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МЕТОД ДЕРЕВА РЕШЕНИЙ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7D711C">
              <w:rPr>
                <w:color w:val="000000"/>
                <w:sz w:val="28"/>
                <w:lang w:val="ru-RU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9D616D" w:rsidRDefault="009D616D">
      <w:pPr>
        <w:sectPr w:rsidR="009D616D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E67862" w:rsidRDefault="00000000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E67862" w:rsidRDefault="00000000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1 Задание</w:t>
      </w:r>
      <w:r>
        <w:rPr>
          <w:color w:val="000000"/>
          <w:sz w:val="28"/>
        </w:rPr>
        <w:tab/>
        <w:t>3</w:t>
      </w:r>
    </w:p>
    <w:p w:rsidR="00E67862" w:rsidRDefault="00000000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2 Входные данные</w:t>
      </w:r>
      <w:r>
        <w:rPr>
          <w:color w:val="000000"/>
          <w:sz w:val="28"/>
        </w:rPr>
        <w:tab/>
        <w:t>4</w:t>
      </w:r>
    </w:p>
    <w:p w:rsidR="00E67862" w:rsidRDefault="00000000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3 Ход выполнения работы</w:t>
      </w:r>
      <w:r>
        <w:rPr>
          <w:color w:val="000000"/>
          <w:sz w:val="28"/>
        </w:rPr>
        <w:tab/>
        <w:t>5</w:t>
      </w:r>
    </w:p>
    <w:p w:rsidR="00E67862" w:rsidRDefault="00000000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4 Выводы</w:t>
      </w:r>
      <w:r>
        <w:rPr>
          <w:color w:val="000000"/>
          <w:sz w:val="28"/>
        </w:rPr>
        <w:tab/>
        <w:t>8</w:t>
      </w:r>
    </w:p>
    <w:p w:rsidR="00E67862" w:rsidRDefault="00000000">
      <w:r>
        <w:br w:type="page"/>
      </w:r>
    </w:p>
    <w:p w:rsidR="00E67862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 Задание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Цель работы — по пяти физическим измерениям мяча определить его вид методом дерева решений и проверить ответ на наблюдениях, которые не входили в обучение.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 практикуму нужно прочитать свою таблицу, назначить классам цвет для диаграммы, отделить 30 % строк в тест стратифицированной выборкой по классу, а 70 % оставить для обучения. Затем построить дерево решений с критерием Джини и ограничением глубины (чтобы в дереве участвовало несколько измерений, а не один порог), получить прогноз на тесте, посчитать матрицу ошибок, accuracy, precision, recall и F-measure, выписать логические правила листьев с пояснением, почему порог относит мяч к классу, и построить диаграмму рассеяния.</w:t>
      </w:r>
    </w:p>
    <w:p w:rsidR="00391E2A" w:rsidRP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>Класс 1 — вид мяча: футбольный</w:t>
      </w:r>
    </w:p>
    <w:p w:rsidR="00391E2A" w:rsidRP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>Применяется для активной командной игры исключительно ногами и головой на открытых травяных или грунтовых стадионах, позволяя игрокам безопасно наносить мощные удары на любые дистанции, тренировать точность передач в движении и развивать общую координацию бега.</w:t>
      </w:r>
    </w:p>
    <w:p w:rsidR="00391E2A" w:rsidRP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 xml:space="preserve">Класс 2 — вид мяча: волейбольный. </w:t>
      </w:r>
    </w:p>
    <w:p w:rsidR="00391E2A" w:rsidRP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>Используется для непрерывного перекидывания руками через высокую сетку на песчаных пляжах или внутри крытых спортивных залов, обеспечивая участникам максимально комфортный, мягкий и совершенно безболезненный прием высоко взлетающего снаряда без риска травмировать кисти.</w:t>
      </w:r>
    </w:p>
    <w:p w:rsidR="00391E2A" w:rsidRP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 xml:space="preserve">Класс 3 — вид мяча: баскетбольный. </w:t>
      </w:r>
    </w:p>
    <w:p w:rsidR="00391E2A" w:rsidRDefault="00391E2A" w:rsidP="00391E2A">
      <w:pPr>
        <w:spacing w:line="360" w:lineRule="auto"/>
        <w:ind w:firstLine="709"/>
        <w:jc w:val="both"/>
        <w:rPr>
          <w:color w:val="000000"/>
          <w:sz w:val="28"/>
        </w:rPr>
      </w:pPr>
      <w:r w:rsidRPr="00391E2A">
        <w:rPr>
          <w:color w:val="000000"/>
          <w:sz w:val="28"/>
        </w:rPr>
        <w:t>Применяется для динамичного ведения руками, тактических распасовок и прицельных бросков в подвесную корзину на асфальтовых площадках или деревянном паркете, давая игроку ощущение полного контроля при скоростном дриблинге и гарантируя стабильный высокий отскок</w:t>
      </w:r>
      <w:r>
        <w:rPr>
          <w:color w:val="000000"/>
          <w:sz w:val="28"/>
        </w:rPr>
        <w:t>.</w:t>
      </w:r>
    </w:p>
    <w:p w:rsidR="00E67862" w:rsidRDefault="00000000" w:rsidP="00391E2A">
      <w:pPr>
        <w:spacing w:line="360" w:lineRule="auto"/>
        <w:ind w:firstLine="709"/>
        <w:jc w:val="both"/>
        <w:rPr>
          <w:color w:val="000000"/>
          <w:sz w:val="28"/>
          <w:lang w:val="en-GB"/>
        </w:rPr>
      </w:pPr>
      <w:r>
        <w:rPr>
          <w:color w:val="000000"/>
          <w:sz w:val="28"/>
        </w:rPr>
        <w:t xml:space="preserve">Признаки — коэффициент упругости (безразмерный), окружность в сантиметрах, масса в граммах, рабочее давление в барах и высота контрольного отскока в сантиметрах. В таблице стоят сами измерения, а не </w:t>
      </w:r>
      <w:r>
        <w:rPr>
          <w:color w:val="000000"/>
          <w:sz w:val="28"/>
        </w:rPr>
        <w:lastRenderedPageBreak/>
        <w:t>условные метки. Номер наблюдения в модель не входит. Набор и разбиение общие для других методов классификации этих же трёх классов: один общий тест.</w:t>
      </w:r>
    </w:p>
    <w:p w:rsidR="003255CE" w:rsidRPr="003255CE" w:rsidRDefault="003255CE" w:rsidP="00391E2A">
      <w:pPr>
        <w:spacing w:line="360" w:lineRule="auto"/>
        <w:ind w:firstLine="709"/>
        <w:jc w:val="both"/>
        <w:rPr>
          <w:lang w:val="en-GB"/>
        </w:rPr>
      </w:pPr>
    </w:p>
    <w:p w:rsidR="00E67862" w:rsidRDefault="00000000">
      <w:r>
        <w:br w:type="page"/>
      </w:r>
    </w:p>
    <w:p w:rsidR="00E67862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Входные данные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Исходный набор — 150 измерений мяча, по 50 с каждым видом. В строке семь полей: id — номер наблюдения; elasticity — коэффициент упругости; size — окружность, см; mass — масса, г; pressure — давление, бар; bounce — высота отскока, см; ball — класс. В модель входят пять измерений. Номер нужен только чтобы отличать строки. Пропусков нет. Типовой набор — центр класса (номинальные значения мяча). Строки таблицы — измерения с разбросом вокруг этого центра; точных копий типового набора нет.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Типовые измерения трёх мячей приведены в таблице 1. Футбольный: упругость 0,75, окружность 70,0 см, масса 420 г, давление 0,55 бар, отскок 125 см. Баскетбольный: 0,82; 72,0 см; 480 г; 0,50 бар; 135 см. Волейбольный: 0,68; 69,0 см; 380 г; 0,42 бар; 118 см.</w:t>
      </w:r>
    </w:p>
    <w:p w:rsidR="00E67862" w:rsidRDefault="00000000">
      <w:pPr>
        <w:keepNext/>
        <w:spacing w:before="240" w:after="120"/>
      </w:pPr>
      <w:r>
        <w:rPr>
          <w:color w:val="000000"/>
          <w:sz w:val="28"/>
        </w:rPr>
        <w:t>Таблица 1 — Типовые измерения трёх мячей</w:t>
      </w:r>
    </w:p>
    <w:tbl>
      <w:tblPr>
        <w:tblW w:w="9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9"/>
        <w:gridCol w:w="1474"/>
        <w:gridCol w:w="1587"/>
        <w:gridCol w:w="1361"/>
        <w:gridCol w:w="1474"/>
        <w:gridCol w:w="1474"/>
      </w:tblGrid>
      <w:tr w:rsidR="00E67862"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Класс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Упругость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Окружность, см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Масса, г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Давление, бар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Отскок, см</w:t>
            </w:r>
          </w:p>
        </w:tc>
      </w:tr>
      <w:tr w:rsidR="00E67862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</w:tr>
      <w:tr w:rsidR="00E67862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</w:tr>
      <w:tr w:rsidR="00E67862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</w:tr>
    </w:tbl>
    <w:p w:rsidR="00E67862" w:rsidRDefault="00000000">
      <w:pPr>
        <w:spacing w:before="240" w:line="360" w:lineRule="auto"/>
        <w:ind w:firstLine="709"/>
        <w:jc w:val="both"/>
        <w:rPr>
          <w:color w:val="000000"/>
          <w:sz w:val="28"/>
          <w:lang w:val="en-GB"/>
        </w:rPr>
      </w:pPr>
      <w:r>
        <w:rPr>
          <w:color w:val="000000"/>
          <w:sz w:val="28"/>
        </w:rPr>
        <w:t>Типовой набор — центр класса; каждая строка таблицы — измерение с разбросом, точных копий типового набора нет. Диапазоны соседних классов пересекаются: упругость футбольного 0,70–0,80, баскетбольного 0,71–0,87; окружность волейбольного 67,1–70,6 см, футбольного 68,2–72,9 см. Поэтому один признак сам по себе класс не называет.</w:t>
      </w:r>
    </w:p>
    <w:p w:rsidR="003255CE" w:rsidRPr="00BE2C98" w:rsidRDefault="003255CE" w:rsidP="003255CE">
      <w:pPr>
        <w:spacing w:before="120" w:after="120" w:line="360" w:lineRule="auto"/>
      </w:pPr>
      <w:r w:rsidRPr="00BE2C98">
        <w:rPr>
          <w:color w:val="000000"/>
          <w:sz w:val="28"/>
        </w:rPr>
        <w:t xml:space="preserve">Таблица </w:t>
      </w:r>
      <w:r w:rsidRPr="003255CE">
        <w:rPr>
          <w:color w:val="000000"/>
          <w:sz w:val="28"/>
        </w:rPr>
        <w:t>2</w:t>
      </w:r>
      <w:r w:rsidRPr="00BE2C98">
        <w:rPr>
          <w:color w:val="000000"/>
          <w:sz w:val="28"/>
        </w:rPr>
        <w:t xml:space="preserve"> — Начальные параметры дерева решений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3255CE" w:rsidTr="006638C5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3255CE" w:rsidRDefault="003255CE" w:rsidP="006638C5">
            <w:pPr>
              <w:jc w:val="center"/>
            </w:pPr>
            <w:r>
              <w:rPr>
                <w:b/>
                <w:color w:val="00000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3255CE" w:rsidRDefault="003255CE" w:rsidP="006638C5">
            <w:pPr>
              <w:jc w:val="center"/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3255CE" w:rsidRDefault="003255CE" w:rsidP="006638C5">
            <w:pPr>
              <w:jc w:val="center"/>
            </w:pPr>
            <w:r>
              <w:rPr>
                <w:b/>
                <w:color w:val="000000"/>
              </w:rPr>
              <w:t>Обоснование</w:t>
            </w:r>
          </w:p>
        </w:tc>
      </w:tr>
      <w:tr w:rsidR="003255CE" w:rsidTr="006638C5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r>
              <w:rPr>
                <w:color w:val="000000"/>
              </w:rPr>
              <w:t>Критерий разбиения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pPr>
              <w:jc w:val="center"/>
            </w:pPr>
            <w:r>
              <w:rPr>
                <w:color w:val="000000"/>
              </w:rPr>
              <w:t>индекс Джини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r>
              <w:rPr>
                <w:color w:val="000000"/>
              </w:rPr>
              <w:t>Задан лабораторным практикумом</w:t>
            </w:r>
          </w:p>
        </w:tc>
      </w:tr>
      <w:tr w:rsidR="003255CE" w:rsidRPr="00BE2C98" w:rsidTr="006638C5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r>
              <w:rPr>
                <w:color w:val="000000"/>
              </w:rPr>
              <w:t>Максимальная глубина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Pr="00BE2C98" w:rsidRDefault="003255CE" w:rsidP="006638C5">
            <w:r w:rsidRPr="00BE2C98">
              <w:rPr>
                <w:color w:val="000000"/>
              </w:rPr>
              <w:t>Ограничение переобучения и читаемости правил</w:t>
            </w:r>
          </w:p>
        </w:tc>
      </w:tr>
      <w:tr w:rsidR="003255CE" w:rsidRPr="00BE2C98" w:rsidTr="006638C5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r>
              <w:rPr>
                <w:color w:val="000000"/>
              </w:rPr>
              <w:t>Минимум наблюдений в листе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Pr="00BE2C98" w:rsidRDefault="003255CE" w:rsidP="006638C5">
            <w:r w:rsidRPr="00BE2C98">
              <w:rPr>
                <w:color w:val="000000"/>
              </w:rPr>
              <w:t>Лист не строится по одной-двум случайным точкам</w:t>
            </w:r>
          </w:p>
        </w:tc>
      </w:tr>
      <w:tr w:rsidR="003255CE" w:rsidRPr="00BE2C98" w:rsidTr="006638C5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r>
              <w:rPr>
                <w:color w:val="000000"/>
              </w:rPr>
              <w:t>Фактическая глубина / листья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Default="003255CE" w:rsidP="006638C5">
            <w:pPr>
              <w:jc w:val="center"/>
            </w:pPr>
            <w:r>
              <w:rPr>
                <w:color w:val="000000"/>
              </w:rPr>
              <w:t>3 / 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CE" w:rsidRPr="00BE2C98" w:rsidRDefault="003255CE" w:rsidP="006638C5">
            <w:r w:rsidRPr="00BE2C98">
              <w:rPr>
                <w:color w:val="000000"/>
              </w:rPr>
              <w:t>Результат обучения на данной выборке</w:t>
            </w:r>
          </w:p>
        </w:tc>
      </w:tr>
    </w:tbl>
    <w:p w:rsidR="003255CE" w:rsidRPr="003255CE" w:rsidRDefault="003255CE" w:rsidP="003255CE">
      <w:pPr>
        <w:spacing w:before="240" w:line="360" w:lineRule="auto"/>
        <w:jc w:val="both"/>
        <w:rPr>
          <w:lang w:val="en-GB"/>
        </w:rPr>
      </w:pP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 xml:space="preserve">Все 150 измерений приведены в таблице </w:t>
      </w:r>
      <w:r w:rsidR="003255CE" w:rsidRPr="003255CE">
        <w:rPr>
          <w:color w:val="000000"/>
          <w:sz w:val="28"/>
        </w:rPr>
        <w:t>3</w:t>
      </w:r>
      <w:r>
        <w:rPr>
          <w:color w:val="000000"/>
          <w:sz w:val="28"/>
        </w:rPr>
        <w:t>.</w:t>
      </w:r>
    </w:p>
    <w:p w:rsidR="00E67862" w:rsidRDefault="00000000">
      <w:pPr>
        <w:keepNext/>
        <w:spacing w:before="240" w:after="120"/>
      </w:pPr>
      <w:r>
        <w:rPr>
          <w:color w:val="000000"/>
          <w:sz w:val="28"/>
        </w:rPr>
        <w:t xml:space="preserve">Таблица </w:t>
      </w:r>
      <w:r w:rsidR="003255CE">
        <w:rPr>
          <w:color w:val="000000"/>
          <w:sz w:val="28"/>
          <w:lang w:val="en-GB"/>
        </w:rPr>
        <w:t>3</w:t>
      </w:r>
      <w:r>
        <w:rPr>
          <w:color w:val="000000"/>
          <w:sz w:val="28"/>
        </w:rPr>
        <w:t xml:space="preserve"> — Измерения трёх мячей</w:t>
      </w:r>
    </w:p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1304"/>
        <w:gridCol w:w="1474"/>
        <w:gridCol w:w="1247"/>
        <w:gridCol w:w="1417"/>
        <w:gridCol w:w="1361"/>
        <w:gridCol w:w="1814"/>
      </w:tblGrid>
      <w:tr w:rsidR="00E67862">
        <w:trPr>
          <w:tblHeader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Упругость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Окружность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Масса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Давление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Отскок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Класс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506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lastRenderedPageBreak/>
              <w:t>45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74,4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lastRenderedPageBreak/>
              <w:t>93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0,37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74,6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395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71,6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463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0,69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0,75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369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lastRenderedPageBreak/>
              <w:t>141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383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69,1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375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73,0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0,54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0,62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0,73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70,5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</w:tr>
      <w:tr w:rsidR="00E67862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0,82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72,1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0,49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</w:tr>
    </w:tbl>
    <w:p w:rsidR="00E67862" w:rsidRDefault="00000000">
      <w:r>
        <w:br w:type="page"/>
      </w:r>
    </w:p>
    <w:p w:rsidR="00E67862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3 Ход выполнения работы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Последовательность расчёта показана на рисунке 1. Сначала читается таблица. Классам назначены цвета для диаграммы: синий — футбольный, оранжевый — баскетбольный, зелёный — волейбольный. Цвет в дерево не входит.</w:t>
      </w:r>
    </w:p>
    <w:p w:rsidR="00E67862" w:rsidRDefault="00000000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5616000" cy="5339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33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62" w:rsidRDefault="00000000">
      <w:pPr>
        <w:spacing w:before="120" w:after="240" w:line="360" w:lineRule="auto"/>
        <w:jc w:val="center"/>
      </w:pPr>
      <w:r>
        <w:rPr>
          <w:color w:val="000000"/>
          <w:sz w:val="28"/>
        </w:rPr>
        <w:t>Рисунок 1 — Схема расчёта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В обучение отобрано 70 % строк, то есть 105 из 150, в тест — 30 %, то есть 45. Разбиение стратифицировано по классу: в каждом виде мяча 35 наблюдений уходит в обучение и 15 в тест. Номера теста: 3, 4, 8, 12, 24, 25, 26, 30, 35, 45, 47, 48, 56, 58, 66, 67, 68, 73, 76, 79, 81, 85, 87, 95, 96, 97, 100, 102, 104, 105, 108, 111, 116, 117, 124, 132, 134, 135, 140, 141, 142, 144, 145, 146, 148. </w:t>
      </w:r>
      <w:r>
        <w:rPr>
          <w:color w:val="000000"/>
          <w:sz w:val="28"/>
        </w:rPr>
        <w:lastRenderedPageBreak/>
        <w:t>Остальные номера составляют обучение. Это тот же общий тест, что у других методов на этих данных.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Атрибут класса — ball. Критерий разбиения — индекс Джини: он равен нулю, когда в узле один класс, и растёт, когда классы перемешаны. Узел делится так, чтобы в потомках индекс был меньше. Глубина ограничена тремя уровнями, в листе не меньше четырёх обучающих наблюдений. Фактическая глубина — 3, число листьев — 5. Дерево показано на рисунке 2.</w:t>
      </w:r>
    </w:p>
    <w:p w:rsidR="00E67862" w:rsidRDefault="00000000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5760000" cy="5235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62" w:rsidRDefault="00000000">
      <w:pPr>
        <w:spacing w:before="120" w:after="240" w:line="360" w:lineRule="auto"/>
        <w:jc w:val="center"/>
      </w:pPr>
      <w:r>
        <w:rPr>
          <w:color w:val="000000"/>
          <w:sz w:val="28"/>
        </w:rPr>
        <w:t>Рисунок 2 — Дерево решений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разбиениях участвуют признаки: Коэффициент упругости, Давление, бар, Масса, г, Окружность, см. Один порог классов не разделяет: диапазоны упругости, окружности, массы, давления и отскока у трёх мячей пересекаются, поэтому дерево собирает цепочку условий.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Почему пороги относят мяч к классу. Высокая упругость отделяет баскетбольный мяч (он жёстче и сильнее отскакивает). При меньшей упругости низкое давление и меньшая масса указывают на волейбольный (камера мягче), а более высокое давление и окружность около футбольного номинала — на футбольный. Пороги дерева: Коэффициент упругости 0,79; Давление, бар 0,51; Масса, г 411; Окружность, см 71,2. Условия листьев: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Если </w:t>
      </w:r>
      <w:r w:rsidR="00C9709D">
        <w:rPr>
          <w:color w:val="000000"/>
          <w:sz w:val="28"/>
        </w:rPr>
        <w:t>(</w:t>
      </w:r>
      <w:r>
        <w:rPr>
          <w:color w:val="000000"/>
          <w:sz w:val="28"/>
        </w:rPr>
        <w:t xml:space="preserve">Коэффициент упругости ≤ 0,79 и Давление, бар ≤ 0,51 и Масса, </w:t>
      </w:r>
      <w:proofErr w:type="gramStart"/>
      <w:r>
        <w:rPr>
          <w:color w:val="000000"/>
          <w:sz w:val="28"/>
        </w:rPr>
        <w:t>г &gt;</w:t>
      </w:r>
      <w:proofErr w:type="gramEnd"/>
      <w:r>
        <w:rPr>
          <w:color w:val="000000"/>
          <w:sz w:val="28"/>
        </w:rPr>
        <w:t xml:space="preserve"> 411</w:t>
      </w:r>
      <w:r w:rsidR="00C9709D">
        <w:rPr>
          <w:color w:val="000000"/>
          <w:sz w:val="28"/>
        </w:rPr>
        <w:t>) или (</w:t>
      </w:r>
      <w:r w:rsidR="00C9709D">
        <w:rPr>
          <w:color w:val="000000"/>
          <w:sz w:val="28"/>
        </w:rPr>
        <w:t>Если Коэффициент упругости ≤ 0,79 и Давление, бар ≤ 0,51 и Масса, г ≤ 411</w:t>
      </w:r>
      <w:r w:rsidR="00C9709D">
        <w:rPr>
          <w:color w:val="000000"/>
          <w:sz w:val="28"/>
        </w:rPr>
        <w:t>)</w:t>
      </w:r>
      <w:r>
        <w:rPr>
          <w:color w:val="000000"/>
          <w:sz w:val="28"/>
        </w:rPr>
        <w:t>, то класс «</w:t>
      </w:r>
      <w:r w:rsidRPr="00C9709D">
        <w:rPr>
          <w:b/>
          <w:bCs/>
          <w:color w:val="000000"/>
          <w:sz w:val="28"/>
        </w:rPr>
        <w:t>волейбольный</w:t>
      </w:r>
      <w:r>
        <w:rPr>
          <w:color w:val="000000"/>
          <w:sz w:val="28"/>
        </w:rPr>
        <w:t>».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Если Коэффициент упругости ≤ 0,79 и Давление, </w:t>
      </w:r>
      <w:proofErr w:type="gramStart"/>
      <w:r>
        <w:rPr>
          <w:color w:val="000000"/>
          <w:sz w:val="28"/>
        </w:rPr>
        <w:t>бар &gt;</w:t>
      </w:r>
      <w:proofErr w:type="gramEnd"/>
      <w:r>
        <w:rPr>
          <w:color w:val="000000"/>
          <w:sz w:val="28"/>
        </w:rPr>
        <w:t xml:space="preserve"> 0,51 и Окружность, см ≤ 71,2, то класс «</w:t>
      </w:r>
      <w:r w:rsidRPr="00C9709D">
        <w:rPr>
          <w:b/>
          <w:bCs/>
          <w:color w:val="000000"/>
          <w:sz w:val="28"/>
        </w:rPr>
        <w:t>футбольный</w:t>
      </w:r>
      <w:r>
        <w:rPr>
          <w:color w:val="000000"/>
          <w:sz w:val="28"/>
        </w:rPr>
        <w:t xml:space="preserve">». 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Если </w:t>
      </w:r>
      <w:r w:rsidR="00C9709D">
        <w:rPr>
          <w:color w:val="000000"/>
          <w:sz w:val="28"/>
        </w:rPr>
        <w:t>(</w:t>
      </w:r>
      <w:r>
        <w:rPr>
          <w:color w:val="000000"/>
          <w:sz w:val="28"/>
        </w:rPr>
        <w:t xml:space="preserve">Коэффициент </w:t>
      </w:r>
      <w:proofErr w:type="gramStart"/>
      <w:r>
        <w:rPr>
          <w:color w:val="000000"/>
          <w:sz w:val="28"/>
        </w:rPr>
        <w:t>упругости &gt;</w:t>
      </w:r>
      <w:proofErr w:type="gramEnd"/>
      <w:r>
        <w:rPr>
          <w:color w:val="000000"/>
          <w:sz w:val="28"/>
        </w:rPr>
        <w:t xml:space="preserve"> 0,79</w:t>
      </w:r>
      <w:r w:rsidR="00C9709D">
        <w:rPr>
          <w:color w:val="000000"/>
          <w:sz w:val="28"/>
        </w:rPr>
        <w:t>) или (</w:t>
      </w:r>
      <w:r w:rsidR="00C9709D">
        <w:rPr>
          <w:color w:val="000000"/>
          <w:sz w:val="28"/>
        </w:rPr>
        <w:t>Если Коэффициент упругости ≤ 0,79 и Давление, бар &gt; 0,51 и Окружность, см &gt; 71,2, то класс «баскетбольный»</w:t>
      </w:r>
      <w:r w:rsidR="00C9709D">
        <w:rPr>
          <w:color w:val="000000"/>
          <w:sz w:val="28"/>
        </w:rPr>
        <w:t>)</w:t>
      </w:r>
      <w:r>
        <w:rPr>
          <w:color w:val="000000"/>
          <w:sz w:val="28"/>
        </w:rPr>
        <w:t>, то класс «</w:t>
      </w:r>
      <w:r w:rsidRPr="00C9709D">
        <w:rPr>
          <w:b/>
          <w:bCs/>
          <w:color w:val="000000"/>
          <w:sz w:val="28"/>
        </w:rPr>
        <w:t>баскетбольный</w:t>
      </w:r>
      <w:r>
        <w:rPr>
          <w:color w:val="000000"/>
          <w:sz w:val="28"/>
        </w:rPr>
        <w:t xml:space="preserve">». </w:t>
      </w:r>
    </w:p>
    <w:p w:rsidR="00E67862" w:rsidRDefault="00000000">
      <w:pPr>
        <w:spacing w:before="120" w:line="360" w:lineRule="auto"/>
        <w:ind w:firstLine="709"/>
        <w:jc w:val="both"/>
      </w:pPr>
      <w:r>
        <w:rPr>
          <w:color w:val="000000"/>
          <w:sz w:val="28"/>
        </w:rPr>
        <w:t>На 45 тестовых наблюдениях верны 40, ошибочны 5. Accuracy = 40/45 = 88,89 %. Ответы собраны в таблице 3. По ней составлена матрица ошибок в таблице 4: строка — фактический класс, столбец — прогноз.</w:t>
      </w:r>
    </w:p>
    <w:p w:rsidR="00E67862" w:rsidRDefault="00000000">
      <w:pPr>
        <w:keepNext/>
        <w:spacing w:before="240" w:after="120"/>
      </w:pPr>
      <w:r>
        <w:rPr>
          <w:color w:val="000000"/>
          <w:sz w:val="28"/>
        </w:rPr>
        <w:t xml:space="preserve">Таблица </w:t>
      </w:r>
      <w:r w:rsidR="003255CE" w:rsidRPr="003255CE">
        <w:rPr>
          <w:color w:val="000000"/>
          <w:sz w:val="28"/>
        </w:rPr>
        <w:t>4</w:t>
      </w:r>
      <w:r>
        <w:rPr>
          <w:color w:val="000000"/>
          <w:sz w:val="28"/>
        </w:rPr>
        <w:t xml:space="preserve"> — Прогноз на тестовых наблюдениях</w:t>
      </w:r>
    </w:p>
    <w:tbl>
      <w:tblPr>
        <w:tblW w:w="8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2608"/>
        <w:gridCol w:w="2608"/>
        <w:gridCol w:w="1701"/>
      </w:tblGrid>
      <w:tr w:rsidR="00E67862">
        <w:trPr>
          <w:tblHeader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Факт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Прогноз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Итог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ошибка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ошибка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68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lastRenderedPageBreak/>
              <w:t>76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79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87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97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ошибка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ошибка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117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ошибка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  <w:tr w:rsidR="00E6786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148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верно</w:t>
            </w:r>
          </w:p>
        </w:tc>
      </w:tr>
    </w:tbl>
    <w:p w:rsidR="00E67862" w:rsidRDefault="00000000">
      <w:pPr>
        <w:keepNext/>
        <w:spacing w:before="240" w:after="120"/>
      </w:pPr>
      <w:r>
        <w:rPr>
          <w:color w:val="000000"/>
          <w:sz w:val="28"/>
        </w:rPr>
        <w:t xml:space="preserve">Таблица </w:t>
      </w:r>
      <w:r w:rsidR="003255CE" w:rsidRPr="003255CE">
        <w:rPr>
          <w:color w:val="000000"/>
          <w:sz w:val="28"/>
        </w:rPr>
        <w:t>5</w:t>
      </w:r>
      <w:r>
        <w:rPr>
          <w:color w:val="000000"/>
          <w:sz w:val="28"/>
        </w:rPr>
        <w:t xml:space="preserve"> — Матрица ошибок на тесте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325"/>
        <w:gridCol w:w="2325"/>
        <w:gridCol w:w="2325"/>
      </w:tblGrid>
      <w:tr w:rsidR="00E67862">
        <w:trPr>
          <w:tblHeader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Факт \ прогноз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футбольный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баскетбольный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волейбольный</w:t>
            </w:r>
          </w:p>
        </w:tc>
      </w:tr>
      <w:tr w:rsidR="00E67862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E67862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E67862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</w:tbl>
    <w:p w:rsidR="00E67862" w:rsidRPr="00C9709D" w:rsidRDefault="00000000">
      <w:pPr>
        <w:keepNext/>
        <w:spacing w:before="240" w:after="120"/>
        <w:rPr>
          <w:lang w:val="en-US"/>
        </w:rPr>
      </w:pPr>
      <w:r>
        <w:rPr>
          <w:color w:val="000000"/>
          <w:sz w:val="28"/>
        </w:rPr>
        <w:t>Таблица</w:t>
      </w:r>
      <w:r w:rsidRPr="00C9709D">
        <w:rPr>
          <w:color w:val="000000"/>
          <w:sz w:val="28"/>
          <w:lang w:val="en-US"/>
        </w:rPr>
        <w:t xml:space="preserve"> </w:t>
      </w:r>
      <w:r w:rsidR="003255CE">
        <w:rPr>
          <w:color w:val="000000"/>
          <w:sz w:val="28"/>
          <w:lang w:val="en-US"/>
        </w:rPr>
        <w:t>6</w:t>
      </w:r>
      <w:r w:rsidRPr="00C9709D">
        <w:rPr>
          <w:color w:val="000000"/>
          <w:sz w:val="28"/>
          <w:lang w:val="en-US"/>
        </w:rPr>
        <w:t xml:space="preserve"> — Precision, recall </w:t>
      </w:r>
      <w:r>
        <w:rPr>
          <w:color w:val="000000"/>
          <w:sz w:val="28"/>
        </w:rPr>
        <w:t>и</w:t>
      </w:r>
      <w:r w:rsidRPr="00C9709D">
        <w:rPr>
          <w:color w:val="000000"/>
          <w:sz w:val="28"/>
          <w:lang w:val="en-US"/>
        </w:rPr>
        <w:t xml:space="preserve"> F-measure </w:t>
      </w:r>
      <w:r>
        <w:rPr>
          <w:color w:val="000000"/>
          <w:sz w:val="28"/>
        </w:rPr>
        <w:t>по</w:t>
      </w:r>
      <w:r w:rsidRPr="00C9709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классам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1815"/>
        <w:gridCol w:w="1587"/>
        <w:gridCol w:w="1928"/>
        <w:gridCol w:w="1984"/>
      </w:tblGrid>
      <w:tr w:rsidR="00E67862">
        <w:trPr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Класс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Precision, %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Recall, %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F-measure, 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67862" w:rsidRDefault="00000000">
            <w:pPr>
              <w:jc w:val="center"/>
            </w:pPr>
            <w:r>
              <w:rPr>
                <w:b/>
                <w:color w:val="000000"/>
              </w:rPr>
              <w:t>Наблюдений</w:t>
            </w:r>
          </w:p>
        </w:tc>
      </w:tr>
      <w:tr w:rsidR="00E6786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футбольный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80,00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88,89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E6786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баскетбольный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81,25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86,67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83,87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E6786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волейбольный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88,24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100,00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93,75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862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</w:tbl>
    <w:p w:rsidR="00E67862" w:rsidRDefault="00000000">
      <w:pPr>
        <w:spacing w:before="120" w:line="360" w:lineRule="auto"/>
        <w:ind w:firstLine="709"/>
        <w:jc w:val="both"/>
      </w:pPr>
      <w:r>
        <w:rPr>
          <w:color w:val="000000"/>
          <w:sz w:val="28"/>
        </w:rPr>
        <w:t>Средние</w:t>
      </w:r>
      <w:r w:rsidRPr="00C9709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по</w:t>
      </w:r>
      <w:r w:rsidRPr="00C9709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трём</w:t>
      </w:r>
      <w:r w:rsidRPr="00C9709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классам</w:t>
      </w:r>
      <w:r w:rsidRPr="00C9709D">
        <w:rPr>
          <w:color w:val="000000"/>
          <w:sz w:val="28"/>
          <w:lang w:val="en-US"/>
        </w:rPr>
        <w:t xml:space="preserve">: precision 89,83 %, recall 88,89 %, F-measure 88,84 %. </w:t>
      </w:r>
      <w:r>
        <w:rPr>
          <w:color w:val="000000"/>
          <w:sz w:val="28"/>
        </w:rPr>
        <w:t xml:space="preserve">Средний </w:t>
      </w:r>
      <w:proofErr w:type="spellStart"/>
      <w:r>
        <w:rPr>
          <w:color w:val="000000"/>
          <w:sz w:val="28"/>
        </w:rPr>
        <w:t>recall</w:t>
      </w:r>
      <w:proofErr w:type="spellEnd"/>
      <w:r>
        <w:rPr>
          <w:color w:val="000000"/>
          <w:sz w:val="28"/>
        </w:rPr>
        <w:t xml:space="preserve"> совпадает с accuracy, потому что в тесте по 15 наблюдений каждого класса. На тесте у «футбольный» верны 12 из 15, у «баскетбольный» верны 13 из 15, у «волейбольный» верны 15 из 15.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Наблюдение 8. Факт — «баскетбольный», прогноз — «волейбольный». Не как у типового набора этого мяча: упругость 0,77 вместо 0,82; окружность </w:t>
      </w:r>
      <w:r>
        <w:rPr>
          <w:color w:val="000000"/>
          <w:sz w:val="28"/>
        </w:rPr>
        <w:lastRenderedPageBreak/>
        <w:t>70,9 вместо 72,0; масса 442 вместо 480; давление 0,50 вместо 0,50; отскок 131 вместо 135.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Наблюдение 45. Факт — «футбольный», прогноз — «баскетбольный». Не как у типового набора этого мяча: упругость 0,72 вместо 0,75; окружность 71,3 вместо 70,0; масса 404 вместо 420; давление 0,60 вместо 0,55; отскок 124 вместо 125.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Наблюдение 102. Факт — «баскетбольный», прогноз — «волейбольный». Не как у типового набора этого мяча: упругость 0,78 вместо 0,82; окружность 71,7 вместо 72,0; масса 456 вместо 480; давление 0,50 вместо 0,50; отскок 130 вместо 135.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Наблюдение 111. Факт — «футбольный», прогноз — «баскетбольный». Не как у типового набора этого мяча: упругость 0,80 вместо 0,75; окружность 70,7 вместо 70,0; масса 416 вместо 420; давление 0,59 вместо 0,55; отскок 129 вместо 125.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Наблюдение 134. Факт — «футбольный», прогноз — «баскетбольный». Не как у типового набора этого мяча: упругость 0,74 вместо 0,75; окружность 71,6 вместо 70,0; масса 422 вместо 420; давление 0,64 вместо 0,55; отскок 132 вместо 125.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Диаграмма рассеяния на рисунке 3 построена по всем 150 наблюдениям. По горизонтали — окружность мяча в сантиметрах, по вертикали — коэффициент упругости. Цвет точки — фактический класс. Диапазоны соседних классов по осям пересекаются, поэтому одна ось сама по себе класс не называет. Ошибки теста обведены чёрным.</w:t>
      </w:r>
    </w:p>
    <w:p w:rsidR="00E67862" w:rsidRDefault="00000000">
      <w:pPr>
        <w:keepNext/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4168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6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62" w:rsidRDefault="00000000">
      <w:pPr>
        <w:spacing w:before="120" w:after="240" w:line="360" w:lineRule="auto"/>
        <w:jc w:val="center"/>
      </w:pPr>
      <w:r>
        <w:rPr>
          <w:color w:val="000000"/>
          <w:sz w:val="28"/>
        </w:rPr>
        <w:t>Рисунок 3 — Классы мяча в осях окружности и коэффициента упругости</w:t>
      </w:r>
    </w:p>
    <w:p w:rsidR="00E67862" w:rsidRDefault="00000000">
      <w:r>
        <w:br w:type="page"/>
      </w:r>
    </w:p>
    <w:p w:rsidR="00E67862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Выводы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Вид мяча определён методом дерева решений по измерениям коэффициента упругости, окружности, массы, рабочего давления и высоты контрольного отскока. В обучение вошло 105 наблюдений, в тест — 45, в каждом классе 35 и 15. Критерий — индекс Джини, глубина ограничена тремя уровнями, в листе не меньше четырёх обучающих наблюдений, фактическая глубина — 3. Условия листьев записаны порогами измерений и приведены в ходе работы. Точных копий типового набора нет: пороги режут непрерывный разброс.</w:t>
      </w:r>
    </w:p>
    <w:p w:rsidR="00E67862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45 тестовых наблюдениях верны 40, accuracy = 88,89 %. Средние</w:t>
      </w:r>
      <w:r w:rsidRPr="00C9709D">
        <w:rPr>
          <w:color w:val="000000"/>
          <w:sz w:val="28"/>
          <w:lang w:val="en-US"/>
        </w:rPr>
        <w:t xml:space="preserve"> precision, recall </w:t>
      </w:r>
      <w:r>
        <w:rPr>
          <w:color w:val="000000"/>
          <w:sz w:val="28"/>
        </w:rPr>
        <w:t>и</w:t>
      </w:r>
      <w:r w:rsidRPr="00C9709D">
        <w:rPr>
          <w:color w:val="000000"/>
          <w:sz w:val="28"/>
          <w:lang w:val="en-US"/>
        </w:rPr>
        <w:t xml:space="preserve"> F-measure </w:t>
      </w:r>
      <w:r>
        <w:rPr>
          <w:color w:val="000000"/>
          <w:sz w:val="28"/>
        </w:rPr>
        <w:t>равны</w:t>
      </w:r>
      <w:r w:rsidRPr="00C9709D">
        <w:rPr>
          <w:color w:val="000000"/>
          <w:sz w:val="28"/>
          <w:lang w:val="en-US"/>
        </w:rPr>
        <w:t xml:space="preserve"> 89,83 %, 88,89 % </w:t>
      </w:r>
      <w:r>
        <w:rPr>
          <w:color w:val="000000"/>
          <w:sz w:val="28"/>
        </w:rPr>
        <w:t>и</w:t>
      </w:r>
      <w:r w:rsidRPr="00C9709D">
        <w:rPr>
          <w:color w:val="000000"/>
          <w:sz w:val="28"/>
          <w:lang w:val="en-US"/>
        </w:rPr>
        <w:t xml:space="preserve"> 88,84 %. </w:t>
      </w:r>
      <w:r>
        <w:rPr>
          <w:color w:val="000000"/>
          <w:sz w:val="28"/>
        </w:rPr>
        <w:t>Наблюдение 8. Факт — «баскетбольный», прогноз — «волейбольный». Не как у типового набора этого мяча: упругость 0,77 вместо 0,82; окружность 70,9 вместо 72,0; масса 442 вместо 480; давление 0,50 вместо 0,50; отскок 131 вместо 135. Наблюдение 45. Факт — «футбольный», прогноз — «баскетбольный». Не как у типового набора этого мяча: упругость 0,72 вместо 0,75; окружность 71,3 вместо 70,0; масса 404 вместо 420; давление 0,60 вместо 0,55; отскок 124 вместо 125. Наблюдение 102. Факт — «баскетбольный», прогноз — «волейбольный». Не как у типового набора этого мяча: упругость 0,78 вместо 0,82; окружность 71,7 вместо 72,0; масса 456 вместо 480; давление 0,50 вместо 0,50; отскок 130 вместо 135. Наблюдение 111. Факт — «футбольный», прогноз — «баскетбольный». Не как у типового набора этого мяча: упругость 0,80 вместо 0,75; окружность 70,7 вместо 70,0; масса 416 вместо 420; давление 0,59 вместо 0,55; отскок 129 вместо 125. Наблюдение 134. Факт — «футбольный», прогноз — «баскетбольный». Не как у типового набора этого мяча: упругость 0,74 вместо 0,75; окружность 71,6 вместо 70,0; масса 422 вместо 420; давление 0,64 вместо 0,55; отскок 132 вместо 125. Жёсткие прямоугольные разрезы плохо переносят пограничные измерения в зоне пересечения диапазонов соседних мячей, поэтому на общем тесте полного ответа нет.</w:t>
      </w:r>
    </w:p>
    <w:sectPr w:rsidR="00E67862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1B03" w:rsidRDefault="000C1B03">
      <w:r>
        <w:separator/>
      </w:r>
    </w:p>
  </w:endnote>
  <w:endnote w:type="continuationSeparator" w:id="0">
    <w:p w:rsidR="000C1B03" w:rsidRDefault="000C1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16D" w:rsidRDefault="004B67D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7D711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1B03" w:rsidRDefault="000C1B03">
      <w:r>
        <w:separator/>
      </w:r>
    </w:p>
  </w:footnote>
  <w:footnote w:type="continuationSeparator" w:id="0">
    <w:p w:rsidR="000C1B03" w:rsidRDefault="000C1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16D" w:rsidRDefault="009D61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0C1B03"/>
    <w:rsid w:val="000C41A6"/>
    <w:rsid w:val="00284869"/>
    <w:rsid w:val="002964BE"/>
    <w:rsid w:val="003255CE"/>
    <w:rsid w:val="00391E2A"/>
    <w:rsid w:val="003F448A"/>
    <w:rsid w:val="00405D24"/>
    <w:rsid w:val="00413AAB"/>
    <w:rsid w:val="004B67DB"/>
    <w:rsid w:val="005A2A15"/>
    <w:rsid w:val="005B566D"/>
    <w:rsid w:val="005E3C66"/>
    <w:rsid w:val="006375AF"/>
    <w:rsid w:val="007C55D8"/>
    <w:rsid w:val="007D711C"/>
    <w:rsid w:val="00882A19"/>
    <w:rsid w:val="008D1AAC"/>
    <w:rsid w:val="009B751E"/>
    <w:rsid w:val="009D616D"/>
    <w:rsid w:val="00A74901"/>
    <w:rsid w:val="00A76502"/>
    <w:rsid w:val="00AF6555"/>
    <w:rsid w:val="00B20256"/>
    <w:rsid w:val="00B71FEE"/>
    <w:rsid w:val="00BA50FA"/>
    <w:rsid w:val="00C9709D"/>
    <w:rsid w:val="00D231FC"/>
    <w:rsid w:val="00D347D3"/>
    <w:rsid w:val="00D45F03"/>
    <w:rsid w:val="00DA7C82"/>
    <w:rsid w:val="00DB09C0"/>
    <w:rsid w:val="00DF7735"/>
    <w:rsid w:val="00E67862"/>
    <w:rsid w:val="00E95C6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734B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2754</Words>
  <Characters>15701</Characters>
  <Application>Microsoft Office Word</Application>
  <DocSecurity>0</DocSecurity>
  <Lines>130</Lines>
  <Paragraphs>36</Paragraphs>
  <ScaleCrop>false</ScaleCrop>
  <Company>MCIT</Company>
  <LinksUpToDate>false</LinksUpToDate>
  <CharactersWithSpaces>18419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7</cp:revision>
  <cp:lastPrinted>2010-01-18T13:20:00Z</cp:lastPrinted>
  <dcterms:created xsi:type="dcterms:W3CDTF">2026-09-02T20:56:00Z</dcterms:created>
  <dcterms:modified xsi:type="dcterms:W3CDTF">2026-10-17T12:33:00Z</dcterms:modified>
</cp:coreProperties>
</file>