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:rsidR="00E734C0" w:rsidRDefault="00E734C0"/>
        </w:tc>
        <w:tc>
          <w:tcPr>
            <w:tcW w:w="274" w:type="dxa"/>
          </w:tcPr>
          <w:p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:rsidTr="00DE5932">
        <w:trPr>
          <w:trHeight w:val="1914"/>
        </w:trPr>
        <w:tc>
          <w:tcPr>
            <w:tcW w:w="5078" w:type="dxa"/>
          </w:tcPr>
          <w:p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3</w:t>
            </w:r>
          </w:p>
          <w:p w:rsidR="00E734C0" w:rsidRDefault="00E734C0">
            <w:pPr>
              <w:spacing w:before="37"/>
              <w:rPr>
                <w:sz w:val="28"/>
              </w:rPr>
            </w:pPr>
          </w:p>
          <w:p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Транзакционная репликация</w:t>
            </w:r>
          </w:p>
        </w:tc>
      </w:tr>
      <w:tr w:rsidR="00EB0584" w:rsidTr="00DE5932">
        <w:trPr>
          <w:trHeight w:val="1175"/>
        </w:trPr>
        <w:tc>
          <w:tcPr>
            <w:tcW w:w="5078" w:type="dxa"/>
          </w:tcPr>
          <w:p w:rsidR="00E734C0" w:rsidRDefault="00E734C0"/>
          <w:p w:rsidR="00E734C0" w:rsidRDefault="00E734C0"/>
          <w:p w:rsidR="00E734C0" w:rsidRDefault="00E734C0">
            <w:pPr>
              <w:spacing w:before="49"/>
            </w:pPr>
          </w:p>
          <w:p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:rsidTr="00DE5932">
        <w:trPr>
          <w:trHeight w:val="1175"/>
        </w:trPr>
        <w:tc>
          <w:tcPr>
            <w:tcW w:w="5078" w:type="dxa"/>
          </w:tcPr>
          <w:p w:rsidR="00DE5932" w:rsidRDefault="00DE5932"/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>
        <w:trPr>
          <w:trHeight w:val="257"/>
        </w:trPr>
        <w:tc>
          <w:tcPr>
            <w:tcW w:w="1989" w:type="dxa"/>
          </w:tcPr>
          <w:p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>
        <w:trPr>
          <w:trHeight w:val="215"/>
        </w:trPr>
        <w:tc>
          <w:tcPr>
            <w:tcW w:w="1989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:rsidR="00F17101" w:rsidRDefault="00000000">
      <w:pPr>
        <w:spacing w:line="360" w:lineRule="auto"/>
        <w:jc w:val="center"/>
      </w:pPr>
      <w:r>
        <w:rPr>
          <w:b/>
          <w:sz w:val="28"/>
        </w:rPr>
        <w:lastRenderedPageBreak/>
        <w:t>СОДЕРЖАНИЕ</w:t>
      </w:r>
    </w:p>
    <w:p w:rsidR="00F17101" w:rsidRDefault="00000000">
      <w:pPr>
        <w:tabs>
          <w:tab w:val="right" w:leader="dot" w:pos="9355"/>
        </w:tabs>
        <w:spacing w:line="360" w:lineRule="auto"/>
        <w:ind w:firstLine="709"/>
      </w:pPr>
      <w:r>
        <w:rPr>
          <w:sz w:val="28"/>
        </w:rPr>
        <w:t>1 Цель работы</w:t>
      </w:r>
      <w:r>
        <w:rPr>
          <w:sz w:val="28"/>
        </w:rPr>
        <w:tab/>
        <w:t>2</w:t>
      </w:r>
    </w:p>
    <w:p w:rsidR="00F17101" w:rsidRDefault="00000000">
      <w:pPr>
        <w:tabs>
          <w:tab w:val="right" w:leader="dot" w:pos="9355"/>
        </w:tabs>
        <w:spacing w:line="360" w:lineRule="auto"/>
        <w:ind w:firstLine="709"/>
      </w:pPr>
      <w:r>
        <w:rPr>
          <w:sz w:val="28"/>
        </w:rPr>
        <w:t>2 Задание</w:t>
      </w:r>
      <w:r>
        <w:rPr>
          <w:sz w:val="28"/>
        </w:rPr>
        <w:tab/>
        <w:t>3</w:t>
      </w:r>
    </w:p>
    <w:p w:rsidR="00F17101" w:rsidRDefault="00000000">
      <w:pPr>
        <w:tabs>
          <w:tab w:val="right" w:leader="dot" w:pos="9355"/>
        </w:tabs>
        <w:spacing w:line="360" w:lineRule="auto"/>
        <w:ind w:firstLine="709"/>
      </w:pPr>
      <w:r>
        <w:rPr>
          <w:sz w:val="28"/>
        </w:rPr>
        <w:t>3 Ход работы</w:t>
      </w:r>
      <w:r>
        <w:rPr>
          <w:sz w:val="28"/>
        </w:rPr>
        <w:tab/>
        <w:t>4</w:t>
      </w:r>
    </w:p>
    <w:p w:rsidR="00F17101" w:rsidRDefault="00000000">
      <w:pPr>
        <w:tabs>
          <w:tab w:val="right" w:leader="dot" w:pos="9355"/>
        </w:tabs>
        <w:spacing w:line="360" w:lineRule="auto"/>
        <w:ind w:firstLine="709"/>
      </w:pPr>
      <w:r>
        <w:rPr>
          <w:sz w:val="28"/>
        </w:rPr>
        <w:t>4 Выводы</w:t>
      </w:r>
      <w:r>
        <w:rPr>
          <w:sz w:val="28"/>
        </w:rPr>
        <w:tab/>
        <w:t>7</w:t>
      </w:r>
    </w:p>
    <w:p w:rsidR="00F17101" w:rsidRDefault="00000000">
      <w:pPr>
        <w:pageBreakBefore/>
        <w:spacing w:line="360" w:lineRule="auto"/>
        <w:ind w:firstLine="709"/>
      </w:pPr>
      <w:r>
        <w:rPr>
          <w:b/>
          <w:sz w:val="28"/>
        </w:rPr>
        <w:lastRenderedPageBreak/>
        <w:t>1 Цель работы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Получить навык переноса строки студента между издателем и узлом в PostgreSQL на базе варианта 5 и чтения ответа сервера: и когда оператор выполнен, и когда сервер его отклонил.</w:t>
      </w:r>
    </w:p>
    <w:p w:rsidR="00F17101" w:rsidRDefault="00000000">
      <w:pPr>
        <w:pageBreakBefore/>
        <w:spacing w:line="360" w:lineRule="auto"/>
        <w:ind w:firstLine="709"/>
      </w:pPr>
      <w:r>
        <w:rPr>
          <w:b/>
          <w:sz w:val="28"/>
        </w:rPr>
        <w:lastRenderedPageBreak/>
        <w:t>2 Задание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Собрать объекты репликации, выполнить вставку, изменение и удаление, показать содержимое таблиц на издателе и на узле и изменить схему издателя. Запросы выполняются отдельными блоками: следующий начинается, когда предыдущий уже выполнен.</w:t>
      </w:r>
    </w:p>
    <w:p w:rsidR="00F17101" w:rsidRDefault="00000000">
      <w:pPr>
        <w:pageBreakBefore/>
        <w:spacing w:line="360" w:lineRule="auto"/>
        <w:ind w:firstLine="709"/>
      </w:pPr>
      <w:r>
        <w:rPr>
          <w:b/>
          <w:sz w:val="28"/>
        </w:rPr>
        <w:lastRenderedPageBreak/>
        <w:t>3 Ход работы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Среда работы — PostgreSQL. База одна: издатель лежит в схеме pub, узел — в схеме sub. Триггер repl после вставки, изменения и удаления копирует строку таблицы «Студент». Публикация pub_vuz объявляет эту таблицу объектом репликации. Подписка на ту же базу сервером не завершается, поэтому в отчёте те ответы, которые сервер печатает сразу.</w:t>
      </w:r>
    </w:p>
    <w:p w:rsidR="00F17101" w:rsidRDefault="00000000">
      <w:pPr>
        <w:spacing w:line="360" w:lineRule="auto"/>
        <w:ind w:firstLine="709"/>
      </w:pPr>
      <w:r>
        <w:rPr>
          <w:b/>
          <w:sz w:val="28"/>
        </w:rPr>
        <w:t>3.1 Объекты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Ключ решения — триггер на каждую строку и публикация таблицы: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 xml:space="preserve">CREATE TRIGGER </w:t>
      </w:r>
      <w:proofErr w:type="spellStart"/>
      <w:r w:rsidRPr="009B69CF">
        <w:rPr>
          <w:sz w:val="28"/>
          <w:lang w:val="en-US"/>
        </w:rPr>
        <w:t>repl</w:t>
      </w:r>
      <w:proofErr w:type="spellEnd"/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>AFTER INSERT OR UPDATE OR DELETE ON pub."</w:t>
      </w:r>
      <w:r>
        <w:rPr>
          <w:sz w:val="28"/>
        </w:rPr>
        <w:t>Студент</w:t>
      </w:r>
      <w:r w:rsidRPr="009B69CF">
        <w:rPr>
          <w:sz w:val="28"/>
          <w:lang w:val="en-US"/>
        </w:rPr>
        <w:t>"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 xml:space="preserve">FOR EACH ROW EXECUTE FUNCTION </w:t>
      </w:r>
      <w:proofErr w:type="spellStart"/>
      <w:proofErr w:type="gramStart"/>
      <w:r w:rsidRPr="009B69CF">
        <w:rPr>
          <w:sz w:val="28"/>
          <w:lang w:val="en-US"/>
        </w:rPr>
        <w:t>pub.copy</w:t>
      </w:r>
      <w:proofErr w:type="gramEnd"/>
      <w:r w:rsidRPr="009B69CF">
        <w:rPr>
          <w:sz w:val="28"/>
          <w:lang w:val="en-US"/>
        </w:rPr>
        <w:t>_student</w:t>
      </w:r>
      <w:proofErr w:type="spellEnd"/>
      <w:r w:rsidRPr="009B69CF">
        <w:rPr>
          <w:sz w:val="28"/>
          <w:lang w:val="en-US"/>
        </w:rPr>
        <w:t>();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 xml:space="preserve"> 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 xml:space="preserve">CREATE PUBLICATION </w:t>
      </w:r>
      <w:proofErr w:type="spellStart"/>
      <w:r w:rsidRPr="009B69CF">
        <w:rPr>
          <w:sz w:val="28"/>
          <w:lang w:val="en-US"/>
        </w:rPr>
        <w:t>pub_vuz</w:t>
      </w:r>
      <w:proofErr w:type="spellEnd"/>
      <w:r w:rsidRPr="009B69CF">
        <w:rPr>
          <w:sz w:val="28"/>
          <w:lang w:val="en-US"/>
        </w:rPr>
        <w:t xml:space="preserve"> FOR TABLE pub."</w:t>
      </w:r>
      <w:r>
        <w:rPr>
          <w:sz w:val="28"/>
        </w:rPr>
        <w:t>Студент</w:t>
      </w:r>
      <w:r w:rsidRPr="009B69CF">
        <w:rPr>
          <w:sz w:val="28"/>
          <w:lang w:val="en-US"/>
        </w:rPr>
        <w:t>";</w:t>
      </w:r>
    </w:p>
    <w:p w:rsidR="00F17101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Функция при вставке пишет новую строку в sub."Студент", при изменении обновляет ту же строку по ID, при удалении убирает её с узла вместе с издателем.</w:t>
      </w:r>
    </w:p>
    <w:p w:rsidR="009B69CF" w:rsidRDefault="009B69CF" w:rsidP="009B69CF">
      <w:pPr>
        <w:spacing w:line="360" w:lineRule="auto"/>
        <w:jc w:val="both"/>
      </w:pPr>
      <w:r w:rsidRPr="009B69CF">
        <w:lastRenderedPageBreak/>
        <w:drawing>
          <wp:inline distT="0" distB="0" distL="0" distR="0" wp14:anchorId="6A20B69C" wp14:editId="44410885">
            <wp:extent cx="5940425" cy="5008880"/>
            <wp:effectExtent l="0" t="0" r="3175" b="0"/>
            <wp:docPr id="934191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91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9CF" w:rsidRPr="009B69CF" w:rsidRDefault="009B69CF" w:rsidP="009B69CF">
      <w:pPr>
        <w:spacing w:line="360" w:lineRule="auto"/>
        <w:jc w:val="center"/>
      </w:pPr>
      <w:r w:rsidRPr="009B69CF">
        <w:rPr>
          <w:sz w:val="28"/>
          <w:szCs w:val="28"/>
        </w:rPr>
        <w:t xml:space="preserve">Рисунок 1 </w:t>
      </w:r>
      <w:r w:rsidR="000F12E2">
        <w:rPr>
          <w:sz w:val="28"/>
        </w:rPr>
        <w:t xml:space="preserve">— </w:t>
      </w:r>
      <w:r w:rsidR="000F12E2" w:rsidRPr="009B69CF">
        <w:rPr>
          <w:sz w:val="28"/>
          <w:szCs w:val="28"/>
        </w:rPr>
        <w:t>Создание</w:t>
      </w:r>
      <w:r w:rsidRPr="009B69CF">
        <w:rPr>
          <w:sz w:val="28"/>
          <w:szCs w:val="28"/>
        </w:rPr>
        <w:t xml:space="preserve"> объектов для схемы </w:t>
      </w:r>
      <w:r w:rsidRPr="009B69CF">
        <w:rPr>
          <w:sz w:val="28"/>
          <w:szCs w:val="28"/>
          <w:lang w:val="en-GB"/>
        </w:rPr>
        <w:t>pub</w:t>
      </w:r>
      <w:r w:rsidRPr="009B69CF">
        <w:rPr>
          <w:sz w:val="28"/>
          <w:szCs w:val="28"/>
        </w:rPr>
        <w:t xml:space="preserve">, </w:t>
      </w:r>
      <w:r w:rsidRPr="009B69CF">
        <w:rPr>
          <w:sz w:val="28"/>
          <w:szCs w:val="28"/>
          <w:lang w:val="en-GB"/>
        </w:rPr>
        <w:t>sub</w:t>
      </w:r>
    </w:p>
    <w:p w:rsidR="00F17101" w:rsidRDefault="00000000">
      <w:pPr>
        <w:spacing w:line="360" w:lineRule="auto"/>
        <w:ind w:firstLine="709"/>
      </w:pPr>
      <w:r>
        <w:rPr>
          <w:b/>
          <w:sz w:val="28"/>
        </w:rPr>
        <w:t>3.2 Перенос строки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Сначала записан Иванов Иван, факультет 4. Затем имя изменено на Иванов Пётр. На рисунке 1 обе стороны возвращают одну и ту же строку: ID 1, Иванов Пётр, факультет 4. Эти значения сведены в таблице 1.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1070680"/>
            <wp:effectExtent l="0" t="0" r="0" b="0"/>
            <wp:docPr id="12425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9B69CF">
        <w:rPr>
          <w:sz w:val="28"/>
        </w:rPr>
        <w:t>2</w:t>
      </w:r>
      <w:r>
        <w:rPr>
          <w:sz w:val="28"/>
        </w:rPr>
        <w:t xml:space="preserve"> — строка после изменения на издателе и на узле</w:t>
      </w:r>
    </w:p>
    <w:p w:rsidR="00F17101" w:rsidRDefault="00000000">
      <w:pPr>
        <w:spacing w:after="120"/>
      </w:pPr>
      <w:r>
        <w:rPr>
          <w:sz w:val="28"/>
        </w:rPr>
        <w:t>Таблица 1 — Строка после UPDATE, до DELETE</w:t>
      </w:r>
    </w:p>
    <w:tbl>
      <w:tblPr>
        <w:tblStyle w:val="ab"/>
        <w:tblW w:w="9355" w:type="dxa"/>
        <w:tblLayout w:type="fixed"/>
        <w:tblCellMar>
          <w:top w:w="28" w:type="dxa"/>
          <w:left w:w="40" w:type="dxa"/>
          <w:bottom w:w="28" w:type="dxa"/>
          <w:right w:w="40" w:type="dxa"/>
        </w:tblCellMar>
        <w:tblLook w:val="04A0" w:firstRow="1" w:lastRow="0" w:firstColumn="1" w:lastColumn="0" w:noHBand="0" w:noVBand="1"/>
      </w:tblPr>
      <w:tblGrid>
        <w:gridCol w:w="2268"/>
        <w:gridCol w:w="1134"/>
        <w:gridCol w:w="3402"/>
        <w:gridCol w:w="2551"/>
      </w:tblGrid>
      <w:tr w:rsidR="00F17101">
        <w:tc>
          <w:tcPr>
            <w:tcW w:w="2268" w:type="dxa"/>
          </w:tcPr>
          <w:p w:rsidR="00F17101" w:rsidRDefault="00000000">
            <w:pPr>
              <w:jc w:val="center"/>
            </w:pPr>
            <w:r>
              <w:rPr>
                <w:b/>
                <w:sz w:val="28"/>
              </w:rPr>
              <w:t>Сторона</w:t>
            </w:r>
          </w:p>
        </w:tc>
        <w:tc>
          <w:tcPr>
            <w:tcW w:w="1134" w:type="dxa"/>
          </w:tcPr>
          <w:p w:rsidR="00F17101" w:rsidRDefault="00000000">
            <w:pPr>
              <w:jc w:val="center"/>
            </w:pPr>
            <w:r>
              <w:rPr>
                <w:b/>
                <w:sz w:val="28"/>
              </w:rPr>
              <w:t>ID</w:t>
            </w:r>
          </w:p>
        </w:tc>
        <w:tc>
          <w:tcPr>
            <w:tcW w:w="3402" w:type="dxa"/>
          </w:tcPr>
          <w:p w:rsidR="00F17101" w:rsidRDefault="00000000">
            <w:pPr>
              <w:jc w:val="center"/>
            </w:pPr>
            <w:r>
              <w:rPr>
                <w:b/>
                <w:sz w:val="28"/>
              </w:rPr>
              <w:t>ФИО</w:t>
            </w:r>
          </w:p>
        </w:tc>
        <w:tc>
          <w:tcPr>
            <w:tcW w:w="2551" w:type="dxa"/>
          </w:tcPr>
          <w:p w:rsidR="00F17101" w:rsidRDefault="00000000">
            <w:pPr>
              <w:jc w:val="center"/>
            </w:pPr>
            <w:r>
              <w:rPr>
                <w:b/>
                <w:sz w:val="28"/>
              </w:rPr>
              <w:t>Факультет</w:t>
            </w:r>
          </w:p>
        </w:tc>
      </w:tr>
      <w:tr w:rsidR="00F17101">
        <w:tc>
          <w:tcPr>
            <w:tcW w:w="2268" w:type="dxa"/>
          </w:tcPr>
          <w:p w:rsidR="00F17101" w:rsidRDefault="00000000">
            <w:r>
              <w:rPr>
                <w:sz w:val="28"/>
              </w:rPr>
              <w:t>издатель pub</w:t>
            </w:r>
          </w:p>
        </w:tc>
        <w:tc>
          <w:tcPr>
            <w:tcW w:w="1134" w:type="dxa"/>
          </w:tcPr>
          <w:p w:rsidR="00F17101" w:rsidRDefault="00000000">
            <w:r>
              <w:rPr>
                <w:sz w:val="28"/>
              </w:rPr>
              <w:t>1</w:t>
            </w:r>
          </w:p>
        </w:tc>
        <w:tc>
          <w:tcPr>
            <w:tcW w:w="3402" w:type="dxa"/>
          </w:tcPr>
          <w:p w:rsidR="00F17101" w:rsidRDefault="00000000">
            <w:r>
              <w:rPr>
                <w:sz w:val="28"/>
              </w:rPr>
              <w:t>Иванов Пётр</w:t>
            </w:r>
          </w:p>
        </w:tc>
        <w:tc>
          <w:tcPr>
            <w:tcW w:w="2551" w:type="dxa"/>
          </w:tcPr>
          <w:p w:rsidR="00F17101" w:rsidRDefault="00000000">
            <w:r>
              <w:rPr>
                <w:sz w:val="28"/>
              </w:rPr>
              <w:t>4</w:t>
            </w:r>
          </w:p>
        </w:tc>
      </w:tr>
      <w:tr w:rsidR="00F17101">
        <w:tc>
          <w:tcPr>
            <w:tcW w:w="2268" w:type="dxa"/>
          </w:tcPr>
          <w:p w:rsidR="00F17101" w:rsidRDefault="00000000">
            <w:r>
              <w:rPr>
                <w:sz w:val="28"/>
              </w:rPr>
              <w:t>узел sub</w:t>
            </w:r>
          </w:p>
        </w:tc>
        <w:tc>
          <w:tcPr>
            <w:tcW w:w="1134" w:type="dxa"/>
          </w:tcPr>
          <w:p w:rsidR="00F17101" w:rsidRDefault="00000000">
            <w:r>
              <w:rPr>
                <w:sz w:val="28"/>
              </w:rPr>
              <w:t>1</w:t>
            </w:r>
          </w:p>
        </w:tc>
        <w:tc>
          <w:tcPr>
            <w:tcW w:w="3402" w:type="dxa"/>
          </w:tcPr>
          <w:p w:rsidR="00F17101" w:rsidRDefault="00000000">
            <w:r>
              <w:rPr>
                <w:sz w:val="28"/>
              </w:rPr>
              <w:t>Иванов Пётр</w:t>
            </w:r>
          </w:p>
        </w:tc>
        <w:tc>
          <w:tcPr>
            <w:tcW w:w="2551" w:type="dxa"/>
          </w:tcPr>
          <w:p w:rsidR="00F17101" w:rsidRDefault="00000000">
            <w:r>
              <w:rPr>
                <w:sz w:val="28"/>
              </w:rPr>
              <w:t>4</w:t>
            </w:r>
          </w:p>
        </w:tc>
      </w:tr>
    </w:tbl>
    <w:p w:rsidR="00F17101" w:rsidRDefault="00F17101"/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DELETE по ID 1 убирает строку с обеих сторон. На рисунке 2 счётчик узла равен 0.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7194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9B69CF">
        <w:rPr>
          <w:sz w:val="28"/>
        </w:rPr>
        <w:t>3</w:t>
      </w:r>
      <w:r>
        <w:rPr>
          <w:sz w:val="28"/>
        </w:rPr>
        <w:t xml:space="preserve"> — узел после удаления строки</w:t>
      </w:r>
    </w:p>
    <w:p w:rsidR="00F17101" w:rsidRDefault="00000000">
      <w:pPr>
        <w:spacing w:line="360" w:lineRule="auto"/>
        <w:ind w:firstLine="709"/>
      </w:pPr>
      <w:r>
        <w:rPr>
          <w:b/>
          <w:sz w:val="28"/>
        </w:rPr>
        <w:t xml:space="preserve">3.3 </w:t>
      </w:r>
      <w:r w:rsidR="009B69CF">
        <w:rPr>
          <w:b/>
          <w:sz w:val="28"/>
        </w:rPr>
        <w:t>С</w:t>
      </w:r>
      <w:r>
        <w:rPr>
          <w:b/>
          <w:sz w:val="28"/>
        </w:rPr>
        <w:t>ервер отклонил</w:t>
      </w:r>
    </w:p>
    <w:p w:rsidR="00F17101" w:rsidRPr="009B69CF" w:rsidRDefault="00000000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Первая вставка студента 1 снова проходит. Вторая, с тем же ID и именем Петров Пётр, не проходит. Строка Петрова не появляется ни у издателя, ни на узле. Ответ</w:t>
      </w:r>
      <w:r w:rsidRPr="009B69CF">
        <w:rPr>
          <w:sz w:val="28"/>
          <w:lang w:val="en-US"/>
        </w:rPr>
        <w:t xml:space="preserve"> </w:t>
      </w:r>
      <w:r>
        <w:rPr>
          <w:sz w:val="28"/>
        </w:rPr>
        <w:t>сервера</w:t>
      </w:r>
      <w:r w:rsidRPr="009B69CF">
        <w:rPr>
          <w:sz w:val="28"/>
          <w:lang w:val="en-US"/>
        </w:rPr>
        <w:t xml:space="preserve"> </w:t>
      </w:r>
      <w:r>
        <w:rPr>
          <w:sz w:val="28"/>
        </w:rPr>
        <w:t>на</w:t>
      </w:r>
      <w:r w:rsidRPr="009B69CF">
        <w:rPr>
          <w:sz w:val="28"/>
          <w:lang w:val="en-US"/>
        </w:rPr>
        <w:t xml:space="preserve"> </w:t>
      </w:r>
      <w:r>
        <w:rPr>
          <w:sz w:val="28"/>
        </w:rPr>
        <w:t>рисунке</w:t>
      </w:r>
      <w:r w:rsidRPr="009B69CF">
        <w:rPr>
          <w:sz w:val="28"/>
          <w:lang w:val="en-US"/>
        </w:rPr>
        <w:t xml:space="preserve"> </w:t>
      </w:r>
      <w:r w:rsidR="009B69CF">
        <w:rPr>
          <w:sz w:val="28"/>
        </w:rPr>
        <w:t>4</w:t>
      </w:r>
      <w:r w:rsidRPr="009B69CF">
        <w:rPr>
          <w:sz w:val="28"/>
          <w:lang w:val="en-US"/>
        </w:rPr>
        <w:t>: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>ERROR:  duplicate key value violates unique constraint "</w:t>
      </w:r>
      <w:r>
        <w:rPr>
          <w:sz w:val="28"/>
        </w:rPr>
        <w:t>Студент</w:t>
      </w:r>
      <w:r w:rsidRPr="009B69CF">
        <w:rPr>
          <w:sz w:val="28"/>
          <w:lang w:val="en-US"/>
        </w:rPr>
        <w:t>_</w:t>
      </w:r>
      <w:proofErr w:type="spellStart"/>
      <w:r w:rsidRPr="009B69CF">
        <w:rPr>
          <w:sz w:val="28"/>
          <w:lang w:val="en-US"/>
        </w:rPr>
        <w:t>pkey</w:t>
      </w:r>
      <w:proofErr w:type="spellEnd"/>
      <w:r w:rsidRPr="009B69CF">
        <w:rPr>
          <w:sz w:val="28"/>
          <w:lang w:val="en-US"/>
        </w:rPr>
        <w:t>"</w:t>
      </w:r>
    </w:p>
    <w:p w:rsidR="00F17101" w:rsidRPr="009B69CF" w:rsidRDefault="00000000">
      <w:pPr>
        <w:rPr>
          <w:lang w:val="en-US"/>
        </w:rPr>
      </w:pPr>
      <w:proofErr w:type="gramStart"/>
      <w:r>
        <w:rPr>
          <w:sz w:val="28"/>
        </w:rPr>
        <w:t>ПОДРОБНОСТИ</w:t>
      </w:r>
      <w:r w:rsidRPr="009B69CF">
        <w:rPr>
          <w:sz w:val="28"/>
          <w:lang w:val="en-US"/>
        </w:rPr>
        <w:t>:  Key</w:t>
      </w:r>
      <w:proofErr w:type="gramEnd"/>
      <w:r w:rsidRPr="009B69CF">
        <w:rPr>
          <w:sz w:val="28"/>
          <w:lang w:val="en-US"/>
        </w:rPr>
        <w:t xml:space="preserve"> ("ID")=(1) already exists.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84974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9B69CF">
        <w:rPr>
          <w:sz w:val="28"/>
        </w:rPr>
        <w:t>4</w:t>
      </w:r>
      <w:r>
        <w:rPr>
          <w:sz w:val="28"/>
        </w:rPr>
        <w:t xml:space="preserve"> — отказ повторной вставки с тем же ID</w:t>
      </w:r>
    </w:p>
    <w:p w:rsidR="00F17101" w:rsidRPr="009B69CF" w:rsidRDefault="00000000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Повторное создание публикации pub_vuz сервер тоже отклоняет. Ответ</w:t>
      </w:r>
      <w:r w:rsidRPr="009B69CF">
        <w:rPr>
          <w:sz w:val="28"/>
          <w:lang w:val="en-US"/>
        </w:rPr>
        <w:t xml:space="preserve"> </w:t>
      </w:r>
      <w:r>
        <w:rPr>
          <w:sz w:val="28"/>
        </w:rPr>
        <w:t>на</w:t>
      </w:r>
      <w:r w:rsidRPr="009B69CF">
        <w:rPr>
          <w:sz w:val="28"/>
          <w:lang w:val="en-US"/>
        </w:rPr>
        <w:t xml:space="preserve"> </w:t>
      </w:r>
      <w:r>
        <w:rPr>
          <w:sz w:val="28"/>
        </w:rPr>
        <w:t>рисунке</w:t>
      </w:r>
      <w:r w:rsidRPr="009B69CF">
        <w:rPr>
          <w:sz w:val="28"/>
          <w:lang w:val="en-US"/>
        </w:rPr>
        <w:t xml:space="preserve"> </w:t>
      </w:r>
      <w:r w:rsidR="009B69CF">
        <w:rPr>
          <w:sz w:val="28"/>
        </w:rPr>
        <w:t>5</w:t>
      </w:r>
      <w:r w:rsidRPr="009B69CF">
        <w:rPr>
          <w:sz w:val="28"/>
          <w:lang w:val="en-US"/>
        </w:rPr>
        <w:t>:</w:t>
      </w:r>
    </w:p>
    <w:p w:rsidR="00F17101" w:rsidRPr="009B69CF" w:rsidRDefault="00000000">
      <w:pPr>
        <w:rPr>
          <w:lang w:val="en-US"/>
        </w:rPr>
      </w:pPr>
      <w:r w:rsidRPr="009B69CF">
        <w:rPr>
          <w:sz w:val="28"/>
          <w:lang w:val="en-US"/>
        </w:rPr>
        <w:t>ERROR:  publication "</w:t>
      </w:r>
      <w:proofErr w:type="spellStart"/>
      <w:r w:rsidRPr="009B69CF">
        <w:rPr>
          <w:sz w:val="28"/>
          <w:lang w:val="en-US"/>
        </w:rPr>
        <w:t>pub_vuz</w:t>
      </w:r>
      <w:proofErr w:type="spellEnd"/>
      <w:r w:rsidRPr="009B69CF">
        <w:rPr>
          <w:sz w:val="28"/>
          <w:lang w:val="en-US"/>
        </w:rPr>
        <w:t>" already exists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6514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9B69CF">
        <w:rPr>
          <w:sz w:val="28"/>
        </w:rPr>
        <w:t>5</w:t>
      </w:r>
      <w:r>
        <w:rPr>
          <w:sz w:val="28"/>
        </w:rPr>
        <w:t xml:space="preserve"> — отказ повторного создания публикации</w:t>
      </w:r>
    </w:p>
    <w:p w:rsidR="00F17101" w:rsidRDefault="00000000">
      <w:pPr>
        <w:spacing w:line="360" w:lineRule="auto"/>
        <w:ind w:firstLine="709"/>
      </w:pPr>
      <w:r>
        <w:rPr>
          <w:b/>
          <w:sz w:val="28"/>
        </w:rPr>
        <w:t>3.4 Изменение схемы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После вставки, которая прошла, у издателя добавляется столбец «Группа» и в него пишется 4321. На рисунке </w:t>
      </w:r>
      <w:r w:rsidR="009B69CF">
        <w:rPr>
          <w:sz w:val="28"/>
        </w:rPr>
        <w:t>6</w:t>
      </w:r>
      <w:r>
        <w:rPr>
          <w:sz w:val="28"/>
        </w:rPr>
        <w:t xml:space="preserve"> у издателя четыре столбца, студент 1 — Иванов Иван. Триггер копирует только ID, ФИО и Факультет, поэтому на узле столбец не появляется. На рисунке </w:t>
      </w:r>
      <w:r w:rsidR="009B69CF">
        <w:rPr>
          <w:sz w:val="28"/>
        </w:rPr>
        <w:t>7</w:t>
      </w:r>
      <w:r>
        <w:rPr>
          <w:sz w:val="28"/>
        </w:rPr>
        <w:t xml:space="preserve"> список столбцов узла состоит из трёх позиций.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7194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o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9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lastRenderedPageBreak/>
        <w:t xml:space="preserve">Рисунок </w:t>
      </w:r>
      <w:r w:rsidR="009B69CF">
        <w:rPr>
          <w:sz w:val="28"/>
        </w:rPr>
        <w:t>6</w:t>
      </w:r>
      <w:r>
        <w:rPr>
          <w:sz w:val="28"/>
        </w:rPr>
        <w:t xml:space="preserve"> — столбец «Группа» у издателя</w:t>
      </w:r>
    </w:p>
    <w:p w:rsidR="00F17101" w:rsidRDefault="00000000">
      <w:pPr>
        <w:jc w:val="center"/>
      </w:pPr>
      <w:r>
        <w:rPr>
          <w:noProof/>
        </w:rPr>
        <w:drawing>
          <wp:inline distT="0" distB="0" distL="0" distR="0">
            <wp:extent cx="5580000" cy="13256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2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01" w:rsidRDefault="00000000">
      <w:pPr>
        <w:spacing w:line="360" w:lineRule="auto"/>
        <w:jc w:val="center"/>
      </w:pPr>
      <w:r>
        <w:rPr>
          <w:sz w:val="28"/>
        </w:rPr>
        <w:t xml:space="preserve">Рисунок </w:t>
      </w:r>
      <w:r w:rsidR="009B69CF">
        <w:rPr>
          <w:sz w:val="28"/>
        </w:rPr>
        <w:t>7</w:t>
      </w:r>
      <w:r>
        <w:rPr>
          <w:sz w:val="28"/>
        </w:rPr>
        <w:t xml:space="preserve"> — столбцы узла после изменения схемы</w:t>
      </w:r>
    </w:p>
    <w:p w:rsidR="00F17101" w:rsidRDefault="00000000">
      <w:pPr>
        <w:pageBreakBefore/>
        <w:spacing w:line="360" w:lineRule="auto"/>
        <w:ind w:firstLine="709"/>
      </w:pPr>
      <w:r>
        <w:rPr>
          <w:b/>
          <w:sz w:val="28"/>
        </w:rPr>
        <w:lastRenderedPageBreak/>
        <w:t>4 Выводы</w:t>
      </w:r>
    </w:p>
    <w:p w:rsidR="00F17101" w:rsidRDefault="00000000">
      <w:pPr>
        <w:spacing w:line="360" w:lineRule="auto"/>
        <w:ind w:firstLine="709"/>
        <w:jc w:val="both"/>
      </w:pPr>
      <w:r>
        <w:rPr>
          <w:sz w:val="28"/>
        </w:rPr>
        <w:t>Объекты репликации собраны в одной базе PostgreSQL: триггер repl и публикация pub_vuz. После UPDATE обе стороны вернули «Иванов Пётр», факультет 4. После DELETE счётчик узла стал равен 0. Повтор ID=1 сервер отклонил сообщением duplicate key, повтор публикации — сообщением publication "pub_vuz" already exists. Столбец «Группа» со значением 4321 есть только у издателя. На узле остались ID, ФИО и Факультет.</w:t>
      </w:r>
    </w:p>
    <w:sectPr w:rsidR="00F17101" w:rsidSect="00CB1B51">
      <w:footerReference w:type="even" r:id="rId15"/>
      <w:footerReference w:type="defaul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53EDE" w:rsidRDefault="00753EDE">
      <w:r>
        <w:separator/>
      </w:r>
    </w:p>
  </w:endnote>
  <w:endnote w:type="continuationSeparator" w:id="0">
    <w:p w:rsidR="00753EDE" w:rsidRDefault="00753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32D502A" wp14:editId="4C691A92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32D502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772D3F88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53EDE" w:rsidRDefault="00753EDE">
      <w:r>
        <w:separator/>
      </w:r>
    </w:p>
  </w:footnote>
  <w:footnote w:type="continuationSeparator" w:id="0">
    <w:p w:rsidR="00753EDE" w:rsidRDefault="00753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12E2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53EDE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B69CF"/>
    <w:rsid w:val="009C202A"/>
    <w:rsid w:val="009D3A91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17101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5BFF3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545</Words>
  <Characters>3110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5</cp:revision>
  <cp:lastPrinted>2025-10-20T09:28:00Z</cp:lastPrinted>
  <dcterms:created xsi:type="dcterms:W3CDTF">2026-04-13T21:26:00Z</dcterms:created>
  <dcterms:modified xsi:type="dcterms:W3CDTF">2026-10-29T10:35:00Z</dcterms:modified>
</cp:coreProperties>
</file>