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3AAB" w:rsidRDefault="00413AAB">
      <w:pPr>
        <w:widowControl w:val="0"/>
        <w:autoSpaceDE w:val="0"/>
        <w:autoSpaceDN w:val="0"/>
        <w:adjustRightInd w:val="0"/>
        <w:jc w:val="center"/>
      </w:pPr>
      <w:r>
        <w:t>ГУАП</w:t>
      </w:r>
    </w:p>
    <w:p w:rsidR="00413AAB" w:rsidRDefault="00413AAB">
      <w:pPr>
        <w:widowControl w:val="0"/>
        <w:autoSpaceDE w:val="0"/>
        <w:autoSpaceDN w:val="0"/>
        <w:adjustRightInd w:val="0"/>
        <w:spacing w:before="480"/>
        <w:jc w:val="center"/>
      </w:pPr>
      <w:r>
        <w:t xml:space="preserve">КАФЕДРА № </w:t>
      </w:r>
      <w:r w:rsidR="00405D24">
        <w:t>42</w:t>
      </w:r>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3"/>
        <w:gridCol w:w="2819"/>
        <w:gridCol w:w="277"/>
        <w:gridCol w:w="3017"/>
      </w:tblGrid>
      <w:tr w:rsidR="00413AAB">
        <w:tc>
          <w:tcPr>
            <w:tcW w:w="3260" w:type="dxa"/>
            <w:tcBorders>
              <w:top w:val="nil"/>
              <w:left w:val="nil"/>
              <w:right w:val="nil"/>
            </w:tcBorders>
            <w:vAlign w:val="center"/>
          </w:tcPr>
          <w:p w:rsidR="00413AAB" w:rsidRDefault="00413AAB">
            <w:pPr>
              <w:widowControl w:val="0"/>
              <w:autoSpaceDE w:val="0"/>
              <w:autoSpaceDN w:val="0"/>
              <w:adjustRightInd w:val="0"/>
              <w:jc w:val="center"/>
            </w:pPr>
            <w:r>
              <w:rPr>
                <w:color w:val="000000"/>
                <w:sz w:val="28"/>
              </w:rPr>
              <w:t>доцент, к.т.н.</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rsidR="00413AAB" w:rsidRDefault="00413AAB">
            <w:pPr>
              <w:widowControl w:val="0"/>
              <w:autoSpaceDE w:val="0"/>
              <w:autoSpaceDN w:val="0"/>
              <w:adjustRightInd w:val="0"/>
              <w:spacing w:before="120"/>
              <w:jc w:val="center"/>
            </w:pPr>
            <w:r>
              <w:rPr>
                <w:color w:val="000000"/>
                <w:sz w:val="28"/>
              </w:rPr>
              <w:t>А.В. Бржезовский</w:t>
            </w:r>
          </w:p>
        </w:tc>
      </w:tr>
      <w:tr w:rsidR="00413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Default="00413AAB">
            <w:pPr>
              <w:pStyle w:val="a5"/>
              <w:spacing w:before="960"/>
            </w:pPr>
            <w:r>
              <w:rPr>
                <w:color w:val="000000"/>
              </w:rPr>
              <w:t>ОТЧЕТ О ЛАБОРАТОРНОЙ РАБОТЕ № 7</w:t>
            </w:r>
          </w:p>
        </w:tc>
      </w:tr>
      <w:tr w:rsidR="00413AAB">
        <w:tc>
          <w:tcPr>
            <w:tcW w:w="9465" w:type="dxa"/>
            <w:tcBorders>
              <w:top w:val="nil"/>
              <w:left w:val="nil"/>
              <w:bottom w:val="nil"/>
              <w:right w:val="nil"/>
            </w:tcBorders>
          </w:tcPr>
          <w:p w:rsidR="00413AAB" w:rsidRPr="00F57E13" w:rsidRDefault="00413AAB" w:rsidP="00F57E13">
            <w:pPr>
              <w:pStyle w:val="1"/>
              <w:spacing w:before="720" w:after="720"/>
              <w:rPr>
                <w:b w:val="0"/>
                <w:szCs w:val="32"/>
              </w:rPr>
            </w:pPr>
            <w:r>
              <w:rPr>
                <w:b w:val="0"/>
                <w:color w:val="000000"/>
              </w:rPr>
              <w:t>Интерфейс пользователя и слой доступа к данным</w:t>
            </w:r>
          </w:p>
        </w:tc>
      </w:tr>
      <w:tr w:rsidR="00413AAB">
        <w:tc>
          <w:tcPr>
            <w:tcW w:w="9465" w:type="dxa"/>
            <w:tcBorders>
              <w:top w:val="nil"/>
              <w:left w:val="nil"/>
              <w:bottom w:val="nil"/>
              <w:right w:val="nil"/>
            </w:tcBorders>
          </w:tcPr>
          <w:p w:rsidR="00413AAB" w:rsidRDefault="00413AAB" w:rsidP="00DA7C82">
            <w:pPr>
              <w:pStyle w:val="3"/>
              <w:spacing w:before="120"/>
              <w:rPr>
                <w:sz w:val="24"/>
                <w:szCs w:val="24"/>
                <w:lang w:val="ru-RU"/>
              </w:rPr>
            </w:pPr>
            <w:r w:rsidRPr="00345D61">
              <w:rPr>
                <w:color w:val="000000"/>
                <w:sz w:val="28"/>
                <w:lang w:val="ru-RU"/>
              </w:rPr>
              <w:t>по курсу: Разработка и анализ требований</w:t>
            </w:r>
          </w:p>
        </w:tc>
      </w:tr>
      <w:tr w:rsidR="00413AAB">
        <w:tc>
          <w:tcPr>
            <w:tcW w:w="9465" w:type="dxa"/>
            <w:tcBorders>
              <w:top w:val="nil"/>
              <w:left w:val="nil"/>
              <w:bottom w:val="nil"/>
              <w:right w:val="nil"/>
            </w:tcBorders>
          </w:tcPr>
          <w:p w:rsidR="00413AAB" w:rsidRDefault="00413AAB">
            <w:pPr>
              <w:pStyle w:val="3"/>
              <w:spacing w:before="240"/>
              <w:rPr>
                <w:sz w:val="28"/>
                <w:szCs w:val="28"/>
                <w:lang w:val="ru-RU"/>
              </w:rPr>
            </w:pPr>
          </w:p>
        </w:tc>
      </w:tr>
      <w:tr w:rsidR="00413AAB">
        <w:tc>
          <w:tcPr>
            <w:tcW w:w="9465" w:type="dxa"/>
            <w:tcBorders>
              <w:top w:val="nil"/>
              <w:left w:val="nil"/>
              <w:bottom w:val="nil"/>
              <w:right w:val="nil"/>
            </w:tcBorders>
          </w:tcPr>
          <w:p w:rsidR="00413AAB" w:rsidRDefault="00413AAB">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tc>
          <w:tcPr>
            <w:tcW w:w="216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32" w:type="dxa"/>
            <w:tcBorders>
              <w:top w:val="nil"/>
              <w:left w:val="nil"/>
              <w:bottom w:val="single" w:sz="4" w:space="0" w:color="auto"/>
              <w:right w:val="nil"/>
            </w:tcBorders>
          </w:tcPr>
          <w:p w:rsidR="00413AAB" w:rsidRPr="00F57E13" w:rsidRDefault="00413AAB">
            <w:pPr>
              <w:widowControl w:val="0"/>
              <w:autoSpaceDE w:val="0"/>
              <w:autoSpaceDN w:val="0"/>
              <w:adjustRightInd w:val="0"/>
              <w:spacing w:before="120"/>
              <w:jc w:val="center"/>
              <w:rPr>
                <w:lang w:val="en-US"/>
              </w:rPr>
            </w:pPr>
            <w:r>
              <w:rPr>
                <w:color w:val="000000"/>
                <w:sz w:val="28"/>
              </w:rPr>
              <w:t>4321</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r>
              <w:rPr>
                <w:color w:val="000000"/>
                <w:sz w:val="28"/>
              </w:rPr>
              <w:t>Г.В. Буренков</w:t>
            </w:r>
          </w:p>
        </w:tc>
      </w:tr>
      <w:tr w:rsidR="00413AAB">
        <w:tc>
          <w:tcPr>
            <w:tcW w:w="216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413AAB" w:rsidRPr="00AF6555" w:rsidRDefault="00413AAB">
      <w:pPr>
        <w:widowControl w:val="0"/>
        <w:autoSpaceDE w:val="0"/>
        <w:autoSpaceDN w:val="0"/>
        <w:adjustRightInd w:val="0"/>
        <w:spacing w:before="1800"/>
        <w:jc w:val="center"/>
        <w:rPr>
          <w:lang w:val="en-US"/>
        </w:rPr>
      </w:pPr>
      <w:r>
        <w:t>Санкт-Петербург</w:t>
      </w:r>
      <w:r w:rsidR="005B566D">
        <w:rPr>
          <w:lang w:val="en-US"/>
        </w:rPr>
        <w:t xml:space="preserve"> </w:t>
      </w:r>
      <w:r w:rsidR="008D1AAC">
        <w:t>2026</w:t>
      </w:r>
    </w:p>
    <w:p w:rsidR="00D231FC" w:rsidRDefault="00D231FC">
      <w:pPr>
        <w:sectPr w:rsidR="00D231FC">
          <w:footerReference w:type="default" r:id="rId6"/>
          <w:type w:val="continuous"/>
          <w:pgSz w:w="11909" w:h="16834"/>
          <w:pgMar w:top="1134" w:right="567" w:bottom="1134" w:left="1701" w:header="720" w:footer="720" w:gutter="0"/>
          <w:cols w:space="720"/>
          <w:noEndnote/>
        </w:sectPr>
      </w:pPr>
    </w:p>
    <w:p>
      <w:pPr>
        <w:keepNext/>
        <w:spacing w:lineRule="auto" w:line="360" w:after="160" w:before="0"/>
        <w:ind w:firstLine="0" w:left="0"/>
        <w:jc w:val="center"/>
      </w:pPr>
      <w:r>
        <w:rPr>
          <w:rFonts w:ascii="Times New Roman" w:hAnsi="Times New Roman" w:eastAsia="Times New Roman" w:cs="Times New Roman"/>
          <w:b/>
          <w:i w:val="0"/>
          <w:sz w:val="28"/>
        </w:rPr>
        <w:t>СОДЕРЖАНИЕ</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ВВЕДЕНИЕ</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3</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1 Задание</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4</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2 Два слоя</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5</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3 Правила слоя данных</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6</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4 Прогон</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7</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ЗАКЛЮЧЕНИЕ</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12</w:t>
      </w:r>
    </w:p>
    <w:p>
      <w:r>
        <w:br w:type="page"/>
      </w:r>
    </w:p>
    <w:p>
      <w:pPr>
        <w:keepNext/>
        <w:spacing w:lineRule="auto" w:line="360" w:after="160" w:before="0"/>
        <w:ind w:firstLine="0" w:left="0"/>
        <w:jc w:val="center"/>
      </w:pPr>
      <w:r>
        <w:rPr>
          <w:rFonts w:ascii="Times New Roman" w:hAnsi="Times New Roman" w:eastAsia="Times New Roman" w:cs="Times New Roman"/>
          <w:b/>
          <w:i w:val="0"/>
          <w:sz w:val="28"/>
        </w:rPr>
        <w:t>ВВЕДЕНИЕ</w:t>
      </w:r>
    </w:p>
    <w:p>
      <w:pPr>
        <w:spacing w:lineRule="auto" w:line="360" w:after="0" w:before="0"/>
        <w:ind w:firstLine="709" w:left="0"/>
        <w:jc w:val="both"/>
      </w:pPr>
      <w:r>
        <w:rPr>
          <w:rFonts w:ascii="Times New Roman" w:hAnsi="Times New Roman" w:eastAsia="Times New Roman" w:cs="Times New Roman"/>
          <w:b w:val="0"/>
          <w:i w:val="0"/>
          <w:sz w:val="28"/>
        </w:rPr>
        <w:t>Цель работы — запрограммировать интерфейс пользователя и слой доступа к данным АИС железной дороги. Экран показывает поля и ответ. Решение, можно ли записать станцию, билет или заявку, принимает слой данных. Отчёт описывает это разделение и результат прогона.</w:t>
      </w:r>
    </w:p>
    <w:p>
      <w:r>
        <w:br w:type="page"/>
      </w:r>
    </w:p>
    <w:p>
      <w:pPr>
        <w:keepNext/>
        <w:spacing w:lineRule="auto" w:line="360" w:after="80" w:before="160"/>
        <w:ind w:firstLine="709" w:left="0"/>
        <w:jc w:val="left"/>
      </w:pPr>
      <w:r>
        <w:rPr>
          <w:rFonts w:ascii="Times New Roman" w:hAnsi="Times New Roman" w:eastAsia="Times New Roman" w:cs="Times New Roman"/>
          <w:b/>
          <w:i w:val="0"/>
          <w:sz w:val="28"/>
        </w:rPr>
        <w:t>1 Задание</w:t>
      </w:r>
    </w:p>
    <w:p>
      <w:pPr>
        <w:spacing w:lineRule="auto" w:line="360" w:after="0" w:before="0"/>
        <w:ind w:firstLine="709" w:left="0"/>
        <w:jc w:val="both"/>
      </w:pPr>
      <w:r>
        <w:rPr>
          <w:rFonts w:ascii="Times New Roman" w:hAnsi="Times New Roman" w:eastAsia="Times New Roman" w:cs="Times New Roman"/>
          <w:b w:val="0"/>
          <w:i w:val="0"/>
          <w:sz w:val="28"/>
        </w:rPr>
        <w:t>Среда та же, что выбрана для прототипа: TypeScript и React. Новые библиотеки не подключались: слой данных написан средствами языка и вызывается из форм. В отчёте — технические решения и кадры прогона, по которым видно и успешную запись, и отказ.</w:t>
      </w:r>
    </w:p>
    <w:p>
      <w:r>
        <w:br w:type="page"/>
      </w:r>
    </w:p>
    <w:p>
      <w:pPr>
        <w:keepNext/>
        <w:spacing w:lineRule="auto" w:line="360" w:after="80" w:before="160"/>
        <w:ind w:firstLine="709" w:left="0"/>
        <w:jc w:val="left"/>
      </w:pPr>
      <w:r>
        <w:rPr>
          <w:rFonts w:ascii="Times New Roman" w:hAnsi="Times New Roman" w:eastAsia="Times New Roman" w:cs="Times New Roman"/>
          <w:b/>
          <w:i w:val="0"/>
          <w:sz w:val="28"/>
        </w:rPr>
        <w:t>2 Два слоя</w:t>
      </w:r>
    </w:p>
    <w:p>
      <w:pPr>
        <w:spacing w:lineRule="auto" w:line="360" w:after="0" w:before="0"/>
        <w:ind w:firstLine="709" w:left="0"/>
        <w:jc w:val="both"/>
      </w:pPr>
      <w:r>
        <w:rPr>
          <w:rFonts w:ascii="Times New Roman" w:hAnsi="Times New Roman" w:eastAsia="Times New Roman" w:cs="Times New Roman"/>
          <w:b w:val="0"/>
          <w:i w:val="0"/>
          <w:sz w:val="28"/>
        </w:rPr>
        <w:t>Интерфейс знает роль, текущий экран и текст ответа. Он не хранит список станций, рейсов и билетов и не решает, уникален ли код. Эти записи лежат в слое данных. Форма собирает поля и вызывает метод слоя. Метод возвращает ответ: запись прошла или нет, и текст, который экран показывает без переписывания.</w:t>
      </w:r>
    </w:p>
    <w:p>
      <w:pPr>
        <w:spacing w:lineRule="auto" w:line="360" w:after="0" w:before="0"/>
        <w:ind w:firstLine="709" w:left="0"/>
        <w:jc w:val="both"/>
      </w:pPr>
      <w:r>
        <w:rPr>
          <w:rFonts w:ascii="Times New Roman" w:hAnsi="Times New Roman" w:eastAsia="Times New Roman" w:cs="Times New Roman"/>
          <w:b w:val="0"/>
          <w:i w:val="0"/>
          <w:sz w:val="28"/>
        </w:rPr>
        <w:t>На входе кассир или контролёр получают открытую смену, если станция в обслуживании. Остальные роли входят без смены. Выход закрывает смену. Справочники, маршрут, рейс, продажа, возврат, посадка, обслуживание, ремонт и инвентаризация читают и пишут только через слой. Под экраном справочника и продажи выведен список уже записанных объектов, чтобы было видно, что строка попала в данные, а не только в подпись кнопки.</w:t>
      </w:r>
    </w:p>
    <w:p>
      <w:r>
        <w:br w:type="page"/>
      </w:r>
    </w:p>
    <w:p>
      <w:pPr>
        <w:keepNext/>
        <w:spacing w:lineRule="auto" w:line="360" w:after="80" w:before="160"/>
        <w:ind w:firstLine="709" w:left="0"/>
        <w:jc w:val="left"/>
      </w:pPr>
      <w:r>
        <w:rPr>
          <w:rFonts w:ascii="Times New Roman" w:hAnsi="Times New Roman" w:eastAsia="Times New Roman" w:cs="Times New Roman"/>
          <w:b/>
          <w:i w:val="0"/>
          <w:sz w:val="28"/>
        </w:rPr>
        <w:t>3 Правила слоя данных</w:t>
      </w:r>
    </w:p>
    <w:p>
      <w:pPr>
        <w:spacing w:lineRule="auto" w:line="360" w:after="0" w:before="0"/>
        <w:ind w:firstLine="709" w:left="0"/>
        <w:jc w:val="both"/>
      </w:pPr>
      <w:r>
        <w:rPr>
          <w:rFonts w:ascii="Times New Roman" w:hAnsi="Times New Roman" w:eastAsia="Times New Roman" w:cs="Times New Roman"/>
          <w:b w:val="0"/>
          <w:i w:val="0"/>
          <w:sz w:val="28"/>
        </w:rPr>
        <w:t>Слой проверяет правило до записи. Повторный код станции не добавляет вторую строку. В маршруте нужны две разные станции. Рейс с тем же номером не публикуется второй раз, отменённый номер не открывается снова, повторная отмена не создаётся. Продажа требует открытую смену и открытый рейс. Место, на которое уже есть непроведённый возвратом билет, второй раз не продаётся. Черновик не создаёт билет и не даёт закрыть смену. Посадка ставится один раз. После посадки возврат не проходит. Заявку закрывает только инженер, закрытую той же неисправностью заново не открывают. Инвентаризация одного объекта на одну дату не повторяется.</w:t>
      </w:r>
    </w:p>
    <w:p>
      <w:pPr>
        <w:spacing w:lineRule="auto" w:line="360" w:after="0" w:before="0"/>
        <w:ind w:firstLine="709" w:left="0"/>
        <w:jc w:val="both"/>
      </w:pPr>
      <w:r>
        <w:rPr>
          <w:rFonts w:ascii="Times New Roman" w:hAnsi="Times New Roman" w:eastAsia="Times New Roman" w:cs="Times New Roman"/>
          <w:b w:val="0"/>
          <w:i w:val="0"/>
          <w:sz w:val="28"/>
        </w:rPr>
        <w:t>Фрагмент продажи показывает, где сидит запрет второго билета. Экран сюда не заглядывает: он получает готовый текст.</w:t>
      </w:r>
    </w:p>
    <w:p>
      <w:pPr>
        <w:spacing w:line="240" w:lineRule="auto" w:after="0" w:before="0"/>
        <w:ind w:firstLine="0" w:left="425"/>
        <w:jc w:val="left"/>
      </w:pPr>
      <w:r>
        <w:rPr>
          <w:rFonts w:ascii="Times New Roman" w:hAnsi="Times New Roman" w:eastAsia="Times New Roman" w:cs="Times New Roman"/>
          <w:b w:val="0"/>
          <w:i w:val="0"/>
          <w:sz w:val="24"/>
        </w:rPr>
        <w:t>if (!stationOpen || !shiftOpen)</w:t>
      </w:r>
    </w:p>
    <w:p>
      <w:pPr>
        <w:spacing w:line="240" w:lineRule="auto" w:after="0" w:before="0"/>
        <w:ind w:firstLine="0" w:left="425"/>
        <w:jc w:val="left"/>
      </w:pPr>
      <w:r>
        <w:rPr>
          <w:rFonts w:ascii="Times New Roman" w:hAnsi="Times New Roman" w:eastAsia="Times New Roman" w:cs="Times New Roman"/>
          <w:b w:val="0"/>
          <w:i w:val="0"/>
          <w:sz w:val="24"/>
        </w:rPr>
        <w:t xml:space="preserve">    return отказ «Нет обслуживания станции или открытой смены.»</w:t>
      </w:r>
    </w:p>
    <w:p>
      <w:pPr>
        <w:spacing w:line="240" w:lineRule="auto" w:after="0" w:before="0"/>
        <w:ind w:firstLine="0" w:left="425"/>
        <w:jc w:val="left"/>
      </w:pPr>
      <w:r>
        <w:rPr>
          <w:rFonts w:ascii="Times New Roman" w:hAnsi="Times New Roman" w:eastAsia="Times New Roman" w:cs="Times New Roman"/>
          <w:b w:val="0"/>
          <w:i w:val="0"/>
          <w:sz w:val="24"/>
        </w:rPr>
        <w:t>if (!trip.open)</w:t>
      </w:r>
    </w:p>
    <w:p>
      <w:pPr>
        <w:spacing w:line="240" w:lineRule="auto" w:after="0" w:before="0"/>
        <w:ind w:firstLine="0" w:left="425"/>
        <w:jc w:val="left"/>
      </w:pPr>
      <w:r>
        <w:rPr>
          <w:rFonts w:ascii="Times New Roman" w:hAnsi="Times New Roman" w:eastAsia="Times New Roman" w:cs="Times New Roman"/>
          <w:b w:val="0"/>
          <w:i w:val="0"/>
          <w:sz w:val="24"/>
        </w:rPr>
        <w:t xml:space="preserve">    return отказ «Рейс закрыт. Билет не создан.»</w:t>
      </w:r>
    </w:p>
    <w:p>
      <w:pPr>
        <w:spacing w:line="240" w:lineRule="auto" w:after="0" w:before="0"/>
        <w:ind w:firstLine="0" w:left="425"/>
        <w:jc w:val="left"/>
      </w:pPr>
      <w:r>
        <w:rPr>
          <w:rFonts w:ascii="Times New Roman" w:hAnsi="Times New Roman" w:eastAsia="Times New Roman" w:cs="Times New Roman"/>
          <w:b w:val="0"/>
          <w:i w:val="0"/>
          <w:sz w:val="24"/>
        </w:rPr>
        <w:t>if (билет на это место рейса уже есть и не возвращён)</w:t>
      </w:r>
    </w:p>
    <w:p>
      <w:pPr>
        <w:spacing w:line="240" w:lineRule="auto" w:after="0" w:before="0"/>
        <w:ind w:firstLine="0" w:left="425"/>
        <w:jc w:val="left"/>
      </w:pPr>
      <w:r>
        <w:rPr>
          <w:rFonts w:ascii="Times New Roman" w:hAnsi="Times New Roman" w:eastAsia="Times New Roman" w:cs="Times New Roman"/>
          <w:b w:val="0"/>
          <w:i w:val="0"/>
          <w:sz w:val="24"/>
        </w:rPr>
        <w:t xml:space="preserve">    return отказ «Место 12 рейса 102 уже продано. Второй билет не создан.»</w:t>
      </w:r>
    </w:p>
    <w:p>
      <w:pPr>
        <w:spacing w:line="240" w:lineRule="auto" w:after="0" w:before="0"/>
        <w:ind w:firstLine="0" w:left="425"/>
        <w:jc w:val="left"/>
      </w:pPr>
      <w:r>
        <w:rPr>
          <w:rFonts w:ascii="Times New Roman" w:hAnsi="Times New Roman" w:eastAsia="Times New Roman" w:cs="Times New Roman"/>
          <w:b w:val="0"/>
          <w:i w:val="0"/>
          <w:sz w:val="24"/>
        </w:rPr>
        <w:t>записать билет и вернуть «Билет проведён, купон отправлен на печать.»</w:t>
      </w:r>
    </w:p>
    <w:p>
      <w:r>
        <w:br w:type="page"/>
      </w:r>
    </w:p>
    <w:p>
      <w:pPr>
        <w:keepNext/>
        <w:spacing w:lineRule="auto" w:line="360" w:after="80" w:before="160"/>
        <w:ind w:firstLine="709" w:left="0"/>
        <w:jc w:val="left"/>
      </w:pPr>
      <w:r>
        <w:rPr>
          <w:rFonts w:ascii="Times New Roman" w:hAnsi="Times New Roman" w:eastAsia="Times New Roman" w:cs="Times New Roman"/>
          <w:b/>
          <w:i w:val="0"/>
          <w:sz w:val="28"/>
        </w:rPr>
        <w:t>4 Прогон</w:t>
      </w:r>
    </w:p>
    <w:p>
      <w:pPr>
        <w:spacing w:lineRule="auto" w:line="360" w:after="0" w:before="0"/>
        <w:ind w:firstLine="709" w:left="0"/>
        <w:jc w:val="both"/>
      </w:pPr>
      <w:r>
        <w:rPr>
          <w:rFonts w:ascii="Times New Roman" w:hAnsi="Times New Roman" w:eastAsia="Times New Roman" w:cs="Times New Roman"/>
          <w:b w:val="0"/>
          <w:i w:val="0"/>
          <w:sz w:val="28"/>
        </w:rPr>
        <w:t>На рисунке 1 кассир ещё не вошёл: смена закрыта, станция в обслуживании. После входа смена открывается, и продажа места 12 рейса 102 проходит. Билет 102-12 появляется в списке проведённых (рисунок 2).</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1" name="Picture 1"/>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1 — Вход кассира до открытия смены</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2" name="Picture 2"/>
            <wp:cNvGraphicFramePr>
              <a:graphicFrameLocks noChangeAspect="1"/>
            </wp:cNvGraphicFramePr>
            <a:graphic>
              <a:graphicData uri="http://schemas.openxmlformats.org/drawingml/2006/picture">
                <pic:pic>
                  <pic:nvPicPr>
                    <pic:cNvPr id="0" name="sale-ok.png"/>
                    <pic:cNvPicPr/>
                  </pic:nvPicPr>
                  <pic:blipFill>
                    <a:blip r:embed="rId14"/>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2 — Слой записал билет, экран показал список</w:t>
      </w:r>
    </w:p>
    <w:p>
      <w:pPr>
        <w:spacing w:lineRule="auto" w:line="360" w:after="0" w:before="0"/>
        <w:ind w:firstLine="709" w:left="0"/>
        <w:jc w:val="both"/>
      </w:pPr>
      <w:r>
        <w:rPr>
          <w:rFonts w:ascii="Times New Roman" w:hAnsi="Times New Roman" w:eastAsia="Times New Roman" w:cs="Times New Roman"/>
          <w:b w:val="0"/>
          <w:i w:val="0"/>
          <w:sz w:val="28"/>
        </w:rPr>
        <w:t>Повтор той же продажи слой отвергает. В списке по-прежнему одна строка (рисунок 3). Та же схема у справочника: код LUG записывается, вторая попытка с тем же кодом не добавляет станцию (рисунки 4 и 5).</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3" name="Picture 3"/>
            <wp:cNvGraphicFramePr>
              <a:graphicFrameLocks noChangeAspect="1"/>
            </wp:cNvGraphicFramePr>
            <a:graphic>
              <a:graphicData uri="http://schemas.openxmlformats.org/drawingml/2006/picture">
                <pic:pic>
                  <pic:nvPicPr>
                    <pic:cNvPr id="0" name="sale-double.png"/>
                    <pic:cNvPicPr/>
                  </pic:nvPicPr>
                  <pic:blipFill>
                    <a:blip r:embed="rId15"/>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3 — Отказ второго билета на место 12</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4" name="Picture 4"/>
            <wp:cNvGraphicFramePr>
              <a:graphicFrameLocks noChangeAspect="1"/>
            </wp:cNvGraphicFramePr>
            <a:graphic>
              <a:graphicData uri="http://schemas.openxmlformats.org/drawingml/2006/picture">
                <pic:pic>
                  <pic:nvPicPr>
                    <pic:cNvPr id="0" name="station-ok.png"/>
                    <pic:cNvPicPr/>
                  </pic:nvPicPr>
                  <pic:blipFill>
                    <a:blip r:embed="rId16"/>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4 — Станция Луговая записана в слой</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5" name="Picture 5"/>
            <wp:cNvGraphicFramePr>
              <a:graphicFrameLocks noChangeAspect="1"/>
            </wp:cNvGraphicFramePr>
            <a:graphic>
              <a:graphicData uri="http://schemas.openxmlformats.org/drawingml/2006/picture">
                <pic:pic>
                  <pic:nvPicPr>
                    <pic:cNvPr id="0" name="station-dup.png"/>
                    <pic:cNvPicPr/>
                  </pic:nvPicPr>
                  <pic:blipFill>
                    <a:blip r:embed="rId17"/>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5 — Повтор кода LUG не создал вторую станцию</w:t>
      </w:r>
    </w:p>
    <w:p>
      <w:r>
        <w:br w:type="page"/>
      </w:r>
    </w:p>
    <w:p>
      <w:pPr>
        <w:keepNext/>
        <w:spacing w:lineRule="auto" w:line="360" w:after="160" w:before="0"/>
        <w:ind w:firstLine="0" w:left="0"/>
        <w:jc w:val="center"/>
      </w:pPr>
      <w:r>
        <w:rPr>
          <w:rFonts w:ascii="Times New Roman" w:hAnsi="Times New Roman" w:eastAsia="Times New Roman" w:cs="Times New Roman"/>
          <w:b/>
          <w:i w:val="0"/>
          <w:sz w:val="28"/>
        </w:rPr>
        <w:t>ЗАКЛЮЧЕНИЕ</w:t>
      </w:r>
    </w:p>
    <w:p>
      <w:pPr>
        <w:spacing w:lineRule="auto" w:line="360" w:after="0" w:before="0"/>
        <w:ind w:firstLine="709" w:left="0"/>
        <w:jc w:val="both"/>
      </w:pPr>
      <w:r>
        <w:rPr>
          <w:rFonts w:ascii="Times New Roman" w:hAnsi="Times New Roman" w:eastAsia="Times New Roman" w:cs="Times New Roman"/>
          <w:b w:val="0"/>
          <w:i w:val="0"/>
          <w:sz w:val="28"/>
        </w:rPr>
        <w:t>Интерфейс АИС железной дороги показывает формы и ответ слоя данных. Слой хранит станции, схемы, маршруты, рейсы, билеты, заявки и акты инвентаризации и сам отказывает в повторной записи. На прогоне билет 102-12 записан, вторая продажа места 12 отвергнута, станция LUG записана один раз.</w:t>
      </w:r>
    </w:p>
    <w:sectPr w:rsidR="00864209" w:rsidSect="005A2A15">
      <w:headerReference w:type="default" r:id="rId9"/>
      <w:footerReference w:type="default" r:id="rId10"/>
      <w:pgSz w:w="11906" w:h="16838"/>
      <w:pgMar w:top="1134" w:right="850" w:bottom="1134" w:left="1701" w:header="720" w:footer="720" w:gutter="0"/>
      <w:pgNumType w:start="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41CE" w:rsidRDefault="006941CE">
      <w:r>
        <w:separator/>
      </w:r>
    </w:p>
  </w:endnote>
  <w:endnote w:type="continuationSeparator" w:id="0">
    <w:p w:rsidR="006941CE" w:rsidRDefault="00694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1FC" w:rsidRDefault="00D231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1FC" w:rsidRDefault="00000000">
    <w:pPr>
      <w:jc w:val="center"/>
    </w:pPr>
    <w:r>
      <w:rPr>
        <w:color w:val="000000"/>
        <w:sz w:val="28"/>
      </w:rPr>
      <w:fldChar w:fldCharType="begin"/>
    </w:r>
    <w:r>
      <w:rPr>
        <w:color w:val="000000"/>
        <w:sz w:val="28"/>
      </w:rPr>
      <w:instrText xml:space="preserve"> PAGE </w:instrText>
    </w:r>
    <w:r>
      <w:rPr>
        <w:color w:val="000000"/>
        <w:sz w:val="28"/>
      </w:rPr>
      <w:fldChar w:fldCharType="separate"/>
    </w:r>
    <w:r w:rsidR="00882A19">
      <w:rPr>
        <w:noProof/>
        <w:color w:val="000000"/>
        <w:sz w:val="28"/>
      </w:rPr>
      <w:t>2</w:t>
    </w:r>
    <w:r>
      <w:rPr>
        <w:color w:val="000000"/>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41CE" w:rsidRDefault="006941CE">
      <w:r>
        <w:separator/>
      </w:r>
    </w:p>
  </w:footnote>
  <w:footnote w:type="continuationSeparator" w:id="0">
    <w:p w:rsidR="006941CE" w:rsidRDefault="00694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1FC" w:rsidRDefault="00D231F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AB"/>
    <w:rsid w:val="000A2CF1"/>
    <w:rsid w:val="000A67BE"/>
    <w:rsid w:val="00284869"/>
    <w:rsid w:val="002964BE"/>
    <w:rsid w:val="00345D61"/>
    <w:rsid w:val="003F448A"/>
    <w:rsid w:val="00405D24"/>
    <w:rsid w:val="00413AAB"/>
    <w:rsid w:val="005A2A15"/>
    <w:rsid w:val="005B566D"/>
    <w:rsid w:val="005E3C66"/>
    <w:rsid w:val="006375AF"/>
    <w:rsid w:val="006941CE"/>
    <w:rsid w:val="007C55D8"/>
    <w:rsid w:val="00864209"/>
    <w:rsid w:val="00882A19"/>
    <w:rsid w:val="008D1AAC"/>
    <w:rsid w:val="009B751E"/>
    <w:rsid w:val="00A74901"/>
    <w:rsid w:val="00AF6555"/>
    <w:rsid w:val="00B20256"/>
    <w:rsid w:val="00B71FEE"/>
    <w:rsid w:val="00BA50FA"/>
    <w:rsid w:val="00D231FC"/>
    <w:rsid w:val="00D347D3"/>
    <w:rsid w:val="00D45F03"/>
    <w:rsid w:val="00DA7C82"/>
    <w:rsid w:val="00DB09C0"/>
    <w:rsid w:val="00DF7735"/>
    <w:rsid w:val="00F04F95"/>
    <w:rsid w:val="00F57E13"/>
    <w:rsid w:val="00F65A25"/>
    <w:rsid w:val="00F87EBD"/>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8758A3"/>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1940</Words>
  <Characters>11059</Characters>
  <Application>Microsoft Office Word</Application>
  <DocSecurity>0</DocSecurity>
  <Lines>92</Lines>
  <Paragraphs>25</Paragraphs>
  <ScaleCrop>false</ScaleCrop>
  <Company>MCIT</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Григорий Буренков</cp:lastModifiedBy>
  <cp:revision>4</cp:revision>
  <cp:lastPrinted>2026-10-06T19:09:00Z</cp:lastPrinted>
  <dcterms:created xsi:type="dcterms:W3CDTF">2026-10-06T19:09:00Z</dcterms:created>
  <dcterms:modified xsi:type="dcterms:W3CDTF">2026-10-08T12:46:00Z</dcterms:modified>
</cp:coreProperties>
</file>