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901B21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3D6D7E48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C9259F6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059208F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E6F847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73A7A3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6E67EC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B956C19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5E60F118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480E02DB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75B1340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C905CEE" w14:textId="65E7DDD5" w:rsidR="00E734C0" w:rsidRDefault="003930FF">
            <w:pPr>
              <w:spacing w:line="266" w:lineRule="exact"/>
              <w:ind w:right="9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</w:tcPr>
          <w:p w14:paraId="2949FA58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1615BA51" w14:textId="77777777" w:rsidR="00E734C0" w:rsidRDefault="00E734C0"/>
        </w:tc>
        <w:tc>
          <w:tcPr>
            <w:tcW w:w="274" w:type="dxa"/>
          </w:tcPr>
          <w:p w14:paraId="5A997FAE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4DC41046" w14:textId="6E1DB2F1" w:rsidR="00E734C0" w:rsidRDefault="003930FF">
            <w:pPr>
              <w:spacing w:before="47" w:line="266" w:lineRule="exact"/>
              <w:ind w:right="4"/>
              <w:jc w:val="center"/>
            </w:pPr>
            <w:r>
              <w:t>Т.В. Семененко</w:t>
            </w:r>
          </w:p>
        </w:tc>
      </w:tr>
      <w:tr w:rsidR="00EB0584" w14:paraId="38A8883E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A24FDC1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827A476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3DD2A6B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66B125C2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50269FB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347F85FF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B444874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9C4230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A4002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0CA7CF43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0FC5D682" w14:textId="77777777" w:rsidTr="00DE5932">
        <w:trPr>
          <w:trHeight w:val="1914"/>
        </w:trPr>
        <w:tc>
          <w:tcPr>
            <w:tcW w:w="5078" w:type="dxa"/>
          </w:tcPr>
          <w:p w14:paraId="1CC6FC35" w14:textId="0DA0F9B1"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 w:rsidR="003930FF">
              <w:rPr>
                <w:spacing w:val="-4"/>
                <w:sz w:val="28"/>
              </w:rPr>
              <w:t>ПРАКТИЧЕСКОЙ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735BA8">
              <w:rPr>
                <w:spacing w:val="-5"/>
                <w:sz w:val="28"/>
              </w:rPr>
              <w:t>1</w:t>
            </w:r>
          </w:p>
          <w:p w14:paraId="18C63FF1" w14:textId="77777777" w:rsidR="00E734C0" w:rsidRDefault="00E734C0">
            <w:pPr>
              <w:spacing w:before="37"/>
              <w:rPr>
                <w:sz w:val="28"/>
              </w:rPr>
            </w:pPr>
          </w:p>
          <w:p w14:paraId="088FCD5B" w14:textId="7ECC4F27" w:rsidR="00E734C0" w:rsidRPr="00042231" w:rsidRDefault="003930FF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Исследование типовых динамических звеньев</w:t>
            </w:r>
          </w:p>
        </w:tc>
      </w:tr>
      <w:tr w:rsidR="00EB0584" w14:paraId="612A0122" w14:textId="77777777" w:rsidTr="00DE5932">
        <w:trPr>
          <w:trHeight w:val="1175"/>
        </w:trPr>
        <w:tc>
          <w:tcPr>
            <w:tcW w:w="5078" w:type="dxa"/>
          </w:tcPr>
          <w:p w14:paraId="33C2E06A" w14:textId="77777777" w:rsidR="00E734C0" w:rsidRDefault="00E734C0"/>
          <w:p w14:paraId="56281C45" w14:textId="77777777" w:rsidR="00E734C0" w:rsidRDefault="00E734C0"/>
          <w:p w14:paraId="5BD17422" w14:textId="77777777" w:rsidR="00E734C0" w:rsidRDefault="00E734C0">
            <w:pPr>
              <w:spacing w:before="49"/>
            </w:pPr>
          </w:p>
          <w:p w14:paraId="0D6119DE" w14:textId="4168E115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3930FF">
              <w:t>Основы теория управления</w:t>
            </w:r>
          </w:p>
        </w:tc>
      </w:tr>
      <w:tr w:rsidR="00DE5932" w14:paraId="2A674C7F" w14:textId="77777777" w:rsidTr="00DE5932">
        <w:trPr>
          <w:trHeight w:val="1175"/>
        </w:trPr>
        <w:tc>
          <w:tcPr>
            <w:tcW w:w="5078" w:type="dxa"/>
          </w:tcPr>
          <w:p w14:paraId="237A6AFE" w14:textId="77777777" w:rsidR="00DE5932" w:rsidRDefault="00DE5932"/>
        </w:tc>
      </w:tr>
    </w:tbl>
    <w:p w14:paraId="57EE5CC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E6A4AC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EC3CA9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84037C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2A9CD2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730198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50FB88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CCE6AEB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75E8A364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21A3643C" w14:textId="77777777">
        <w:trPr>
          <w:trHeight w:val="257"/>
        </w:trPr>
        <w:tc>
          <w:tcPr>
            <w:tcW w:w="1989" w:type="dxa"/>
          </w:tcPr>
          <w:p w14:paraId="78D1345A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0CD258CF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7CA5B744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C74A323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255DDD04" w14:textId="77777777">
        <w:trPr>
          <w:trHeight w:val="215"/>
        </w:trPr>
        <w:tc>
          <w:tcPr>
            <w:tcW w:w="1989" w:type="dxa"/>
          </w:tcPr>
          <w:p w14:paraId="144928A4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55A8E30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4B1B9B3A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7D1EE5AB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1CF49AB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EE094D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8BB73B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A54264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94E2F7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780AE3F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0EA96694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35BA8">
        <w:rPr>
          <w:spacing w:val="-4"/>
          <w:szCs w:val="22"/>
        </w:rPr>
        <w:t>5</w:t>
      </w:r>
    </w:p>
    <w:p w14:paraId="13D0FE61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3BBF0BF5" w14:textId="77777777" w:rsidR="00C23E8C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2B3A886D" w14:textId="5860771A" w:rsidR="00C23E8C" w:rsidRPr="00C23E8C" w:rsidRDefault="001631B5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54074" w:history="1">
            <w:r w:rsidR="00C23E8C" w:rsidRPr="00C23E8C">
              <w:rPr>
                <w:rStyle w:val="a7"/>
                <w:bCs/>
              </w:rPr>
              <w:t>1 Цель работы</w:t>
            </w:r>
            <w:r w:rsidR="00C23E8C" w:rsidRPr="00C23E8C">
              <w:rPr>
                <w:webHidden/>
              </w:rPr>
              <w:tab/>
            </w:r>
            <w:r w:rsidR="00C23E8C" w:rsidRPr="00C23E8C">
              <w:rPr>
                <w:webHidden/>
              </w:rPr>
              <w:fldChar w:fldCharType="begin"/>
            </w:r>
            <w:r w:rsidR="00C23E8C" w:rsidRPr="00C23E8C">
              <w:rPr>
                <w:webHidden/>
              </w:rPr>
              <w:instrText xml:space="preserve"> PAGEREF _Toc210654074 \h </w:instrText>
            </w:r>
            <w:r w:rsidR="00C23E8C" w:rsidRPr="00C23E8C">
              <w:rPr>
                <w:webHidden/>
              </w:rPr>
            </w:r>
            <w:r w:rsidR="00C23E8C" w:rsidRPr="00C23E8C">
              <w:rPr>
                <w:webHidden/>
              </w:rPr>
              <w:fldChar w:fldCharType="separate"/>
            </w:r>
            <w:r w:rsidR="009B4E2A">
              <w:rPr>
                <w:webHidden/>
              </w:rPr>
              <w:t>2</w:t>
            </w:r>
            <w:r w:rsidR="00C23E8C" w:rsidRPr="00C23E8C">
              <w:rPr>
                <w:webHidden/>
              </w:rPr>
              <w:fldChar w:fldCharType="end"/>
            </w:r>
          </w:hyperlink>
        </w:p>
        <w:p w14:paraId="7F908FF1" w14:textId="4C75D81A" w:rsidR="00C23E8C" w:rsidRPr="00C23E8C" w:rsidRDefault="001631B5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54075" w:history="1">
            <w:r w:rsidR="00C23E8C" w:rsidRPr="00C23E8C">
              <w:rPr>
                <w:rStyle w:val="a7"/>
                <w:bCs/>
              </w:rPr>
              <w:t>2 Структурны схемы систем и значения параметров</w:t>
            </w:r>
            <w:r w:rsidR="00C23E8C" w:rsidRPr="00C23E8C">
              <w:rPr>
                <w:webHidden/>
              </w:rPr>
              <w:tab/>
            </w:r>
            <w:r w:rsidR="00C23E8C" w:rsidRPr="00C23E8C">
              <w:rPr>
                <w:webHidden/>
              </w:rPr>
              <w:fldChar w:fldCharType="begin"/>
            </w:r>
            <w:r w:rsidR="00C23E8C" w:rsidRPr="00C23E8C">
              <w:rPr>
                <w:webHidden/>
              </w:rPr>
              <w:instrText xml:space="preserve"> PAGEREF _Toc210654075 \h </w:instrText>
            </w:r>
            <w:r w:rsidR="00C23E8C" w:rsidRPr="00C23E8C">
              <w:rPr>
                <w:webHidden/>
              </w:rPr>
            </w:r>
            <w:r w:rsidR="00C23E8C" w:rsidRPr="00C23E8C">
              <w:rPr>
                <w:webHidden/>
              </w:rPr>
              <w:fldChar w:fldCharType="separate"/>
            </w:r>
            <w:r w:rsidR="009B4E2A">
              <w:rPr>
                <w:webHidden/>
              </w:rPr>
              <w:t>3</w:t>
            </w:r>
            <w:r w:rsidR="00C23E8C" w:rsidRPr="00C23E8C">
              <w:rPr>
                <w:webHidden/>
              </w:rPr>
              <w:fldChar w:fldCharType="end"/>
            </w:r>
          </w:hyperlink>
        </w:p>
        <w:p w14:paraId="67EF024A" w14:textId="1B8EB3D3" w:rsidR="00C23E8C" w:rsidRPr="00C23E8C" w:rsidRDefault="001631B5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54076" w:history="1">
            <w:r w:rsidR="00C23E8C" w:rsidRPr="00C23E8C">
              <w:rPr>
                <w:rStyle w:val="a7"/>
                <w:bCs/>
              </w:rPr>
              <w:t>3 Графики процессов при табличных значениях</w:t>
            </w:r>
            <w:r w:rsidR="00C23E8C" w:rsidRPr="00C23E8C">
              <w:rPr>
                <w:webHidden/>
              </w:rPr>
              <w:tab/>
            </w:r>
            <w:r w:rsidR="00C23E8C" w:rsidRPr="00C23E8C">
              <w:rPr>
                <w:webHidden/>
              </w:rPr>
              <w:fldChar w:fldCharType="begin"/>
            </w:r>
            <w:r w:rsidR="00C23E8C" w:rsidRPr="00C23E8C">
              <w:rPr>
                <w:webHidden/>
              </w:rPr>
              <w:instrText xml:space="preserve"> PAGEREF _Toc210654076 \h </w:instrText>
            </w:r>
            <w:r w:rsidR="00C23E8C" w:rsidRPr="00C23E8C">
              <w:rPr>
                <w:webHidden/>
              </w:rPr>
            </w:r>
            <w:r w:rsidR="00C23E8C" w:rsidRPr="00C23E8C">
              <w:rPr>
                <w:webHidden/>
              </w:rPr>
              <w:fldChar w:fldCharType="separate"/>
            </w:r>
            <w:r w:rsidR="009B4E2A">
              <w:rPr>
                <w:webHidden/>
              </w:rPr>
              <w:t>5</w:t>
            </w:r>
            <w:r w:rsidR="00C23E8C" w:rsidRPr="00C23E8C">
              <w:rPr>
                <w:webHidden/>
              </w:rPr>
              <w:fldChar w:fldCharType="end"/>
            </w:r>
          </w:hyperlink>
        </w:p>
        <w:p w14:paraId="5737C6E5" w14:textId="1D0F848B" w:rsidR="00C23E8C" w:rsidRPr="00C23E8C" w:rsidRDefault="001631B5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54077" w:history="1">
            <w:r w:rsidR="00C23E8C" w:rsidRPr="00C23E8C">
              <w:rPr>
                <w:rStyle w:val="a7"/>
                <w:bCs/>
              </w:rPr>
              <w:t>4 Графики процессов при измененных коэффициентах усиления и постоянных времени</w:t>
            </w:r>
            <w:r w:rsidR="00C23E8C" w:rsidRPr="00C23E8C">
              <w:rPr>
                <w:webHidden/>
              </w:rPr>
              <w:tab/>
            </w:r>
            <w:r w:rsidR="00C23E8C" w:rsidRPr="00C23E8C">
              <w:rPr>
                <w:webHidden/>
              </w:rPr>
              <w:fldChar w:fldCharType="begin"/>
            </w:r>
            <w:r w:rsidR="00C23E8C" w:rsidRPr="00C23E8C">
              <w:rPr>
                <w:webHidden/>
              </w:rPr>
              <w:instrText xml:space="preserve"> PAGEREF _Toc210654077 \h </w:instrText>
            </w:r>
            <w:r w:rsidR="00C23E8C" w:rsidRPr="00C23E8C">
              <w:rPr>
                <w:webHidden/>
              </w:rPr>
            </w:r>
            <w:r w:rsidR="00C23E8C" w:rsidRPr="00C23E8C">
              <w:rPr>
                <w:webHidden/>
              </w:rPr>
              <w:fldChar w:fldCharType="separate"/>
            </w:r>
            <w:r w:rsidR="009B4E2A">
              <w:rPr>
                <w:webHidden/>
              </w:rPr>
              <w:t>6</w:t>
            </w:r>
            <w:r w:rsidR="00C23E8C" w:rsidRPr="00C23E8C">
              <w:rPr>
                <w:webHidden/>
              </w:rPr>
              <w:fldChar w:fldCharType="end"/>
            </w:r>
          </w:hyperlink>
        </w:p>
        <w:p w14:paraId="11D61C41" w14:textId="360F02F6" w:rsidR="00C23E8C" w:rsidRPr="00C23E8C" w:rsidRDefault="001631B5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54078" w:history="1">
            <w:r w:rsidR="00C23E8C" w:rsidRPr="00C23E8C">
              <w:rPr>
                <w:rStyle w:val="a7"/>
                <w:bCs/>
              </w:rPr>
              <w:t>5 Оценка качества регулирования</w:t>
            </w:r>
            <w:r w:rsidR="00C23E8C" w:rsidRPr="00C23E8C">
              <w:rPr>
                <w:webHidden/>
              </w:rPr>
              <w:tab/>
            </w:r>
            <w:r w:rsidR="00C23E8C" w:rsidRPr="00C23E8C">
              <w:rPr>
                <w:webHidden/>
              </w:rPr>
              <w:fldChar w:fldCharType="begin"/>
            </w:r>
            <w:r w:rsidR="00C23E8C" w:rsidRPr="00C23E8C">
              <w:rPr>
                <w:webHidden/>
              </w:rPr>
              <w:instrText xml:space="preserve"> PAGEREF _Toc210654078 \h </w:instrText>
            </w:r>
            <w:r w:rsidR="00C23E8C" w:rsidRPr="00C23E8C">
              <w:rPr>
                <w:webHidden/>
              </w:rPr>
            </w:r>
            <w:r w:rsidR="00C23E8C" w:rsidRPr="00C23E8C">
              <w:rPr>
                <w:webHidden/>
              </w:rPr>
              <w:fldChar w:fldCharType="separate"/>
            </w:r>
            <w:r w:rsidR="009B4E2A">
              <w:rPr>
                <w:webHidden/>
              </w:rPr>
              <w:t>9</w:t>
            </w:r>
            <w:r w:rsidR="00C23E8C" w:rsidRPr="00C23E8C">
              <w:rPr>
                <w:webHidden/>
              </w:rPr>
              <w:fldChar w:fldCharType="end"/>
            </w:r>
          </w:hyperlink>
        </w:p>
        <w:p w14:paraId="5E06B404" w14:textId="5F7FE7B8" w:rsidR="00C23E8C" w:rsidRPr="00C23E8C" w:rsidRDefault="001631B5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54079" w:history="1">
            <w:r w:rsidR="00C23E8C" w:rsidRPr="00C23E8C">
              <w:rPr>
                <w:rStyle w:val="a7"/>
                <w:bCs/>
              </w:rPr>
              <w:t>6 Выводы о влиянии изменения коэфицентов и постоянных времени  на каждое типовое звено</w:t>
            </w:r>
            <w:r w:rsidR="00C23E8C" w:rsidRPr="00C23E8C">
              <w:rPr>
                <w:webHidden/>
              </w:rPr>
              <w:tab/>
            </w:r>
            <w:r w:rsidR="00C23E8C" w:rsidRPr="00C23E8C">
              <w:rPr>
                <w:webHidden/>
              </w:rPr>
              <w:fldChar w:fldCharType="begin"/>
            </w:r>
            <w:r w:rsidR="00C23E8C" w:rsidRPr="00C23E8C">
              <w:rPr>
                <w:webHidden/>
              </w:rPr>
              <w:instrText xml:space="preserve"> PAGEREF _Toc210654079 \h </w:instrText>
            </w:r>
            <w:r w:rsidR="00C23E8C" w:rsidRPr="00C23E8C">
              <w:rPr>
                <w:webHidden/>
              </w:rPr>
            </w:r>
            <w:r w:rsidR="00C23E8C" w:rsidRPr="00C23E8C">
              <w:rPr>
                <w:webHidden/>
              </w:rPr>
              <w:fldChar w:fldCharType="separate"/>
            </w:r>
            <w:r w:rsidR="009B4E2A">
              <w:rPr>
                <w:webHidden/>
              </w:rPr>
              <w:t>11</w:t>
            </w:r>
            <w:r w:rsidR="00C23E8C" w:rsidRPr="00C23E8C">
              <w:rPr>
                <w:webHidden/>
              </w:rPr>
              <w:fldChar w:fldCharType="end"/>
            </w:r>
          </w:hyperlink>
        </w:p>
        <w:p w14:paraId="4234E574" w14:textId="3F30F411" w:rsidR="00C23E8C" w:rsidRPr="00C23E8C" w:rsidRDefault="001631B5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54080" w:history="1">
            <w:r w:rsidR="00C23E8C" w:rsidRPr="00C23E8C">
              <w:rPr>
                <w:rStyle w:val="a7"/>
                <w:bCs/>
              </w:rPr>
              <w:t>7 Графики ЛАЧХ и ЛФЧХ</w:t>
            </w:r>
            <w:r w:rsidR="00C23E8C" w:rsidRPr="00C23E8C">
              <w:rPr>
                <w:webHidden/>
              </w:rPr>
              <w:tab/>
            </w:r>
            <w:r w:rsidR="00C23E8C" w:rsidRPr="00C23E8C">
              <w:rPr>
                <w:webHidden/>
              </w:rPr>
              <w:fldChar w:fldCharType="begin"/>
            </w:r>
            <w:r w:rsidR="00C23E8C" w:rsidRPr="00C23E8C">
              <w:rPr>
                <w:webHidden/>
              </w:rPr>
              <w:instrText xml:space="preserve"> PAGEREF _Toc210654080 \h </w:instrText>
            </w:r>
            <w:r w:rsidR="00C23E8C" w:rsidRPr="00C23E8C">
              <w:rPr>
                <w:webHidden/>
              </w:rPr>
            </w:r>
            <w:r w:rsidR="00C23E8C" w:rsidRPr="00C23E8C">
              <w:rPr>
                <w:webHidden/>
              </w:rPr>
              <w:fldChar w:fldCharType="separate"/>
            </w:r>
            <w:r w:rsidR="009B4E2A">
              <w:rPr>
                <w:webHidden/>
              </w:rPr>
              <w:t>12</w:t>
            </w:r>
            <w:r w:rsidR="00C23E8C" w:rsidRPr="00C23E8C">
              <w:rPr>
                <w:webHidden/>
              </w:rPr>
              <w:fldChar w:fldCharType="end"/>
            </w:r>
          </w:hyperlink>
        </w:p>
        <w:p w14:paraId="0253717B" w14:textId="082338B2" w:rsidR="00C23E8C" w:rsidRPr="00C23E8C" w:rsidRDefault="001631B5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54081" w:history="1">
            <w:r w:rsidR="00C23E8C" w:rsidRPr="00C23E8C">
              <w:rPr>
                <w:rStyle w:val="a7"/>
                <w:bCs/>
              </w:rPr>
              <w:t>8 Оценка качества регулирования</w:t>
            </w:r>
            <w:r w:rsidR="00C23E8C" w:rsidRPr="00C23E8C">
              <w:rPr>
                <w:webHidden/>
              </w:rPr>
              <w:tab/>
            </w:r>
            <w:r w:rsidR="00C23E8C" w:rsidRPr="00C23E8C">
              <w:rPr>
                <w:webHidden/>
              </w:rPr>
              <w:fldChar w:fldCharType="begin"/>
            </w:r>
            <w:r w:rsidR="00C23E8C" w:rsidRPr="00C23E8C">
              <w:rPr>
                <w:webHidden/>
              </w:rPr>
              <w:instrText xml:space="preserve"> PAGEREF _Toc210654081 \h </w:instrText>
            </w:r>
            <w:r w:rsidR="00C23E8C" w:rsidRPr="00C23E8C">
              <w:rPr>
                <w:webHidden/>
              </w:rPr>
            </w:r>
            <w:r w:rsidR="00C23E8C" w:rsidRPr="00C23E8C">
              <w:rPr>
                <w:webHidden/>
              </w:rPr>
              <w:fldChar w:fldCharType="separate"/>
            </w:r>
            <w:r w:rsidR="009B4E2A">
              <w:rPr>
                <w:webHidden/>
              </w:rPr>
              <w:t>13</w:t>
            </w:r>
            <w:r w:rsidR="00C23E8C" w:rsidRPr="00C23E8C">
              <w:rPr>
                <w:webHidden/>
              </w:rPr>
              <w:fldChar w:fldCharType="end"/>
            </w:r>
          </w:hyperlink>
        </w:p>
        <w:p w14:paraId="1628DD95" w14:textId="77777777"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  <w:bookmarkStart w:id="2" w:name="_GoBack" w:displacedByCustomXml="next"/>
        <w:bookmarkEnd w:id="2" w:displacedByCustomXml="next"/>
      </w:sdtContent>
    </w:sdt>
    <w:p w14:paraId="38C94DFC" w14:textId="77777777"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3" w:name="_Toc145966784"/>
      <w:r w:rsidRPr="00FA6005">
        <w:rPr>
          <w:sz w:val="28"/>
          <w:szCs w:val="28"/>
        </w:rPr>
        <w:br w:type="page"/>
      </w:r>
    </w:p>
    <w:p w14:paraId="1DC18082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4" w:name="_Toc210654074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3"/>
      <w:r w:rsidR="00DA0A4A">
        <w:rPr>
          <w:b/>
          <w:bCs/>
          <w:sz w:val="28"/>
          <w:szCs w:val="28"/>
        </w:rPr>
        <w:t>Цель работы</w:t>
      </w:r>
      <w:bookmarkEnd w:id="4"/>
    </w:p>
    <w:p w14:paraId="236BCB67" w14:textId="6A64A2D3" w:rsidR="003711C6" w:rsidRPr="00C23E8C" w:rsidRDefault="00306872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C23E8C">
        <w:rPr>
          <w:sz w:val="28"/>
          <w:szCs w:val="28"/>
        </w:rPr>
        <w:t xml:space="preserve">Целью данной лабораторной работы является </w:t>
      </w:r>
      <w:r w:rsidR="00C23E8C">
        <w:rPr>
          <w:sz w:val="28"/>
          <w:szCs w:val="28"/>
        </w:rPr>
        <w:t>и</w:t>
      </w:r>
      <w:r w:rsidR="00C23E8C" w:rsidRPr="00C23E8C">
        <w:rPr>
          <w:sz w:val="28"/>
          <w:szCs w:val="28"/>
        </w:rPr>
        <w:t xml:space="preserve">зучить динамические свойства типовых звеньев автоматических систем управления — апериодического и колебательного. Научиться строить их математические модели в среде </w:t>
      </w:r>
      <w:proofErr w:type="spellStart"/>
      <w:r w:rsidR="00C23E8C" w:rsidRPr="00C23E8C">
        <w:rPr>
          <w:bCs/>
          <w:sz w:val="28"/>
          <w:szCs w:val="28"/>
        </w:rPr>
        <w:t>Simulink</w:t>
      </w:r>
      <w:proofErr w:type="spellEnd"/>
      <w:r w:rsidR="00C23E8C" w:rsidRPr="00C23E8C">
        <w:rPr>
          <w:bCs/>
          <w:sz w:val="28"/>
          <w:szCs w:val="28"/>
        </w:rPr>
        <w:t xml:space="preserve"> (</w:t>
      </w:r>
      <w:proofErr w:type="spellStart"/>
      <w:r w:rsidR="00C23E8C" w:rsidRPr="00C23E8C">
        <w:rPr>
          <w:bCs/>
          <w:sz w:val="28"/>
          <w:szCs w:val="28"/>
        </w:rPr>
        <w:t>Matlab</w:t>
      </w:r>
      <w:proofErr w:type="spellEnd"/>
      <w:r w:rsidR="00C23E8C" w:rsidRPr="00C23E8C">
        <w:rPr>
          <w:bCs/>
          <w:sz w:val="28"/>
          <w:szCs w:val="28"/>
        </w:rPr>
        <w:t>)</w:t>
      </w:r>
      <w:r w:rsidR="00C23E8C" w:rsidRPr="00C23E8C">
        <w:rPr>
          <w:sz w:val="28"/>
          <w:szCs w:val="28"/>
        </w:rPr>
        <w:t xml:space="preserve">, получать переходные характеристики, амплитудно-частотные и </w:t>
      </w:r>
      <w:proofErr w:type="spellStart"/>
      <w:r w:rsidR="00C23E8C" w:rsidRPr="00C23E8C">
        <w:rPr>
          <w:sz w:val="28"/>
          <w:szCs w:val="28"/>
        </w:rPr>
        <w:t>фазо</w:t>
      </w:r>
      <w:proofErr w:type="spellEnd"/>
      <w:r w:rsidR="00C23E8C" w:rsidRPr="00C23E8C">
        <w:rPr>
          <w:sz w:val="28"/>
          <w:szCs w:val="28"/>
        </w:rPr>
        <w:t>-частотные характеристики, а также проводить анализ влияния коэффициентов усиления и постоянных времени на качество регулирования.</w:t>
      </w:r>
      <w:r w:rsidR="00B71F85" w:rsidRPr="00C23E8C">
        <w:rPr>
          <w:rFonts w:eastAsia="Calibri"/>
          <w:sz w:val="28"/>
          <w:szCs w:val="28"/>
        </w:rPr>
        <w:br w:type="page"/>
      </w:r>
    </w:p>
    <w:p w14:paraId="7966EF87" w14:textId="79286CC5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5" w:name="_Toc210654075"/>
      <w:bookmarkStart w:id="6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872CCA">
        <w:rPr>
          <w:b/>
          <w:bCs/>
          <w:sz w:val="28"/>
          <w:szCs w:val="28"/>
        </w:rPr>
        <w:t>Структурны схемы систем и значения параметров</w:t>
      </w:r>
      <w:bookmarkEnd w:id="5"/>
    </w:p>
    <w:p w14:paraId="1DF71827" w14:textId="6D711C6C" w:rsidR="00454A28" w:rsidRPr="00454A28" w:rsidRDefault="00454A28" w:rsidP="009B5B5C">
      <w:pPr>
        <w:pStyle w:val="ac"/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изображена общая схема для исследования типовых динамических звеньев.</w:t>
      </w:r>
    </w:p>
    <w:p w14:paraId="196C94A2" w14:textId="77777777" w:rsidR="00454A28" w:rsidRDefault="009B5B5C" w:rsidP="00454A28">
      <w:pPr>
        <w:pStyle w:val="ac"/>
        <w:spacing w:after="0" w:line="360" w:lineRule="auto"/>
        <w:ind w:left="0"/>
        <w:jc w:val="center"/>
        <w:rPr>
          <w:sz w:val="28"/>
          <w:szCs w:val="28"/>
        </w:rPr>
      </w:pPr>
      <w:r w:rsidRPr="009B5B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A09B30" wp14:editId="15BFE178">
            <wp:extent cx="4909216" cy="340995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6584" cy="342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4AF5" w14:textId="69BA5ECA" w:rsidR="00454A28" w:rsidRDefault="00454A28" w:rsidP="00454A28">
      <w:pPr>
        <w:pStyle w:val="ac"/>
        <w:spacing w:after="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Модель общего характера системы</w:t>
      </w:r>
      <w:r w:rsidRPr="00454A28">
        <w:rPr>
          <w:sz w:val="28"/>
          <w:szCs w:val="28"/>
        </w:rPr>
        <w:t xml:space="preserve">, </w:t>
      </w:r>
      <w:r>
        <w:rPr>
          <w:sz w:val="28"/>
          <w:szCs w:val="28"/>
        </w:rPr>
        <w:t>содержащей апериодическое звено</w:t>
      </w:r>
    </w:p>
    <w:p w14:paraId="2DD36BA9" w14:textId="77777777" w:rsidR="00454A28" w:rsidRDefault="00454A28" w:rsidP="00454A28">
      <w:pPr>
        <w:pStyle w:val="ac"/>
        <w:spacing w:after="0" w:line="360" w:lineRule="auto"/>
        <w:ind w:left="0"/>
        <w:jc w:val="center"/>
        <w:rPr>
          <w:sz w:val="28"/>
          <w:szCs w:val="28"/>
        </w:rPr>
      </w:pPr>
    </w:p>
    <w:p w14:paraId="14D6453D" w14:textId="3E2AC0F4" w:rsidR="00454A28" w:rsidRDefault="00454A28" w:rsidP="00454A28">
      <w:pPr>
        <w:pStyle w:val="ac"/>
        <w:spacing w:after="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ab/>
        <w:t>Для выполнения задания варианта 1 необходимо поменять в нашей схеме значения на</w:t>
      </w:r>
      <w:r w:rsidRPr="00454A28">
        <w:rPr>
          <w:sz w:val="28"/>
          <w:szCs w:val="28"/>
        </w:rPr>
        <w:t xml:space="preserve">: </w:t>
      </w:r>
      <w:r w:rsidR="009B595A">
        <w:rPr>
          <w:sz w:val="28"/>
          <w:szCs w:val="28"/>
          <w:lang w:val="en-US"/>
        </w:rPr>
        <w:t>K</w:t>
      </w:r>
      <w:r w:rsidR="009B595A" w:rsidRPr="009B595A">
        <w:rPr>
          <w:sz w:val="28"/>
          <w:szCs w:val="28"/>
          <w:vertAlign w:val="subscript"/>
        </w:rPr>
        <w:t>1</w:t>
      </w:r>
      <w:r w:rsidR="009B595A" w:rsidRPr="00454A28">
        <w:rPr>
          <w:sz w:val="28"/>
          <w:szCs w:val="28"/>
        </w:rPr>
        <w:t xml:space="preserve"> </w:t>
      </w:r>
      <w:r w:rsidRPr="00454A28">
        <w:rPr>
          <w:sz w:val="28"/>
          <w:szCs w:val="28"/>
        </w:rPr>
        <w:t xml:space="preserve">= 1, </w:t>
      </w:r>
      <w:r>
        <w:rPr>
          <w:sz w:val="28"/>
          <w:szCs w:val="28"/>
          <w:lang w:val="en-US"/>
        </w:rPr>
        <w:t>T</w:t>
      </w:r>
      <w:r w:rsidRPr="009B595A">
        <w:rPr>
          <w:sz w:val="28"/>
          <w:szCs w:val="28"/>
          <w:vertAlign w:val="subscript"/>
        </w:rPr>
        <w:t>1</w:t>
      </w:r>
      <w:r w:rsidRPr="00454A28">
        <w:rPr>
          <w:sz w:val="28"/>
          <w:szCs w:val="28"/>
        </w:rPr>
        <w:t xml:space="preserve"> = 0.7, </w:t>
      </w:r>
      <w:r>
        <w:rPr>
          <w:sz w:val="28"/>
          <w:szCs w:val="28"/>
          <w:lang w:val="en-US"/>
        </w:rPr>
        <w:t>K</w:t>
      </w:r>
      <w:r w:rsidRPr="009B595A">
        <w:rPr>
          <w:sz w:val="28"/>
          <w:szCs w:val="28"/>
          <w:vertAlign w:val="subscript"/>
        </w:rPr>
        <w:t>2</w:t>
      </w:r>
      <w:r w:rsidRPr="00454A28">
        <w:rPr>
          <w:sz w:val="28"/>
          <w:szCs w:val="28"/>
        </w:rPr>
        <w:t xml:space="preserve"> = </w:t>
      </w:r>
      <w:proofErr w:type="gramStart"/>
      <w:r w:rsidRPr="00454A28">
        <w:rPr>
          <w:sz w:val="28"/>
          <w:szCs w:val="28"/>
        </w:rPr>
        <w:t>4 ,</w:t>
      </w:r>
      <w:proofErr w:type="gramEnd"/>
      <w:r w:rsidRPr="00454A2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</w:t>
      </w:r>
      <w:r w:rsidRPr="009B595A">
        <w:rPr>
          <w:sz w:val="28"/>
          <w:szCs w:val="28"/>
          <w:vertAlign w:val="subscript"/>
        </w:rPr>
        <w:t>2</w:t>
      </w:r>
      <w:r w:rsidRPr="00454A28">
        <w:rPr>
          <w:sz w:val="28"/>
          <w:szCs w:val="28"/>
        </w:rPr>
        <w:t xml:space="preserve"> = 0.5 , </w:t>
      </w:r>
      <w:r>
        <w:rPr>
          <w:sz w:val="28"/>
          <w:szCs w:val="28"/>
          <w:lang w:val="en-US"/>
        </w:rPr>
        <w:t>T</w:t>
      </w:r>
      <w:r w:rsidRPr="009B595A">
        <w:rPr>
          <w:sz w:val="28"/>
          <w:szCs w:val="28"/>
          <w:vertAlign w:val="subscript"/>
        </w:rPr>
        <w:t>3</w:t>
      </w:r>
      <w:r w:rsidRPr="00454A28">
        <w:rPr>
          <w:sz w:val="28"/>
          <w:szCs w:val="28"/>
        </w:rPr>
        <w:t xml:space="preserve"> = 2. </w:t>
      </w:r>
      <w:r>
        <w:rPr>
          <w:sz w:val="28"/>
          <w:szCs w:val="28"/>
        </w:rPr>
        <w:t>На рисунке 2 представлена вариация с значениями 1 варианта для апериодического звена.</w:t>
      </w:r>
    </w:p>
    <w:p w14:paraId="6E4AF955" w14:textId="74AC01A7" w:rsidR="00454A28" w:rsidRDefault="00454A28" w:rsidP="00454A28">
      <w:pPr>
        <w:pStyle w:val="ac"/>
        <w:spacing w:after="0" w:line="360" w:lineRule="auto"/>
        <w:ind w:left="0"/>
        <w:jc w:val="center"/>
        <w:rPr>
          <w:sz w:val="28"/>
          <w:szCs w:val="28"/>
        </w:rPr>
      </w:pPr>
      <w:r w:rsidRPr="00454A28">
        <w:rPr>
          <w:noProof/>
          <w:sz w:val="28"/>
          <w:szCs w:val="28"/>
        </w:rPr>
        <w:drawing>
          <wp:inline distT="0" distB="0" distL="0" distR="0" wp14:anchorId="45740B7F" wp14:editId="2C8A0FF9">
            <wp:extent cx="4416988" cy="23050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468" cy="233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EC2F" w14:textId="0A8FFBD4" w:rsidR="00454A28" w:rsidRDefault="00454A28" w:rsidP="00454A28">
      <w:pPr>
        <w:pStyle w:val="ac"/>
        <w:spacing w:after="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2 – Модель первого варианта системы</w:t>
      </w:r>
      <w:r w:rsidRPr="00454A28">
        <w:rPr>
          <w:sz w:val="28"/>
          <w:szCs w:val="28"/>
        </w:rPr>
        <w:t xml:space="preserve">, </w:t>
      </w:r>
      <w:r>
        <w:rPr>
          <w:sz w:val="28"/>
          <w:szCs w:val="28"/>
        </w:rPr>
        <w:t>содержащей апериодическое звено</w:t>
      </w:r>
    </w:p>
    <w:p w14:paraId="05C85171" w14:textId="61E91251" w:rsidR="00454A28" w:rsidRDefault="00D0184F" w:rsidP="00454A28">
      <w:pPr>
        <w:pStyle w:val="ac"/>
        <w:spacing w:after="0" w:line="360" w:lineRule="auto"/>
        <w:ind w:left="0"/>
        <w:jc w:val="center"/>
        <w:rPr>
          <w:sz w:val="28"/>
          <w:szCs w:val="28"/>
        </w:rPr>
      </w:pPr>
      <w:r w:rsidRPr="00D0184F">
        <w:rPr>
          <w:noProof/>
          <w:sz w:val="28"/>
          <w:szCs w:val="28"/>
        </w:rPr>
        <w:drawing>
          <wp:inline distT="0" distB="0" distL="0" distR="0" wp14:anchorId="5178133A" wp14:editId="223797F3">
            <wp:extent cx="5334000" cy="3764304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5444" cy="37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C7F2" w14:textId="689EC42F" w:rsidR="00D0184F" w:rsidRPr="00D0184F" w:rsidRDefault="00D0184F" w:rsidP="00D0184F">
      <w:pPr>
        <w:pStyle w:val="ac"/>
        <w:spacing w:after="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D0184F">
        <w:rPr>
          <w:sz w:val="28"/>
          <w:szCs w:val="28"/>
        </w:rPr>
        <w:t>3</w:t>
      </w:r>
      <w:r>
        <w:rPr>
          <w:sz w:val="28"/>
          <w:szCs w:val="28"/>
        </w:rPr>
        <w:t xml:space="preserve"> – Модель первого варианта системы</w:t>
      </w:r>
      <w:r w:rsidRPr="00454A2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содержащей колебательное звено при значениях </w:t>
      </w:r>
      <w:r w:rsidRPr="00D0184F">
        <w:rPr>
          <w:sz w:val="28"/>
          <w:szCs w:val="28"/>
        </w:rPr>
        <w:t>K₂=4, T₂=0.5, T₃=2</w:t>
      </w:r>
    </w:p>
    <w:p w14:paraId="45708A69" w14:textId="77777777" w:rsidR="00D0184F" w:rsidRPr="00454A28" w:rsidRDefault="00D0184F" w:rsidP="00454A28">
      <w:pPr>
        <w:pStyle w:val="ac"/>
        <w:spacing w:after="0" w:line="360" w:lineRule="auto"/>
        <w:ind w:left="0"/>
        <w:jc w:val="center"/>
        <w:rPr>
          <w:sz w:val="28"/>
          <w:szCs w:val="28"/>
        </w:rPr>
      </w:pPr>
    </w:p>
    <w:p w14:paraId="11030A76" w14:textId="758EC033" w:rsidR="00B80164" w:rsidRPr="0068619C" w:rsidRDefault="009B3244" w:rsidP="0068619C">
      <w:pPr>
        <w:pStyle w:val="ac"/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7" w:name="_Toc210654076"/>
      <w:r w:rsidR="00B85322" w:rsidRPr="0068619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872CCA" w:rsidRPr="0068619C">
        <w:rPr>
          <w:rFonts w:ascii="Times New Roman" w:hAnsi="Times New Roman" w:cs="Times New Roman"/>
          <w:b/>
          <w:bCs/>
          <w:sz w:val="28"/>
          <w:szCs w:val="28"/>
        </w:rPr>
        <w:t>Графики процессов при табличных значениях</w:t>
      </w:r>
      <w:bookmarkEnd w:id="7"/>
    </w:p>
    <w:bookmarkEnd w:id="6"/>
    <w:p w14:paraId="6CA3C1F7" w14:textId="02347DF0" w:rsidR="00204ABE" w:rsidRPr="00C55162" w:rsidRDefault="009B595A" w:rsidP="009B595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успешного запуска схемы с рисунка 2 мы получим график плавного роста кривой – это переходный процесс. Рисунок </w:t>
      </w:r>
      <w:r w:rsidR="009C03A3">
        <w:rPr>
          <w:sz w:val="28"/>
          <w:szCs w:val="28"/>
        </w:rPr>
        <w:t>4</w:t>
      </w:r>
      <w:r>
        <w:rPr>
          <w:sz w:val="28"/>
          <w:szCs w:val="28"/>
        </w:rPr>
        <w:t xml:space="preserve"> это график отклика на единичное скачкообразное воздействие</w:t>
      </w:r>
      <w:r w:rsidR="00C55162" w:rsidRPr="00C55162">
        <w:rPr>
          <w:sz w:val="28"/>
          <w:szCs w:val="28"/>
        </w:rPr>
        <w:t xml:space="preserve">, </w:t>
      </w:r>
      <w:r w:rsidR="00C55162">
        <w:rPr>
          <w:sz w:val="28"/>
          <w:szCs w:val="28"/>
        </w:rPr>
        <w:t>а на рисунке 5 переходный процесс колебательного звена</w:t>
      </w:r>
      <w:r w:rsidR="00C55162" w:rsidRPr="00C55162">
        <w:t xml:space="preserve"> </w:t>
      </w:r>
      <w:r w:rsidR="00C55162" w:rsidRPr="00C55162">
        <w:rPr>
          <w:sz w:val="28"/>
          <w:szCs w:val="28"/>
        </w:rPr>
        <w:t>при K₂=4, T₂=0.5, T₃=2</w:t>
      </w:r>
      <w:r w:rsidR="00C55162">
        <w:rPr>
          <w:sz w:val="28"/>
          <w:szCs w:val="28"/>
        </w:rPr>
        <w:t>.</w:t>
      </w:r>
    </w:p>
    <w:p w14:paraId="3B0A2400" w14:textId="05C97C63" w:rsidR="009B595A" w:rsidRDefault="005A5062" w:rsidP="009B595A">
      <w:pPr>
        <w:spacing w:line="360" w:lineRule="auto"/>
        <w:ind w:firstLine="709"/>
        <w:jc w:val="center"/>
        <w:rPr>
          <w:sz w:val="28"/>
          <w:szCs w:val="28"/>
        </w:rPr>
      </w:pPr>
      <w:r w:rsidRPr="005A5062">
        <w:rPr>
          <w:sz w:val="28"/>
          <w:szCs w:val="28"/>
        </w:rPr>
        <w:drawing>
          <wp:inline distT="0" distB="0" distL="0" distR="0" wp14:anchorId="1DB5863C" wp14:editId="46206E8E">
            <wp:extent cx="4983054" cy="2677160"/>
            <wp:effectExtent l="0" t="0" r="825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813" cy="26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9600" w14:textId="7B10B82A" w:rsidR="009B595A" w:rsidRDefault="009B595A" w:rsidP="009B595A">
      <w:pPr>
        <w:spacing w:line="360" w:lineRule="auto"/>
        <w:ind w:firstLine="709"/>
        <w:jc w:val="center"/>
        <w:rPr>
          <w:sz w:val="28"/>
          <w:szCs w:val="28"/>
        </w:rPr>
      </w:pPr>
      <w:r w:rsidRPr="009B595A">
        <w:rPr>
          <w:sz w:val="28"/>
          <w:szCs w:val="28"/>
        </w:rPr>
        <w:t>Рисунок</w:t>
      </w:r>
      <w:r w:rsidR="009C03A3">
        <w:rPr>
          <w:sz w:val="28"/>
          <w:szCs w:val="28"/>
        </w:rPr>
        <w:t xml:space="preserve"> 4</w:t>
      </w:r>
      <w:r w:rsidRPr="009B595A">
        <w:rPr>
          <w:sz w:val="28"/>
          <w:szCs w:val="28"/>
        </w:rPr>
        <w:t xml:space="preserve"> – Переходный процесс апериодического звена при K₁=1, T₁=0.7</w:t>
      </w:r>
    </w:p>
    <w:p w14:paraId="09E44035" w14:textId="507A89E2" w:rsidR="006358E8" w:rsidRDefault="00820961" w:rsidP="00C55162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80879F2" wp14:editId="55CC27DC">
            <wp:extent cx="5940425" cy="3341370"/>
            <wp:effectExtent l="0" t="0" r="3175" b="0"/>
            <wp:docPr id="89944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4829" name="Рисунок 899448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1B16" w14:textId="4B7DFAC2" w:rsidR="007E2351" w:rsidRPr="007124DC" w:rsidRDefault="00C55162" w:rsidP="007124DC">
      <w:pPr>
        <w:spacing w:line="360" w:lineRule="auto"/>
        <w:jc w:val="center"/>
        <w:rPr>
          <w:sz w:val="28"/>
          <w:szCs w:val="28"/>
        </w:rPr>
      </w:pPr>
      <w:r w:rsidRPr="00C55162">
        <w:rPr>
          <w:sz w:val="28"/>
          <w:szCs w:val="28"/>
        </w:rPr>
        <w:t>Рисунок 5 – Переходный процесс колебательного звена при K₂=4, T₂=0.5, T₃=2</w:t>
      </w:r>
      <w:r w:rsidR="009B3244">
        <w:rPr>
          <w:b/>
          <w:bCs/>
          <w:sz w:val="28"/>
          <w:szCs w:val="28"/>
        </w:rPr>
        <w:br w:type="page"/>
      </w:r>
    </w:p>
    <w:p w14:paraId="18FD0CA9" w14:textId="034837BB" w:rsidR="00965806" w:rsidRPr="00611FD2" w:rsidRDefault="00567ED9" w:rsidP="0096580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</w:t>
      </w:r>
      <w:bookmarkStart w:id="8" w:name="_Toc210654077"/>
      <w:r w:rsidRPr="00B85322">
        <w:rPr>
          <w:b/>
          <w:bCs/>
          <w:sz w:val="28"/>
          <w:szCs w:val="28"/>
        </w:rPr>
        <w:t xml:space="preserve">4 </w:t>
      </w:r>
      <w:r w:rsidR="00872CCA">
        <w:rPr>
          <w:b/>
          <w:bCs/>
          <w:sz w:val="28"/>
          <w:szCs w:val="28"/>
        </w:rPr>
        <w:t>Графики процессов при измененных коэффициентах усиления и постоянных времени</w:t>
      </w:r>
      <w:bookmarkEnd w:id="8"/>
    </w:p>
    <w:p w14:paraId="4FC518FC" w14:textId="3CF17126" w:rsidR="009A5201" w:rsidRPr="009B595A" w:rsidRDefault="009A5201" w:rsidP="009E04C9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>Следующим пунктом будет сравнение графиков</w:t>
      </w:r>
      <w:r w:rsidR="009E04C9" w:rsidRPr="009E04C9">
        <w:rPr>
          <w:sz w:val="28"/>
          <w:szCs w:val="28"/>
        </w:rPr>
        <w:t xml:space="preserve">, </w:t>
      </w:r>
      <w:r w:rsidR="009E04C9">
        <w:rPr>
          <w:sz w:val="28"/>
          <w:szCs w:val="28"/>
        </w:rPr>
        <w:t>содержащих апериодическое звено</w:t>
      </w:r>
      <w:r>
        <w:rPr>
          <w:sz w:val="28"/>
          <w:szCs w:val="28"/>
        </w:rPr>
        <w:t xml:space="preserve"> при различных К</w:t>
      </w:r>
      <w:r w:rsidRPr="009B595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увеличим вдвое значение коэффициента и сравним графики </w:t>
      </w:r>
      <w:r w:rsidR="00C55162" w:rsidRPr="00C55162">
        <w:rPr>
          <w:sz w:val="28"/>
          <w:szCs w:val="28"/>
        </w:rPr>
        <w:t>4</w:t>
      </w:r>
      <w:r>
        <w:rPr>
          <w:sz w:val="28"/>
          <w:szCs w:val="28"/>
        </w:rPr>
        <w:t xml:space="preserve"> и </w:t>
      </w:r>
      <w:r w:rsidR="00C55162" w:rsidRPr="00C55162">
        <w:rPr>
          <w:sz w:val="28"/>
          <w:szCs w:val="28"/>
        </w:rPr>
        <w:t>6</w:t>
      </w:r>
      <w:r>
        <w:rPr>
          <w:sz w:val="28"/>
          <w:szCs w:val="28"/>
        </w:rPr>
        <w:t xml:space="preserve">. На рисунке </w:t>
      </w:r>
      <w:r w:rsidR="009C03A3">
        <w:rPr>
          <w:sz w:val="28"/>
          <w:szCs w:val="28"/>
        </w:rPr>
        <w:t>5</w:t>
      </w:r>
      <w:r>
        <w:rPr>
          <w:sz w:val="28"/>
          <w:szCs w:val="28"/>
        </w:rPr>
        <w:t xml:space="preserve"> изображен график </w:t>
      </w:r>
      <w:r w:rsidR="009E04C9">
        <w:rPr>
          <w:sz w:val="28"/>
          <w:szCs w:val="28"/>
        </w:rPr>
        <w:t>при удвоении</w:t>
      </w:r>
      <w:r>
        <w:rPr>
          <w:sz w:val="28"/>
          <w:szCs w:val="28"/>
        </w:rPr>
        <w:t xml:space="preserve"> коэффициента.</w:t>
      </w:r>
    </w:p>
    <w:p w14:paraId="575C6545" w14:textId="03D1B415" w:rsidR="009A5201" w:rsidRDefault="005A5062" w:rsidP="009A5201">
      <w:pPr>
        <w:spacing w:line="360" w:lineRule="auto"/>
        <w:ind w:firstLine="709"/>
        <w:jc w:val="center"/>
        <w:rPr>
          <w:sz w:val="28"/>
          <w:szCs w:val="28"/>
        </w:rPr>
      </w:pPr>
      <w:r w:rsidRPr="005A5062">
        <w:rPr>
          <w:sz w:val="28"/>
          <w:szCs w:val="28"/>
        </w:rPr>
        <w:drawing>
          <wp:inline distT="0" distB="0" distL="0" distR="0" wp14:anchorId="1EF64280" wp14:editId="2F92D935">
            <wp:extent cx="5114925" cy="274254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253" cy="274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ED39" w14:textId="01D2111B" w:rsidR="009A5201" w:rsidRDefault="009A5201" w:rsidP="009A5201">
      <w:pPr>
        <w:spacing w:line="360" w:lineRule="auto"/>
        <w:ind w:firstLine="709"/>
        <w:jc w:val="center"/>
        <w:rPr>
          <w:sz w:val="28"/>
          <w:szCs w:val="28"/>
        </w:rPr>
      </w:pPr>
      <w:r w:rsidRPr="009B595A">
        <w:rPr>
          <w:sz w:val="28"/>
          <w:szCs w:val="28"/>
        </w:rPr>
        <w:t xml:space="preserve">Рисунок </w:t>
      </w:r>
      <w:r w:rsidR="00C55162" w:rsidRPr="00C55162">
        <w:rPr>
          <w:sz w:val="28"/>
          <w:szCs w:val="28"/>
        </w:rPr>
        <w:t>6</w:t>
      </w:r>
      <w:r w:rsidRPr="009B595A">
        <w:rPr>
          <w:sz w:val="28"/>
          <w:szCs w:val="28"/>
        </w:rPr>
        <w:t xml:space="preserve"> – Переходный процесс апериодического звена при увеличении коэффициента K₁ = 2</w:t>
      </w:r>
    </w:p>
    <w:p w14:paraId="0E8A5F6E" w14:textId="77777777" w:rsidR="009A5201" w:rsidRDefault="009A5201" w:rsidP="009A5201">
      <w:pPr>
        <w:spacing w:line="360" w:lineRule="auto"/>
        <w:ind w:firstLine="709"/>
        <w:jc w:val="center"/>
        <w:rPr>
          <w:sz w:val="28"/>
          <w:szCs w:val="28"/>
        </w:rPr>
      </w:pPr>
    </w:p>
    <w:p w14:paraId="6D7BA985" w14:textId="77777777" w:rsidR="009A5201" w:rsidRDefault="009A5201" w:rsidP="009A52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исследования и анализа двух графиков</w:t>
      </w:r>
      <w:r w:rsidRPr="006358E8">
        <w:rPr>
          <w:sz w:val="28"/>
          <w:szCs w:val="28"/>
        </w:rPr>
        <w:t xml:space="preserve">: </w:t>
      </w:r>
      <w:r>
        <w:rPr>
          <w:sz w:val="28"/>
          <w:szCs w:val="28"/>
        </w:rPr>
        <w:t>п</w:t>
      </w:r>
      <w:r w:rsidRPr="006358E8">
        <w:rPr>
          <w:sz w:val="28"/>
          <w:szCs w:val="28"/>
        </w:rPr>
        <w:t>ри увеличении коэффициента усиления выходное значение увеличивается пропорционально, форма переходного процесса не изменяется</w:t>
      </w:r>
      <w:r>
        <w:rPr>
          <w:sz w:val="28"/>
          <w:szCs w:val="28"/>
        </w:rPr>
        <w:t>.</w:t>
      </w:r>
    </w:p>
    <w:p w14:paraId="3C2333C0" w14:textId="77667A58" w:rsidR="009A5201" w:rsidRDefault="009A5201" w:rsidP="009A52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Следующим будет сравнение графиков при различных </w:t>
      </w:r>
      <w:r>
        <w:rPr>
          <w:sz w:val="28"/>
          <w:szCs w:val="28"/>
          <w:lang w:val="en-US"/>
        </w:rPr>
        <w:t>T</w:t>
      </w:r>
      <w:r w:rsidRPr="009B595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увеличим вдвое значение и сравним графики. На рисунке </w:t>
      </w:r>
      <w:r w:rsidR="00C55162"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 xml:space="preserve"> изображен график </w:t>
      </w:r>
      <w:r w:rsidR="009E04C9">
        <w:rPr>
          <w:sz w:val="28"/>
          <w:szCs w:val="28"/>
        </w:rPr>
        <w:t>при удвоении</w:t>
      </w:r>
      <w:r>
        <w:rPr>
          <w:sz w:val="28"/>
          <w:szCs w:val="28"/>
        </w:rPr>
        <w:t xml:space="preserve"> значения.</w:t>
      </w:r>
    </w:p>
    <w:p w14:paraId="2D851DE6" w14:textId="77777777" w:rsidR="009A5201" w:rsidRPr="006358E8" w:rsidRDefault="009A5201" w:rsidP="009A520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6D8CF87" w14:textId="77777777" w:rsidR="009A5201" w:rsidRPr="006358E8" w:rsidRDefault="009A5201" w:rsidP="009A5201">
      <w:pPr>
        <w:spacing w:line="360" w:lineRule="auto"/>
        <w:ind w:firstLine="709"/>
        <w:jc w:val="both"/>
        <w:rPr>
          <w:sz w:val="28"/>
          <w:szCs w:val="28"/>
        </w:rPr>
      </w:pPr>
    </w:p>
    <w:p w14:paraId="269E591E" w14:textId="7288F24B" w:rsidR="009A5201" w:rsidRDefault="005A5062" w:rsidP="009A5201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5A5062">
        <w:rPr>
          <w:sz w:val="28"/>
          <w:szCs w:val="28"/>
          <w:lang w:val="en-US"/>
        </w:rPr>
        <w:lastRenderedPageBreak/>
        <w:drawing>
          <wp:inline distT="0" distB="0" distL="0" distR="0" wp14:anchorId="0AC420B5" wp14:editId="4C795B17">
            <wp:extent cx="4857750" cy="2622822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584" cy="262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9D08" w14:textId="75A35651" w:rsidR="009A5201" w:rsidRDefault="009A5201" w:rsidP="009A5201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55162" w:rsidRPr="009E04C9">
        <w:rPr>
          <w:sz w:val="28"/>
          <w:szCs w:val="28"/>
        </w:rPr>
        <w:t>7</w:t>
      </w:r>
      <w:r>
        <w:rPr>
          <w:sz w:val="28"/>
          <w:szCs w:val="28"/>
        </w:rPr>
        <w:t xml:space="preserve"> – П</w:t>
      </w:r>
      <w:r w:rsidRPr="006358E8">
        <w:rPr>
          <w:sz w:val="28"/>
          <w:szCs w:val="28"/>
        </w:rPr>
        <w:t>ереходный</w:t>
      </w:r>
      <w:r>
        <w:rPr>
          <w:sz w:val="28"/>
          <w:szCs w:val="28"/>
        </w:rPr>
        <w:t xml:space="preserve"> </w:t>
      </w:r>
      <w:r w:rsidRPr="006358E8">
        <w:rPr>
          <w:sz w:val="28"/>
          <w:szCs w:val="28"/>
        </w:rPr>
        <w:t>процесс апериодического звена при уменьшении постоянной времени T₁=0.3</w:t>
      </w:r>
    </w:p>
    <w:p w14:paraId="220DFA2C" w14:textId="77777777" w:rsidR="009A5201" w:rsidRDefault="009A5201" w:rsidP="009A5201">
      <w:pPr>
        <w:spacing w:line="360" w:lineRule="auto"/>
        <w:ind w:firstLine="709"/>
        <w:jc w:val="center"/>
        <w:rPr>
          <w:sz w:val="28"/>
          <w:szCs w:val="28"/>
        </w:rPr>
      </w:pPr>
    </w:p>
    <w:p w14:paraId="0D4341A7" w14:textId="177A24C0" w:rsidR="009A5201" w:rsidRDefault="009A5201" w:rsidP="009A5201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>В ходе исследования и анализа двух графиков</w:t>
      </w:r>
      <w:r w:rsidR="00BB5B68" w:rsidRPr="006358E8">
        <w:rPr>
          <w:sz w:val="28"/>
          <w:szCs w:val="28"/>
        </w:rPr>
        <w:t>: при</w:t>
      </w:r>
      <w:r w:rsidRPr="006358E8">
        <w:rPr>
          <w:sz w:val="28"/>
          <w:szCs w:val="28"/>
        </w:rPr>
        <w:t xml:space="preserve"> уменьшении постоянной времени система реагирует быстрее, переходный процесс становится круче, но возможны колебания при малых</w:t>
      </w:r>
      <w:r>
        <w:rPr>
          <w:sz w:val="28"/>
          <w:szCs w:val="28"/>
        </w:rPr>
        <w:t>.</w:t>
      </w:r>
    </w:p>
    <w:p w14:paraId="536662DA" w14:textId="77777777" w:rsidR="009E04C9" w:rsidRDefault="009E04C9" w:rsidP="009A5201">
      <w:pPr>
        <w:spacing w:line="360" w:lineRule="auto"/>
        <w:ind w:firstLine="560"/>
        <w:jc w:val="both"/>
        <w:rPr>
          <w:sz w:val="28"/>
          <w:szCs w:val="28"/>
        </w:rPr>
      </w:pPr>
    </w:p>
    <w:p w14:paraId="31A99E79" w14:textId="408C3AE9" w:rsidR="009E04C9" w:rsidRDefault="00E44B61" w:rsidP="009A5201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>Для следующего типа графиков п</w:t>
      </w:r>
      <w:r w:rsidR="009E04C9" w:rsidRPr="009E04C9">
        <w:rPr>
          <w:sz w:val="28"/>
          <w:szCs w:val="28"/>
        </w:rPr>
        <w:t xml:space="preserve">ереходный процесс имеет затухающие колебания. Система второго порядка характеризуется </w:t>
      </w:r>
      <w:proofErr w:type="spellStart"/>
      <w:r w:rsidR="009E04C9" w:rsidRPr="009E04C9">
        <w:rPr>
          <w:sz w:val="28"/>
          <w:szCs w:val="28"/>
        </w:rPr>
        <w:t>колебательностью</w:t>
      </w:r>
      <w:proofErr w:type="spellEnd"/>
      <w:r w:rsidR="009E04C9" w:rsidRPr="009E04C9">
        <w:rPr>
          <w:sz w:val="28"/>
          <w:szCs w:val="28"/>
        </w:rPr>
        <w:t xml:space="preserve"> и временем затухания, зависящим от параметров T₂ и T₃</w:t>
      </w:r>
      <w:r>
        <w:rPr>
          <w:sz w:val="28"/>
          <w:szCs w:val="28"/>
        </w:rPr>
        <w:t xml:space="preserve">. На рисунке 8 для графика увеличим </w:t>
      </w:r>
      <w:r>
        <w:rPr>
          <w:sz w:val="28"/>
          <w:szCs w:val="28"/>
          <w:lang w:val="en-US"/>
        </w:rPr>
        <w:t>T</w:t>
      </w:r>
      <w:r w:rsidRPr="00E44B61">
        <w:rPr>
          <w:sz w:val="28"/>
          <w:szCs w:val="28"/>
          <w:vertAlign w:val="subscript"/>
        </w:rPr>
        <w:t>2</w:t>
      </w:r>
      <w:r w:rsidRPr="00E44B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1. </w:t>
      </w:r>
    </w:p>
    <w:p w14:paraId="2AF65F6A" w14:textId="6ED7125A" w:rsidR="00E44B61" w:rsidRDefault="00B13DEA" w:rsidP="00E44B61">
      <w:pPr>
        <w:spacing w:line="360" w:lineRule="auto"/>
        <w:ind w:firstLine="560"/>
        <w:jc w:val="center"/>
        <w:rPr>
          <w:sz w:val="28"/>
          <w:szCs w:val="28"/>
        </w:rPr>
      </w:pPr>
      <w:r w:rsidRPr="00B13DEA">
        <w:rPr>
          <w:sz w:val="28"/>
          <w:szCs w:val="28"/>
        </w:rPr>
        <w:drawing>
          <wp:inline distT="0" distB="0" distL="0" distR="0" wp14:anchorId="4BE7EC39" wp14:editId="13B223D3">
            <wp:extent cx="4879401" cy="2365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3436" cy="236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F70B" w14:textId="21DDF686" w:rsidR="00E44B61" w:rsidRDefault="00E44B61" w:rsidP="00E44B61">
      <w:pPr>
        <w:spacing w:line="360" w:lineRule="auto"/>
        <w:ind w:firstLine="560"/>
        <w:jc w:val="center"/>
        <w:rPr>
          <w:sz w:val="28"/>
          <w:szCs w:val="28"/>
        </w:rPr>
      </w:pPr>
      <w:r w:rsidRPr="00E44B61">
        <w:rPr>
          <w:sz w:val="28"/>
          <w:szCs w:val="28"/>
        </w:rPr>
        <w:t>Рисунок 8 – Влияние увеличения T₂ на переходный процесс колебательного звена</w:t>
      </w:r>
    </w:p>
    <w:p w14:paraId="5B473763" w14:textId="77777777" w:rsidR="00E44B61" w:rsidRDefault="00E44B61" w:rsidP="00E44B61">
      <w:pPr>
        <w:spacing w:line="360" w:lineRule="auto"/>
        <w:ind w:firstLine="560"/>
        <w:jc w:val="center"/>
        <w:rPr>
          <w:sz w:val="28"/>
          <w:szCs w:val="28"/>
        </w:rPr>
      </w:pPr>
    </w:p>
    <w:p w14:paraId="0CCDCC9C" w14:textId="4950C9CE" w:rsidR="00E44B61" w:rsidRPr="00E44B61" w:rsidRDefault="00E44B61" w:rsidP="00E44B61">
      <w:pPr>
        <w:spacing w:line="360" w:lineRule="auto"/>
        <w:ind w:firstLine="560"/>
        <w:rPr>
          <w:sz w:val="28"/>
          <w:szCs w:val="28"/>
        </w:rPr>
      </w:pPr>
      <w:r w:rsidRPr="00E44B61">
        <w:rPr>
          <w:sz w:val="28"/>
          <w:szCs w:val="28"/>
        </w:rPr>
        <w:t>Увеличение T₂ приводит к замедлению реакции и увеличению времени переходного процесса, колебания становятся более редкими</w:t>
      </w:r>
    </w:p>
    <w:p w14:paraId="3AC251F9" w14:textId="77777777" w:rsidR="00872CCA" w:rsidRDefault="00872CCA" w:rsidP="00872CC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9350985" w14:textId="435AF76E" w:rsidR="00872CCA" w:rsidRPr="001161F1" w:rsidRDefault="00872CCA" w:rsidP="00872CC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9" w:name="_Toc210654078"/>
      <w:r>
        <w:rPr>
          <w:b/>
          <w:bCs/>
          <w:sz w:val="28"/>
          <w:szCs w:val="28"/>
        </w:rPr>
        <w:lastRenderedPageBreak/>
        <w:t>5 Оценка качества регулирования</w:t>
      </w:r>
      <w:bookmarkEnd w:id="9"/>
      <w:r>
        <w:rPr>
          <w:b/>
          <w:bCs/>
          <w:sz w:val="28"/>
          <w:szCs w:val="28"/>
        </w:rPr>
        <w:t xml:space="preserve"> </w:t>
      </w:r>
    </w:p>
    <w:p w14:paraId="778051CA" w14:textId="77777777" w:rsidR="00E36AC1" w:rsidRPr="00E36AC1" w:rsidRDefault="00E36AC1" w:rsidP="00E36AC1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E36AC1">
        <w:rPr>
          <w:sz w:val="28"/>
          <w:szCs w:val="28"/>
        </w:rPr>
        <w:t>Анализ переходных процессов апериодического и колебательного звеньев показал, что оба типа систем обладают разными динамическими свойствами и характеристиками качества регулирования. Апериодическое звено первого порядка обеспечивает плавное и устойчивое изменение выходного сигнала без колебаний и перерегулирования. Время переходного процесса при заданных параметрах невелико, и при уменьшении постоянной времени система становится быстрее, что положительно сказывается на быстродействии, но может привести к повышенной чувствительности к внешним воздействиям. При увеличении коэффициента усиления наблюдается рост установившегося значения, но форма переходной характеристики остаётся неизменной, что говорит о стабильности звена.</w:t>
      </w:r>
    </w:p>
    <w:p w14:paraId="10CE9956" w14:textId="77777777" w:rsidR="00E36AC1" w:rsidRDefault="00E36AC1" w:rsidP="00E36AC1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E36AC1">
        <w:rPr>
          <w:sz w:val="28"/>
          <w:szCs w:val="28"/>
        </w:rPr>
        <w:t>Колебательное звено второго порядка, напротив, демонстрирует переходный процесс с затухающими колебаниями, что характерно для систем с инерционными элементами и запасом энергии. При увеличении коэффициента усиления K наблюдается рост амплитуды и более выраженные колебания, а изменение постоянных времени T₂ и T₃ влияет на частоту и скорость затухания. Увеличение T₂ приводит к замедлению реакции системы и уменьшению частоты колебаний, тогда как рост T₃ способствует их более быстрому затуханию.</w:t>
      </w:r>
    </w:p>
    <w:p w14:paraId="092D92D4" w14:textId="525DD471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b/>
          <w:bCs/>
          <w:sz w:val="28"/>
          <w:szCs w:val="28"/>
        </w:rPr>
        <w:t>Для апериодического звена</w:t>
      </w:r>
      <w:r w:rsidRPr="0068619C">
        <w:rPr>
          <w:sz w:val="28"/>
          <w:szCs w:val="28"/>
        </w:rPr>
        <w:t>: Время регулирования (</w:t>
      </w:r>
      <w:proofErr w:type="spellStart"/>
      <w:r w:rsidRPr="0068619C">
        <w:rPr>
          <w:sz w:val="28"/>
          <w:szCs w:val="28"/>
        </w:rPr>
        <w:t>tp</w:t>
      </w:r>
      <w:proofErr w:type="spellEnd"/>
      <w:r w:rsidRPr="0068619C">
        <w:rPr>
          <w:sz w:val="28"/>
          <w:szCs w:val="28"/>
        </w:rPr>
        <w:t>) — Обычно задаётся условием уменьшения разницы между выходным сигналом и установленным значением до ±5%. Исходя из эмпирической зависимости, время регулирования рассчитывается как:</w:t>
      </w:r>
    </w:p>
    <w:p w14:paraId="34668809" w14:textId="66A850B4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tp≈3 T1=3×0.7=2.1 секунды.</w:t>
      </w:r>
    </w:p>
    <w:p w14:paraId="5C7DA3E0" w14:textId="4916A1BD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Перерегулирование (σ) — Отсутствует, так как апериодическое звено не допускает превышения установившегося значения.</w:t>
      </w:r>
    </w:p>
    <w:p w14:paraId="5B04A3B6" w14:textId="10E3C4B9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Число колебаний (n) — Равняется нулю, поскольку переходный процесс протекает без колебаний.</w:t>
      </w:r>
    </w:p>
    <w:p w14:paraId="00B3EF5D" w14:textId="2CA962A8" w:rsidR="0068619C" w:rsidRPr="0068619C" w:rsidRDefault="0068619C" w:rsidP="0068619C">
      <w:pPr>
        <w:spacing w:line="360" w:lineRule="auto"/>
        <w:ind w:firstLine="3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lastRenderedPageBreak/>
        <w:t>Время достижения первого максимума (</w:t>
      </w:r>
      <w:proofErr w:type="spellStart"/>
      <w:r w:rsidRPr="0068619C">
        <w:rPr>
          <w:sz w:val="28"/>
          <w:szCs w:val="28"/>
        </w:rPr>
        <w:t>tmax</w:t>
      </w:r>
      <w:proofErr w:type="spellEnd"/>
      <w:r w:rsidRPr="0068619C">
        <w:rPr>
          <w:sz w:val="28"/>
          <w:szCs w:val="28"/>
        </w:rPr>
        <w:t>​) — Нет смысла рассчитывать, так как первое максимальное значение совпадает с установившимся значением сразу после завершения переходного процесса.</w:t>
      </w:r>
    </w:p>
    <w:p w14:paraId="46E5BD5A" w14:textId="639FB371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Время нарастания (</w:t>
      </w:r>
      <w:proofErr w:type="spellStart"/>
      <w:r w:rsidRPr="0068619C">
        <w:rPr>
          <w:sz w:val="28"/>
          <w:szCs w:val="28"/>
        </w:rPr>
        <w:t>tn</w:t>
      </w:r>
      <w:proofErr w:type="spellEnd"/>
      <w:r w:rsidRPr="0068619C">
        <w:rPr>
          <w:sz w:val="28"/>
          <w:szCs w:val="28"/>
        </w:rPr>
        <w:t>) — По определению, это время, за которое выход достигает приблизительно 90% своего финального значения. Обычно считают приближённо:</w:t>
      </w:r>
    </w:p>
    <w:p w14:paraId="769DF51E" w14:textId="0134767B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tn≈2.2 T1=2.2×0.7=1.54 c</w:t>
      </w:r>
    </w:p>
    <w:p w14:paraId="24D1856C" w14:textId="28D22C89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Время регулирования (</w:t>
      </w:r>
      <w:proofErr w:type="spellStart"/>
      <w:r w:rsidRPr="0068619C">
        <w:rPr>
          <w:sz w:val="28"/>
          <w:szCs w:val="28"/>
        </w:rPr>
        <w:t>tp</w:t>
      </w:r>
      <w:proofErr w:type="spellEnd"/>
      <w:r w:rsidRPr="0068619C">
        <w:rPr>
          <w:sz w:val="28"/>
          <w:szCs w:val="28"/>
        </w:rPr>
        <w:t>​) — Принято считать, что процесс считается завершённым, когда разница между текущим выходом и установившимся значением меньше 5%. Эта граница достигается приблизительно за 3 T</w:t>
      </w:r>
      <w:r w:rsidRPr="00DD4B43">
        <w:rPr>
          <w:sz w:val="20"/>
          <w:szCs w:val="20"/>
        </w:rPr>
        <w:t>1</w:t>
      </w:r>
      <w:r w:rsidRPr="0068619C">
        <w:rPr>
          <w:sz w:val="28"/>
          <w:szCs w:val="28"/>
        </w:rPr>
        <w:t>​. Таким образом:</w:t>
      </w:r>
    </w:p>
    <w:p w14:paraId="14F84DF0" w14:textId="3C32BAC9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tp≈3 T1=3×0.7=2.1 </w:t>
      </w:r>
    </w:p>
    <w:p w14:paraId="14D2B187" w14:textId="21237146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Число колебаний (n) — Поскольку апериодическое звено не допускает колебаний, n=0.</w:t>
      </w:r>
    </w:p>
    <w:p w14:paraId="627E1922" w14:textId="1A970D1D" w:rsidR="0068619C" w:rsidRPr="00B13DEA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Частота колебаний — отсутствует, так как отсутствуют сами колебания.</w:t>
      </w:r>
    </w:p>
    <w:p w14:paraId="460107BD" w14:textId="77777777" w:rsidR="0068619C" w:rsidRDefault="0068619C" w:rsidP="0068619C">
      <w:pPr>
        <w:spacing w:line="360" w:lineRule="auto"/>
        <w:ind w:left="720"/>
        <w:jc w:val="both"/>
        <w:outlineLvl w:val="0"/>
        <w:rPr>
          <w:b/>
          <w:bCs/>
          <w:sz w:val="28"/>
          <w:szCs w:val="28"/>
        </w:rPr>
      </w:pPr>
      <w:r w:rsidRPr="0068619C">
        <w:rPr>
          <w:b/>
          <w:bCs/>
          <w:sz w:val="28"/>
          <w:szCs w:val="28"/>
        </w:rPr>
        <w:t xml:space="preserve">Для </w:t>
      </w:r>
      <w:r>
        <w:rPr>
          <w:b/>
          <w:bCs/>
          <w:sz w:val="28"/>
          <w:szCs w:val="28"/>
        </w:rPr>
        <w:t>колебательного</w:t>
      </w:r>
      <w:r w:rsidRPr="0068619C">
        <w:rPr>
          <w:b/>
          <w:bCs/>
          <w:sz w:val="28"/>
          <w:szCs w:val="28"/>
        </w:rPr>
        <w:t xml:space="preserve"> звена:</w:t>
      </w:r>
      <w:r>
        <w:rPr>
          <w:b/>
          <w:bCs/>
          <w:sz w:val="28"/>
          <w:szCs w:val="28"/>
        </w:rPr>
        <w:t xml:space="preserve"> </w:t>
      </w:r>
    </w:p>
    <w:p w14:paraId="3959A2D7" w14:textId="1468EE21" w:rsidR="00BE1574" w:rsidRPr="00BE1574" w:rsidRDefault="00BE1574" w:rsidP="00BE1574">
      <w:pPr>
        <w:spacing w:line="360" w:lineRule="auto"/>
        <w:jc w:val="both"/>
        <w:outlineLvl w:val="0"/>
        <w:rPr>
          <w:sz w:val="28"/>
          <w:szCs w:val="28"/>
        </w:rPr>
      </w:pPr>
      <w:r w:rsidRPr="00BE1574">
        <w:rPr>
          <w:sz w:val="28"/>
          <w:szCs w:val="28"/>
        </w:rPr>
        <w:t>Время регулирования (</w:t>
      </w:r>
      <w:proofErr w:type="spellStart"/>
      <w:r w:rsidRPr="00BE1574">
        <w:rPr>
          <w:sz w:val="28"/>
          <w:szCs w:val="28"/>
        </w:rPr>
        <w:t>tp</w:t>
      </w:r>
      <w:proofErr w:type="spellEnd"/>
      <w:r w:rsidRPr="00BE1574">
        <w:rPr>
          <w:sz w:val="28"/>
          <w:szCs w:val="28"/>
        </w:rPr>
        <w:t>):</w:t>
      </w:r>
      <w:r>
        <w:rPr>
          <w:sz w:val="28"/>
          <w:szCs w:val="28"/>
        </w:rPr>
        <w:t xml:space="preserve"> </w:t>
      </w:r>
      <w:proofErr w:type="spellStart"/>
      <w:r w:rsidRPr="00BE1574">
        <w:rPr>
          <w:sz w:val="28"/>
          <w:szCs w:val="28"/>
        </w:rPr>
        <w:t>tp</w:t>
      </w:r>
      <w:proofErr w:type="spellEnd"/>
      <w:r w:rsidRPr="00BE1574">
        <w:rPr>
          <w:sz w:val="28"/>
          <w:szCs w:val="28"/>
        </w:rPr>
        <w:t>=120 секунд.</w:t>
      </w:r>
    </w:p>
    <w:p w14:paraId="3D4CD1DF" w14:textId="7DBFDB22" w:rsidR="00BE1574" w:rsidRPr="00BE1574" w:rsidRDefault="00BE1574" w:rsidP="00BE1574">
      <w:pPr>
        <w:spacing w:line="360" w:lineRule="auto"/>
        <w:jc w:val="both"/>
        <w:outlineLvl w:val="0"/>
        <w:rPr>
          <w:sz w:val="28"/>
          <w:szCs w:val="28"/>
        </w:rPr>
      </w:pPr>
      <w:r w:rsidRPr="00BE1574">
        <w:rPr>
          <w:sz w:val="28"/>
          <w:szCs w:val="28"/>
        </w:rPr>
        <w:t>Перерегулирование (σ):</w:t>
      </w:r>
      <w:r>
        <w:rPr>
          <w:sz w:val="28"/>
          <w:szCs w:val="28"/>
        </w:rPr>
        <w:t xml:space="preserve"> </w:t>
      </w:r>
      <w:r w:rsidRPr="00BE1574">
        <w:rPr>
          <w:sz w:val="28"/>
          <w:szCs w:val="28"/>
        </w:rPr>
        <w:t>σ</w:t>
      </w:r>
      <w:proofErr w:type="gramStart"/>
      <w:r w:rsidRPr="00BE1574">
        <w:rPr>
          <w:sz w:val="28"/>
          <w:szCs w:val="28"/>
        </w:rPr>
        <w:t>≈</w:t>
      </w:r>
      <w:r w:rsidR="00D408E1" w:rsidRPr="00B13DEA">
        <w:rPr>
          <w:sz w:val="28"/>
          <w:szCs w:val="28"/>
        </w:rPr>
        <w:t>(</w:t>
      </w:r>
      <w:proofErr w:type="gramEnd"/>
      <w:r w:rsidR="00D408E1">
        <w:rPr>
          <w:sz w:val="28"/>
          <w:szCs w:val="28"/>
        </w:rPr>
        <w:t>5</w:t>
      </w:r>
      <w:r w:rsidR="00D408E1" w:rsidRPr="00B13DEA">
        <w:rPr>
          <w:sz w:val="28"/>
          <w:szCs w:val="28"/>
        </w:rPr>
        <w:t>,8-1)/1*100%</w:t>
      </w:r>
      <w:r w:rsidR="00D408E1">
        <w:rPr>
          <w:sz w:val="28"/>
          <w:szCs w:val="28"/>
        </w:rPr>
        <w:t xml:space="preserve"> 48</w:t>
      </w:r>
      <w:r w:rsidRPr="00BE1574">
        <w:rPr>
          <w:sz w:val="28"/>
          <w:szCs w:val="28"/>
        </w:rPr>
        <w:t>%.</w:t>
      </w:r>
    </w:p>
    <w:p w14:paraId="00292E90" w14:textId="77777777" w:rsidR="00BE1574" w:rsidRDefault="00BE1574" w:rsidP="00BE1574">
      <w:pPr>
        <w:spacing w:line="360" w:lineRule="auto"/>
        <w:jc w:val="both"/>
        <w:outlineLvl w:val="0"/>
        <w:rPr>
          <w:sz w:val="28"/>
          <w:szCs w:val="28"/>
        </w:rPr>
      </w:pPr>
      <w:r w:rsidRPr="00BE1574">
        <w:rPr>
          <w:sz w:val="28"/>
          <w:szCs w:val="28"/>
        </w:rPr>
        <w:t>Число колебаний (n):</w:t>
      </w:r>
      <w:r>
        <w:rPr>
          <w:sz w:val="28"/>
          <w:szCs w:val="28"/>
        </w:rPr>
        <w:t xml:space="preserve"> </w:t>
      </w:r>
      <w:r w:rsidRPr="00BE1574">
        <w:rPr>
          <w:sz w:val="28"/>
          <w:szCs w:val="28"/>
        </w:rPr>
        <w:t>n≈33.</w:t>
      </w:r>
      <w:r>
        <w:rPr>
          <w:sz w:val="28"/>
          <w:szCs w:val="28"/>
        </w:rPr>
        <w:t xml:space="preserve"> </w:t>
      </w:r>
    </w:p>
    <w:p w14:paraId="4B839914" w14:textId="04D8B102" w:rsidR="00BE1574" w:rsidRPr="00BE1574" w:rsidRDefault="00BE1574" w:rsidP="00BE1574">
      <w:pPr>
        <w:spacing w:line="360" w:lineRule="auto"/>
        <w:jc w:val="both"/>
        <w:outlineLvl w:val="0"/>
        <w:rPr>
          <w:sz w:val="28"/>
          <w:szCs w:val="28"/>
        </w:rPr>
      </w:pPr>
      <w:r w:rsidRPr="00BE1574">
        <w:rPr>
          <w:sz w:val="28"/>
          <w:szCs w:val="28"/>
        </w:rPr>
        <w:t>Время достижения первого максимума (</w:t>
      </w:r>
      <w:proofErr w:type="spellStart"/>
      <w:r w:rsidRPr="00BE1574">
        <w:rPr>
          <w:sz w:val="28"/>
          <w:szCs w:val="28"/>
        </w:rPr>
        <w:t>tmax</w:t>
      </w:r>
      <w:proofErr w:type="spellEnd"/>
      <w:r w:rsidRPr="00BE1574">
        <w:rPr>
          <w:sz w:val="28"/>
          <w:szCs w:val="28"/>
        </w:rPr>
        <w:t>​):</w:t>
      </w:r>
      <w:r>
        <w:rPr>
          <w:sz w:val="28"/>
          <w:szCs w:val="28"/>
        </w:rPr>
        <w:t xml:space="preserve"> </w:t>
      </w:r>
      <w:r w:rsidRPr="00BE1574">
        <w:rPr>
          <w:sz w:val="28"/>
          <w:szCs w:val="28"/>
        </w:rPr>
        <w:t>tmax≈1.8 секунд.</w:t>
      </w:r>
    </w:p>
    <w:p w14:paraId="64874583" w14:textId="622CF0F1" w:rsidR="00BE1574" w:rsidRPr="00BE1574" w:rsidRDefault="00BE1574" w:rsidP="00BE1574">
      <w:pPr>
        <w:spacing w:line="360" w:lineRule="auto"/>
        <w:jc w:val="both"/>
        <w:outlineLvl w:val="0"/>
        <w:rPr>
          <w:sz w:val="28"/>
          <w:szCs w:val="28"/>
        </w:rPr>
      </w:pPr>
      <w:r w:rsidRPr="00BE1574">
        <w:rPr>
          <w:sz w:val="28"/>
          <w:szCs w:val="28"/>
        </w:rPr>
        <w:t>Время нарастания (</w:t>
      </w:r>
      <w:proofErr w:type="spellStart"/>
      <w:r w:rsidRPr="00BE1574">
        <w:rPr>
          <w:sz w:val="28"/>
          <w:szCs w:val="28"/>
        </w:rPr>
        <w:t>tn</w:t>
      </w:r>
      <w:proofErr w:type="spellEnd"/>
      <w:r w:rsidRPr="00BE1574">
        <w:rPr>
          <w:sz w:val="28"/>
          <w:szCs w:val="28"/>
        </w:rPr>
        <w:t>):</w:t>
      </w:r>
      <w:r>
        <w:rPr>
          <w:sz w:val="28"/>
          <w:szCs w:val="28"/>
        </w:rPr>
        <w:t xml:space="preserve"> </w:t>
      </w:r>
      <w:r w:rsidRPr="00BE1574">
        <w:rPr>
          <w:sz w:val="28"/>
          <w:szCs w:val="28"/>
        </w:rPr>
        <w:t>tn≈1.54 секунд.</w:t>
      </w:r>
    </w:p>
    <w:p w14:paraId="118B5008" w14:textId="4F771B06" w:rsidR="00BE1574" w:rsidRPr="00BE1574" w:rsidRDefault="00BE1574" w:rsidP="00BE1574">
      <w:pPr>
        <w:spacing w:line="360" w:lineRule="auto"/>
        <w:jc w:val="both"/>
        <w:outlineLvl w:val="0"/>
        <w:rPr>
          <w:sz w:val="28"/>
          <w:szCs w:val="28"/>
        </w:rPr>
      </w:pPr>
      <w:r w:rsidRPr="00BE1574">
        <w:rPr>
          <w:sz w:val="28"/>
          <w:szCs w:val="28"/>
        </w:rPr>
        <w:t>Частота колебаний (</w:t>
      </w:r>
      <w:proofErr w:type="spellStart"/>
      <w:r w:rsidRPr="00BE1574">
        <w:rPr>
          <w:sz w:val="28"/>
          <w:szCs w:val="28"/>
        </w:rPr>
        <w:t>f</w:t>
      </w:r>
      <w:r w:rsidRPr="00BE1574">
        <w:rPr>
          <w:i/>
          <w:iCs/>
          <w:sz w:val="28"/>
          <w:szCs w:val="28"/>
        </w:rPr>
        <w:t>f</w:t>
      </w:r>
      <w:proofErr w:type="spellEnd"/>
      <w:r w:rsidRPr="00BE1574">
        <w:rPr>
          <w:sz w:val="28"/>
          <w:szCs w:val="28"/>
        </w:rPr>
        <w:t>):</w:t>
      </w:r>
      <w:r>
        <w:rPr>
          <w:sz w:val="28"/>
          <w:szCs w:val="28"/>
        </w:rPr>
        <w:t xml:space="preserve"> </w:t>
      </w:r>
      <w:r w:rsidRPr="00BE1574">
        <w:rPr>
          <w:sz w:val="28"/>
          <w:szCs w:val="28"/>
        </w:rPr>
        <w:t>f≈0.275 Гц.</w:t>
      </w:r>
    </w:p>
    <w:p w14:paraId="3E77645F" w14:textId="3B52EDF5" w:rsidR="00BE1574" w:rsidRPr="00BE1574" w:rsidRDefault="00BE1574" w:rsidP="00BE1574">
      <w:pPr>
        <w:spacing w:line="360" w:lineRule="auto"/>
        <w:jc w:val="both"/>
        <w:outlineLvl w:val="0"/>
        <w:rPr>
          <w:sz w:val="28"/>
          <w:szCs w:val="28"/>
        </w:rPr>
      </w:pPr>
      <w:r w:rsidRPr="00BE1574">
        <w:rPr>
          <w:sz w:val="28"/>
          <w:szCs w:val="28"/>
        </w:rPr>
        <w:t>Декремент затухания (λ):</w:t>
      </w:r>
      <w:r>
        <w:rPr>
          <w:sz w:val="28"/>
          <w:szCs w:val="28"/>
        </w:rPr>
        <w:t xml:space="preserve"> </w:t>
      </w:r>
      <w:r w:rsidRPr="00BE1574">
        <w:rPr>
          <w:sz w:val="28"/>
          <w:szCs w:val="28"/>
        </w:rPr>
        <w:t>λ≈</w:t>
      </w:r>
      <w:r w:rsidR="00D408E1" w:rsidRPr="00B13DEA">
        <w:rPr>
          <w:sz w:val="28"/>
          <w:szCs w:val="28"/>
        </w:rPr>
        <w:t>1-(4,4-</w:t>
      </w:r>
      <w:proofErr w:type="gramStart"/>
      <w:r w:rsidR="00D408E1" w:rsidRPr="00B13DEA">
        <w:rPr>
          <w:sz w:val="28"/>
          <w:szCs w:val="28"/>
        </w:rPr>
        <w:t>1)(</w:t>
      </w:r>
      <w:proofErr w:type="gramEnd"/>
      <w:r w:rsidR="00D408E1" w:rsidRPr="00B13DEA">
        <w:rPr>
          <w:sz w:val="28"/>
          <w:szCs w:val="28"/>
        </w:rPr>
        <w:t>5,6-1)=</w:t>
      </w:r>
      <w:r w:rsidRPr="00BE1574">
        <w:rPr>
          <w:sz w:val="28"/>
          <w:szCs w:val="28"/>
        </w:rPr>
        <w:t>0.</w:t>
      </w:r>
      <w:r w:rsidR="00D408E1" w:rsidRPr="00B13DEA">
        <w:rPr>
          <w:sz w:val="28"/>
          <w:szCs w:val="28"/>
        </w:rPr>
        <w:t>27</w:t>
      </w:r>
      <w:r w:rsidRPr="00BE1574">
        <w:rPr>
          <w:sz w:val="28"/>
          <w:szCs w:val="28"/>
        </w:rPr>
        <w:t>.</w:t>
      </w:r>
    </w:p>
    <w:p w14:paraId="34757E04" w14:textId="13303731" w:rsidR="002D588D" w:rsidRPr="005A5062" w:rsidRDefault="00E36AC1" w:rsidP="005A5062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E36AC1">
        <w:rPr>
          <w:sz w:val="28"/>
          <w:szCs w:val="28"/>
        </w:rPr>
        <w:t>Таким образом, апериодическое звено обладает высокой устойчивостью и обеспечивает точное регулирование без колебаний, но с меньшей скоростью реакции при больших значениях постоянной времени. Колебательное звено обеспечивает более быстрое реагирование при определённых параметрах, однако может проявлять перерегулирование и временную неустойчивость, что требует подбора оптимальных параметров для достижения баланса между быстродействием и устойчивостью.</w:t>
      </w:r>
      <w:r w:rsidR="001F0B1A">
        <w:rPr>
          <w:b/>
          <w:bCs/>
          <w:sz w:val="28"/>
          <w:szCs w:val="28"/>
        </w:rPr>
        <w:br w:type="page"/>
      </w:r>
    </w:p>
    <w:p w14:paraId="1A703A45" w14:textId="298BEB38" w:rsidR="00B80164" w:rsidRPr="001161F1" w:rsidRDefault="00872CCA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0" w:name="_Toc210654079"/>
      <w:r>
        <w:rPr>
          <w:b/>
          <w:bCs/>
          <w:sz w:val="28"/>
          <w:szCs w:val="28"/>
        </w:rPr>
        <w:lastRenderedPageBreak/>
        <w:t>6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r>
        <w:rPr>
          <w:b/>
          <w:bCs/>
          <w:sz w:val="28"/>
          <w:szCs w:val="28"/>
        </w:rPr>
        <w:t xml:space="preserve">ы о влиянии изменения </w:t>
      </w:r>
      <w:proofErr w:type="spellStart"/>
      <w:r>
        <w:rPr>
          <w:b/>
          <w:bCs/>
          <w:sz w:val="28"/>
          <w:szCs w:val="28"/>
        </w:rPr>
        <w:t>коэфицентов</w:t>
      </w:r>
      <w:proofErr w:type="spellEnd"/>
      <w:r>
        <w:rPr>
          <w:b/>
          <w:bCs/>
          <w:sz w:val="28"/>
          <w:szCs w:val="28"/>
        </w:rPr>
        <w:t xml:space="preserve"> и постоянных </w:t>
      </w:r>
      <w:proofErr w:type="gramStart"/>
      <w:r>
        <w:rPr>
          <w:b/>
          <w:bCs/>
          <w:sz w:val="28"/>
          <w:szCs w:val="28"/>
        </w:rPr>
        <w:t>времени  на</w:t>
      </w:r>
      <w:proofErr w:type="gramEnd"/>
      <w:r>
        <w:rPr>
          <w:b/>
          <w:bCs/>
          <w:sz w:val="28"/>
          <w:szCs w:val="28"/>
        </w:rPr>
        <w:t xml:space="preserve"> каждое типовое звено</w:t>
      </w:r>
      <w:bookmarkEnd w:id="10"/>
    </w:p>
    <w:p w14:paraId="595E388B" w14:textId="77777777" w:rsidR="00E36AC1" w:rsidRPr="00E36AC1" w:rsidRDefault="00E36AC1" w:rsidP="00E36AC1">
      <w:pPr>
        <w:spacing w:line="360" w:lineRule="auto"/>
        <w:ind w:firstLine="709"/>
        <w:jc w:val="both"/>
        <w:rPr>
          <w:sz w:val="28"/>
          <w:szCs w:val="28"/>
        </w:rPr>
      </w:pPr>
      <w:r w:rsidRPr="00E36AC1">
        <w:rPr>
          <w:sz w:val="28"/>
          <w:szCs w:val="28"/>
        </w:rPr>
        <w:t>Проведённые эксперименты показали, что изменение коэффициентов усиления и постоянных времени оказывает существенное влияние на характер переходных процессов и качество регулирования в типовых звеньях. Для апериодического звена увеличение коэффициента усиления K приводит к росту амплитуды выходного сигнала, при этом форма кривой остаётся неизменной, а установившееся значение растёт пропорционально. Уменьшение постоянной времени T делает систему более быстрой и чувствительной, что выражается в сокращении времени переходного процесса и увеличении наклона кривой. При увеличении T, напротив, процесс становится плавнее, но медленнее, что соответствует снижению быстродействия и повышению устойчивости системы.</w:t>
      </w:r>
    </w:p>
    <w:p w14:paraId="0EAC24E9" w14:textId="77777777" w:rsidR="00E36AC1" w:rsidRPr="00E36AC1" w:rsidRDefault="00E36AC1" w:rsidP="00E36AC1">
      <w:pPr>
        <w:spacing w:line="360" w:lineRule="auto"/>
        <w:ind w:firstLine="709"/>
        <w:jc w:val="both"/>
        <w:rPr>
          <w:sz w:val="28"/>
          <w:szCs w:val="28"/>
        </w:rPr>
      </w:pPr>
      <w:r w:rsidRPr="00E36AC1">
        <w:rPr>
          <w:sz w:val="28"/>
          <w:szCs w:val="28"/>
        </w:rPr>
        <w:t>Для колебательного звена влияние параметров проявляется иначе. При увеличении коэффициента усиления возрастает амплитуда колебаний и возможно появление значительного перерегулирования, особенно при малых значениях затухания. Постоянная времени T₂ определяет инерционность системы: чем она больше, тем медленнее система реагирует на изменение входного сигнала. Параметр T₃ влияет на затухание колебаний — при его увеличении система становится более устойчивой, а колебания затухают быстрее.</w:t>
      </w:r>
    </w:p>
    <w:p w14:paraId="6ED204B3" w14:textId="5ED215DD" w:rsidR="00F21995" w:rsidRPr="00F21995" w:rsidRDefault="00E36AC1" w:rsidP="00E36AC1">
      <w:pPr>
        <w:spacing w:line="360" w:lineRule="auto"/>
        <w:ind w:firstLine="709"/>
        <w:jc w:val="both"/>
        <w:rPr>
          <w:sz w:val="28"/>
          <w:szCs w:val="28"/>
        </w:rPr>
      </w:pPr>
      <w:r w:rsidRPr="00E36AC1">
        <w:rPr>
          <w:sz w:val="28"/>
          <w:szCs w:val="28"/>
        </w:rPr>
        <w:t>В результате можно сделать вывод, что для обеспечения требуемого качества регулирования необходимо подбирать оптимальное соотношение между коэффициентом усиления и постоянными времени. Чрезмерное увеличение коэффициента может привести к неустойчивости системы, а слишком большие постоянные времени снижают её быстродействие. Правильная настройка параметров позволяет достичь устойчивого и эффективного регулирования как для апериодического, так и для колебательного звена.</w:t>
      </w:r>
    </w:p>
    <w:p w14:paraId="279B835D" w14:textId="77777777" w:rsidR="00872CCA" w:rsidRDefault="00872CCA" w:rsidP="00872CC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F6C52A3" w14:textId="42483732" w:rsidR="00872CCA" w:rsidRPr="001161F1" w:rsidRDefault="00872CCA" w:rsidP="00872CC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1" w:name="_Toc210654080"/>
      <w:r>
        <w:rPr>
          <w:b/>
          <w:bCs/>
          <w:sz w:val="28"/>
          <w:szCs w:val="28"/>
        </w:rPr>
        <w:lastRenderedPageBreak/>
        <w:t>7 Графики ЛАЧХ и ЛФЧХ</w:t>
      </w:r>
      <w:bookmarkEnd w:id="11"/>
    </w:p>
    <w:p w14:paraId="0A0B31BB" w14:textId="35D19062" w:rsidR="00ED3C3A" w:rsidRPr="00570C07" w:rsidRDefault="00570C07" w:rsidP="00872CC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сравнения частотных характеристик были созданы ЛАЧХ и ЛФЧХ апериодического и колебательного звена на рисунке 9.</w:t>
      </w:r>
    </w:p>
    <w:p w14:paraId="3AB2748D" w14:textId="4ABC013E" w:rsidR="00570C07" w:rsidRDefault="00570C07" w:rsidP="00570C07">
      <w:pPr>
        <w:spacing w:line="360" w:lineRule="auto"/>
        <w:jc w:val="center"/>
        <w:rPr>
          <w:sz w:val="28"/>
          <w:szCs w:val="28"/>
        </w:rPr>
      </w:pPr>
      <w:r w:rsidRPr="00570C07">
        <w:rPr>
          <w:noProof/>
          <w:sz w:val="28"/>
          <w:szCs w:val="28"/>
        </w:rPr>
        <w:drawing>
          <wp:inline distT="0" distB="0" distL="0" distR="0" wp14:anchorId="61EF46DC" wp14:editId="26AD027C">
            <wp:extent cx="5429250" cy="410835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4903" cy="411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878F" w14:textId="77777777" w:rsidR="001B5010" w:rsidRDefault="001B5010" w:rsidP="001B501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Рисунок 9 – ЛАЧХ и ЛФЧХ апериодического и колебательного звена</w:t>
      </w:r>
      <w:r>
        <w:rPr>
          <w:b/>
          <w:bCs/>
          <w:sz w:val="28"/>
          <w:szCs w:val="28"/>
        </w:rPr>
        <w:t xml:space="preserve"> </w:t>
      </w:r>
    </w:p>
    <w:p w14:paraId="621449E6" w14:textId="0C537126" w:rsidR="00161E2C" w:rsidRDefault="00161E2C" w:rsidP="001B5010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5B1E8EC" w14:textId="3163F0A9" w:rsidR="00161E2C" w:rsidRPr="001161F1" w:rsidRDefault="00161E2C" w:rsidP="00161E2C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2" w:name="_Toc210654081"/>
      <w:r>
        <w:rPr>
          <w:b/>
          <w:bCs/>
          <w:sz w:val="28"/>
          <w:szCs w:val="28"/>
        </w:rPr>
        <w:lastRenderedPageBreak/>
        <w:t>8 Оценка качества регулирования</w:t>
      </w:r>
      <w:bookmarkEnd w:id="12"/>
    </w:p>
    <w:p w14:paraId="14CD157E" w14:textId="60940DA8" w:rsidR="00E36AC1" w:rsidRPr="00E36AC1" w:rsidRDefault="00E36AC1" w:rsidP="00E36AC1">
      <w:pPr>
        <w:spacing w:line="360" w:lineRule="auto"/>
        <w:ind w:firstLine="709"/>
        <w:jc w:val="both"/>
        <w:rPr>
          <w:sz w:val="28"/>
          <w:szCs w:val="28"/>
        </w:rPr>
      </w:pPr>
      <w:r w:rsidRPr="00E36AC1">
        <w:rPr>
          <w:sz w:val="28"/>
          <w:szCs w:val="28"/>
        </w:rPr>
        <w:t>Анализ частотных характеристик типовых звеньев позволяет более наглядно оценить их динамические свойства и устойчивость. Для апериодического звена ЛАЧХ имеет характерный плавный спад с наклоном около 20 дБ на декаду</w:t>
      </w:r>
      <w:r w:rsidR="00DD4B43">
        <w:rPr>
          <w:sz w:val="28"/>
          <w:szCs w:val="28"/>
        </w:rPr>
        <w:t xml:space="preserve"> </w:t>
      </w:r>
      <w:r w:rsidRPr="00E36AC1">
        <w:rPr>
          <w:sz w:val="28"/>
          <w:szCs w:val="28"/>
        </w:rPr>
        <w:t>после частоты среза, что свидетельствует о свойственном ему фильтрующем эффекте и способности сглаживать быстрые изменения входного сигнала. Фа</w:t>
      </w:r>
      <w:r w:rsidR="00DD4B43">
        <w:rPr>
          <w:sz w:val="28"/>
          <w:szCs w:val="28"/>
        </w:rPr>
        <w:t>зовая</w:t>
      </w:r>
      <w:r w:rsidRPr="00E36AC1">
        <w:rPr>
          <w:sz w:val="28"/>
          <w:szCs w:val="28"/>
        </w:rPr>
        <w:t>-частотная характеристика показывает постепенное уменьшение фазы до примерно –90°, что соответствует запаздыванию сигнала при росте частоты. Такое звено обладает высоким запасом устойчивости и хорошо работает в системах, где требуется плавное регулирование без колебаний.</w:t>
      </w:r>
    </w:p>
    <w:p w14:paraId="1ABE3DD2" w14:textId="77777777" w:rsidR="00E36AC1" w:rsidRPr="00E36AC1" w:rsidRDefault="00E36AC1" w:rsidP="00E36AC1">
      <w:pPr>
        <w:spacing w:line="360" w:lineRule="auto"/>
        <w:ind w:firstLine="709"/>
        <w:jc w:val="both"/>
        <w:rPr>
          <w:sz w:val="28"/>
          <w:szCs w:val="28"/>
        </w:rPr>
      </w:pPr>
      <w:r w:rsidRPr="00E36AC1">
        <w:rPr>
          <w:sz w:val="28"/>
          <w:szCs w:val="28"/>
        </w:rPr>
        <w:t xml:space="preserve">Для колебательного звена ЛАЧХ имеет выраженный резонансный участок — подъём амплитуды на определённой частоте, что указывает на наличие колебательных свойств и склонность к усилению сигналов вблизи собственной частоты. При увеличении коэффициента усиления резонанс становится более заметным, а при росте параметра T₃ — сглаживается, что улучшает устойчивость системы. </w:t>
      </w:r>
      <w:proofErr w:type="spellStart"/>
      <w:r w:rsidRPr="00E36AC1">
        <w:rPr>
          <w:sz w:val="28"/>
          <w:szCs w:val="28"/>
        </w:rPr>
        <w:t>Фазо</w:t>
      </w:r>
      <w:proofErr w:type="spellEnd"/>
      <w:r w:rsidRPr="00E36AC1">
        <w:rPr>
          <w:sz w:val="28"/>
          <w:szCs w:val="28"/>
        </w:rPr>
        <w:t>-частотная характеристика колебательного звена проходит через диапазон от 0° до –180°, что отражает наличие более сложной динамики и потенциальную возможность колебаний при определённых настройках параметров.</w:t>
      </w:r>
    </w:p>
    <w:p w14:paraId="141C61C1" w14:textId="7F2673BF" w:rsidR="00872CCA" w:rsidRPr="00735BA8" w:rsidRDefault="00E36AC1" w:rsidP="00E36AC1">
      <w:pPr>
        <w:spacing w:line="360" w:lineRule="auto"/>
        <w:ind w:firstLine="709"/>
        <w:jc w:val="both"/>
        <w:rPr>
          <w:sz w:val="28"/>
          <w:szCs w:val="28"/>
        </w:rPr>
      </w:pPr>
      <w:r w:rsidRPr="00E36AC1">
        <w:rPr>
          <w:sz w:val="28"/>
          <w:szCs w:val="28"/>
        </w:rPr>
        <w:t>Таким образом, анализ частотных характеристик подтверждает результаты переходных процессов: апериодическое звено обеспечивает устойчивое поведение системы и малую фазовую задержку, а колебательное звено обладает более сложной динамикой и может требовать дополнительной коррекции для предотвращения перерегулирования. Правильный выбор параметров обеспечивает оптимальный баланс между устойчивостью, быстродействием и точностью регулирования.</w:t>
      </w:r>
    </w:p>
    <w:sectPr w:rsidR="00872CCA" w:rsidRPr="00735BA8" w:rsidSect="00CB1B51">
      <w:footerReference w:type="even" r:id="rId18"/>
      <w:footerReference w:type="default" r:id="rId1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9E033F" w14:textId="77777777" w:rsidR="001631B5" w:rsidRDefault="001631B5">
      <w:r>
        <w:separator/>
      </w:r>
    </w:p>
  </w:endnote>
  <w:endnote w:type="continuationSeparator" w:id="0">
    <w:p w14:paraId="08486574" w14:textId="77777777" w:rsidR="001631B5" w:rsidRDefault="00163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4C74BF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18F083F" wp14:editId="473C454F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3BBB2B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618F083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E3BBB2B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1D1D9C5B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4040A68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4EF21DF6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97435B8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7C70F4" w14:textId="77777777" w:rsidR="001631B5" w:rsidRDefault="001631B5">
      <w:r>
        <w:separator/>
      </w:r>
    </w:p>
  </w:footnote>
  <w:footnote w:type="continuationSeparator" w:id="0">
    <w:p w14:paraId="64B6C0E5" w14:textId="77777777" w:rsidR="001631B5" w:rsidRDefault="001631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1023D"/>
    <w:multiLevelType w:val="multilevel"/>
    <w:tmpl w:val="2EBE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33160"/>
    <w:multiLevelType w:val="multilevel"/>
    <w:tmpl w:val="C358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93119"/>
    <w:multiLevelType w:val="multilevel"/>
    <w:tmpl w:val="7852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A004D92"/>
    <w:multiLevelType w:val="multilevel"/>
    <w:tmpl w:val="19CC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336E"/>
    <w:rsid w:val="000161AD"/>
    <w:rsid w:val="00031EDE"/>
    <w:rsid w:val="00042231"/>
    <w:rsid w:val="00061A9E"/>
    <w:rsid w:val="0006516F"/>
    <w:rsid w:val="000A0B69"/>
    <w:rsid w:val="000C2387"/>
    <w:rsid w:val="000F6180"/>
    <w:rsid w:val="0010295F"/>
    <w:rsid w:val="001161F1"/>
    <w:rsid w:val="00145978"/>
    <w:rsid w:val="00153ABA"/>
    <w:rsid w:val="00161E2C"/>
    <w:rsid w:val="001631B5"/>
    <w:rsid w:val="001A0E81"/>
    <w:rsid w:val="001B5010"/>
    <w:rsid w:val="001F0B1A"/>
    <w:rsid w:val="00204ABE"/>
    <w:rsid w:val="00204F96"/>
    <w:rsid w:val="00246DD8"/>
    <w:rsid w:val="002A4C13"/>
    <w:rsid w:val="002A5EDC"/>
    <w:rsid w:val="002D588D"/>
    <w:rsid w:val="00301F13"/>
    <w:rsid w:val="00306872"/>
    <w:rsid w:val="00345106"/>
    <w:rsid w:val="00345DB4"/>
    <w:rsid w:val="003711C6"/>
    <w:rsid w:val="003930FF"/>
    <w:rsid w:val="003B3843"/>
    <w:rsid w:val="003D70A9"/>
    <w:rsid w:val="00413E32"/>
    <w:rsid w:val="0043008D"/>
    <w:rsid w:val="00454A28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70C07"/>
    <w:rsid w:val="005919AC"/>
    <w:rsid w:val="005A5062"/>
    <w:rsid w:val="005B3D93"/>
    <w:rsid w:val="005D0FD0"/>
    <w:rsid w:val="005D7278"/>
    <w:rsid w:val="005E0DE0"/>
    <w:rsid w:val="005E3167"/>
    <w:rsid w:val="00611FD2"/>
    <w:rsid w:val="00612E6F"/>
    <w:rsid w:val="00624FBA"/>
    <w:rsid w:val="006358E8"/>
    <w:rsid w:val="00660CB7"/>
    <w:rsid w:val="00673EAB"/>
    <w:rsid w:val="0068619C"/>
    <w:rsid w:val="006A1C48"/>
    <w:rsid w:val="006B3A7D"/>
    <w:rsid w:val="006B6331"/>
    <w:rsid w:val="006D7D39"/>
    <w:rsid w:val="007000ED"/>
    <w:rsid w:val="007043CC"/>
    <w:rsid w:val="00707C94"/>
    <w:rsid w:val="007124DC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6AFD"/>
    <w:rsid w:val="00807D0B"/>
    <w:rsid w:val="00813373"/>
    <w:rsid w:val="00820961"/>
    <w:rsid w:val="00872CCA"/>
    <w:rsid w:val="008860BD"/>
    <w:rsid w:val="00892179"/>
    <w:rsid w:val="008A00C2"/>
    <w:rsid w:val="008A581F"/>
    <w:rsid w:val="008D1F84"/>
    <w:rsid w:val="009212D0"/>
    <w:rsid w:val="00965806"/>
    <w:rsid w:val="0099794D"/>
    <w:rsid w:val="009A5201"/>
    <w:rsid w:val="009A5452"/>
    <w:rsid w:val="009B3244"/>
    <w:rsid w:val="009B4E2A"/>
    <w:rsid w:val="009B595A"/>
    <w:rsid w:val="009B5B5C"/>
    <w:rsid w:val="009B5F3B"/>
    <w:rsid w:val="009C03A3"/>
    <w:rsid w:val="009D3A91"/>
    <w:rsid w:val="009E04C9"/>
    <w:rsid w:val="009E25F4"/>
    <w:rsid w:val="009F188E"/>
    <w:rsid w:val="009F4BAE"/>
    <w:rsid w:val="00A44F99"/>
    <w:rsid w:val="00A510AF"/>
    <w:rsid w:val="00A77B3E"/>
    <w:rsid w:val="00A93D4D"/>
    <w:rsid w:val="00A972B0"/>
    <w:rsid w:val="00AA3C58"/>
    <w:rsid w:val="00AC643F"/>
    <w:rsid w:val="00AD543A"/>
    <w:rsid w:val="00AE3810"/>
    <w:rsid w:val="00B13DEA"/>
    <w:rsid w:val="00B53C7F"/>
    <w:rsid w:val="00B71F85"/>
    <w:rsid w:val="00B80164"/>
    <w:rsid w:val="00B85322"/>
    <w:rsid w:val="00B92040"/>
    <w:rsid w:val="00B9512F"/>
    <w:rsid w:val="00BB5B68"/>
    <w:rsid w:val="00BE1574"/>
    <w:rsid w:val="00C05CC5"/>
    <w:rsid w:val="00C21022"/>
    <w:rsid w:val="00C23E8C"/>
    <w:rsid w:val="00C5131A"/>
    <w:rsid w:val="00C55162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0184F"/>
    <w:rsid w:val="00D33F35"/>
    <w:rsid w:val="00D408E1"/>
    <w:rsid w:val="00D45D63"/>
    <w:rsid w:val="00D624F2"/>
    <w:rsid w:val="00D64904"/>
    <w:rsid w:val="00D66720"/>
    <w:rsid w:val="00D90A55"/>
    <w:rsid w:val="00DA0A4A"/>
    <w:rsid w:val="00DB6CF8"/>
    <w:rsid w:val="00DD4B43"/>
    <w:rsid w:val="00DE5932"/>
    <w:rsid w:val="00E36AC1"/>
    <w:rsid w:val="00E37C61"/>
    <w:rsid w:val="00E44B61"/>
    <w:rsid w:val="00E734C0"/>
    <w:rsid w:val="00EA318D"/>
    <w:rsid w:val="00EA68F7"/>
    <w:rsid w:val="00EB0584"/>
    <w:rsid w:val="00EC1671"/>
    <w:rsid w:val="00ED3C3A"/>
    <w:rsid w:val="00EE2AC4"/>
    <w:rsid w:val="00EE6661"/>
    <w:rsid w:val="00EF548B"/>
    <w:rsid w:val="00F13055"/>
    <w:rsid w:val="00F165F2"/>
    <w:rsid w:val="00F21995"/>
    <w:rsid w:val="00F63C1A"/>
    <w:rsid w:val="00F72385"/>
    <w:rsid w:val="00FA052F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5818F7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d">
    <w:name w:val="Placeholder Text"/>
    <w:basedOn w:val="a0"/>
    <w:uiPriority w:val="99"/>
    <w:semiHidden/>
    <w:rsid w:val="006861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3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F959D-E3CD-40DE-8051-0069F16CE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14</Pages>
  <Words>1670</Words>
  <Characters>9525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29</cp:revision>
  <cp:lastPrinted>2025-10-20T13:16:00Z</cp:lastPrinted>
  <dcterms:created xsi:type="dcterms:W3CDTF">2025-10-06T11:31:00Z</dcterms:created>
  <dcterms:modified xsi:type="dcterms:W3CDTF">2025-10-20T13:29:00Z</dcterms:modified>
</cp:coreProperties>
</file>