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0"/>
        <w:gridCol w:w="277"/>
        <w:gridCol w:w="3014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доцент, к.т.н.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А.В. Бржезовский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2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Идентификация действующих лиц и вариантов использования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</w:rPr>
              <w:t>по курсу: Разработка и анализ требований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D231FC" w:rsidRDefault="00D231FC">
      <w:pPr>
        <w:sectPr w:rsidR="00D231FC">
          <w:footerReference w:type="default" r:id="rId6"/>
          <w:type w:val="continuous"/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>
      <w:pPr>
        <w:keepNext/>
        <w:spacing w:lineRule="auto" w:line="360" w:after="240" w:before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СОДЕРЖАНИЕ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ВВЕДЕНИЕ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3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 Задание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4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 Разбор бизнес-процесса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5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2.1 Ход процесса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5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2.2 Схема процесса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5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 Список внешних событий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7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 Действующие лица и варианты использования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8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4.1 Вывод из процесса и событий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8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4.2 Диаграмма вариантов использования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9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 Эскизные спецификации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10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5.1 Принять товар на склад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10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5.2 Зарезервировать товар под заказ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11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5.3 Отгрузить зарезервированный товар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12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5.4 Оформить реализацию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12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5.5 Скорректировать остаток по акту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13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ЗАКЛЮЧЕНИЕ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15</w:t>
      </w:r>
    </w:p>
    <w:p>
      <w:r>
        <w:br w:type="page"/>
      </w:r>
    </w:p>
    <w:p>
      <w:pPr>
        <w:keepNext/>
        <w:spacing w:lineRule="auto" w:line="360" w:after="240" w:before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ВВЕДЕНИЕ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Работа продолжает документ о концепции и границах информационной системы учёта реализации товаров со склада. Там зафиксированы расхождение остатков склада и отдела продаж, цели БЦ-1–БЦ-3 и функции FEAT1–FEAT11. Здесь по тому же складу выделяются действующие лица и варианты использования.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Выявление сделано двумя техниками разбора бизнес-процесса: схемой процесса и списком внешних событий. Из шагов схемы и из событий выведены действующие лица и варианты использования. Эскизная спецификация составлена для приёмки, резерва, отгрузки, реализации и сверки остатка.</w:t>
      </w:r>
    </w:p>
    <w:p>
      <w:r>
        <w:br w:type="page"/>
      </w:r>
    </w:p>
    <w:p>
      <w:pPr>
        <w:keepNext/>
        <w:spacing w:lineRule="auto" w:line="360" w:after="240" w:before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 Задание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Нужно смоделировать бизнес-процесс учёта реализации товаров со склада, по схеме процесса и по внешним событиям определить действующих лиц и варианты использования и составить на них эскизные спецификации. Спецификация краткая: идентификатор, имя, основное действующее лицо, участники, предусловия, постусловия, основной сценарий и расширения.</w:t>
      </w:r>
    </w:p>
    <w:p>
      <w:r>
        <w:br w:type="page"/>
      </w:r>
    </w:p>
    <w:p>
      <w:pPr>
        <w:keepNext/>
        <w:spacing w:lineRule="auto" w:line="360" w:after="240" w:before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 Разбор бизнес-процесса</w:t>
      </w:r>
    </w:p>
    <w:p>
      <w:pPr>
        <w:keepNext/>
        <w:spacing w:lineRule="auto" w:line="360" w:after="120" w:before="24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2.1 Ход процесса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Склад один. Доступный остаток равен учётному минус резерв. Сейчас то же движение товара проходит через таблицы и бумажные накладные, поэтому остаток склада и обещания отдела продаж расходятся. В целевом процессе каждое действие оставляет документ в одной системе.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Поставщик привозит партию. Кладовщик принимает её по входящей накладной и увеличивает остаток. Покупатель просит товар у менеджера по продажам. Менеджер смотрит доступный остаток и ставит резерв не выше этого количества. Когда заказ пора отдавать, кладовщик отпускает не больше резерва: учётный остаток уменьшается, резерв снимается. Менеджер проводит реализацию по отгруженным строкам один раз, цена берётся из прайса, печатается накладная. Бухгалтер сверяет накладную с отгрузкой. Заведующий складом по пересчёту проводит акт и выравнивает учётный остаток с фактом. Покупатель и поставщик с системой напрямую не работают.</w:t>
      </w:r>
    </w:p>
    <w:p>
      <w:pPr>
        <w:keepNext/>
        <w:spacing w:lineRule="auto" w:line="360" w:after="120" w:before="24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2.2 Схема процесса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Схема на рисунке 1 разложена по дорожкам ролей. Левая дорожка — внешнее событие, которое запускает шаг. Стрелки показывают порядок основного цикла продажи: UC-1, UC-2, UC-3, UC-4. Пересчёт склада (E6, UC-5) стоит отдельно: он не выполняется после каждой продажи. Отказ покупателя до отгрузки и сводка за период на схему цикла не вынесены: первый закрывается расширением UC-2, вторая относится к FEAT10 второй очереди.</w:t>
      </w:r>
    </w:p>
    <w:p>
      <w:pPr>
        <w:keepNext/>
        <w:spacing w:line="240" w:lineRule="auto" w:after="0" w:before="12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70703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70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 w:before="120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 — Схема бизнес-процесса учёта реализации товаров со склада</w:t>
      </w:r>
    </w:p>
    <w:p>
      <w:r>
        <w:br w:type="page"/>
      </w:r>
    </w:p>
    <w:p>
      <w:pPr>
        <w:keepNext/>
        <w:spacing w:lineRule="auto" w:line="360" w:after="240" w:before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 Список внешних событий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Внешнее событие — то, что происходит за границей системы и требует отклика. Список в таблице 1 собран по шагам раздела 2. Инициатор события и основное действующее лицо варианта могут не совпадать: покупатель просит товар, а заказ в системе создаёт менеджер.</w:t>
      </w:r>
    </w:p>
    <w:p>
      <w:pPr>
        <w:keepNext/>
        <w:spacing w:line="240" w:lineRule="auto" w:after="120" w:before="24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 — Внешние события</w:t>
      </w:r>
    </w:p>
    <w:tbl>
      <w:tblPr>
        <w:tblW w:type="dxa" w:w="935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50"/>
        <w:gridCol w:w="2381"/>
        <w:gridCol w:w="2154"/>
        <w:gridCol w:w="2381"/>
        <w:gridCol w:w="1587"/>
      </w:tblGrid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Код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Событие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Инициатор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Отклик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Вариант</w:t>
            </w:r>
          </w:p>
        </w:tc>
      </w:tr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E1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Поступила партия от поставщика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Поставщик, фиксирует кладовщик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Документ прихода, рост остатка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UC-1</w:t>
            </w:r>
          </w:p>
        </w:tc>
      </w:tr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E2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Покупатель запросил товар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Покупатель через менеджера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Заказ и резерв не выше доступного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UC-2</w:t>
            </w:r>
          </w:p>
        </w:tc>
      </w:tr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E3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Покупатель отказался до отгрузки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Покупатель через менеджера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Снятие резерва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расширение UC-2</w:t>
            </w:r>
          </w:p>
        </w:tc>
      </w:tr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E4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Наступила отгрузка заказа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Кладовщик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Списание в пределах резерва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UC-3</w:t>
            </w:r>
          </w:p>
        </w:tc>
      </w:tr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E5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Отгрузка выполнена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Менеджер по продажам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Один документ реализации и накладная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UC-4</w:t>
            </w:r>
          </w:p>
        </w:tc>
      </w:tr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E6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При пересчёте найдено расхождение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Заведующий складом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Корректировка по акту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UC-5</w:t>
            </w:r>
          </w:p>
        </w:tc>
      </w:tr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E7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Нужна сводка продаж за период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Руководитель, конец периода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Сводка по проведённым реализациям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FEAT10, вторая очередь</w:t>
            </w:r>
          </w:p>
        </w:tc>
      </w:tr>
    </w:tbl>
    <w:p>
      <w:pPr>
        <w:spacing w:lineRule="auto" w:line="360" w:after="0" w:before="12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Событие E7 видно из потребности руководителя в сводке, но функция отнесена ко второй очереди документа о концепции и границах. Отдельный вариант для неё в этой работе не специфицируется. Операционный цикл, который меняет остаток, закрывают E1–E6.</w:t>
      </w:r>
    </w:p>
    <w:p>
      <w:r>
        <w:br w:type="page"/>
      </w:r>
    </w:p>
    <w:p>
      <w:pPr>
        <w:keepNext/>
        <w:spacing w:lineRule="auto" w:line="360" w:after="240" w:before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 Действующие лица и варианты использования</w:t>
      </w:r>
    </w:p>
    <w:p>
      <w:pPr>
        <w:keepNext/>
        <w:spacing w:lineRule="auto" w:line="360" w:after="120" w:before="24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4.1 Вывод из процесса и событий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Действующее лицо — роль, которая работает с системой, чтобы получить результат шага. Поставщик и покупатель запускают E1, E2 и E3, но документы вводят другие роли, поэтому поставщик и покупатель действующими лицами системы не являются. Сопоставление шагов и событий приведено в таблице 2.</w:t>
      </w:r>
    </w:p>
    <w:p>
      <w:pPr>
        <w:keepNext/>
        <w:spacing w:line="240" w:lineRule="auto" w:after="120" w:before="24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2 — Вывод действующих лиц и вариантов использования</w:t>
      </w:r>
    </w:p>
    <w:tbl>
      <w:tblPr>
        <w:tblW w:type="dxa" w:w="935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040"/>
        <w:gridCol w:w="2948"/>
        <w:gridCol w:w="2381"/>
        <w:gridCol w:w="1984"/>
      </w:tblGrid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Источник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Что видно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Действующее лицо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Вариант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Шаг приёмки, E1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Приход по накладной увеличивает остаток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Кладовщик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UC-1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Шаг заказа, E2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Резерв не выше доступного остатка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Менеджер по продажам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UC-2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E3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Отказ до отгрузки снимает резерв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Менеджер по продажам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расширение UC-2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Шаг отгрузки, E4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Отпуск не больше резерва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Кладовщик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UC-3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Шаг реализации, E5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Один документ продажи и накладная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Менеджер по продажам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UC-4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Участник E5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Сверка накладной, свой вариант не начинает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Бухгалтер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участник UC-4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Шаг пересчёта, E6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Акт выравнивает учёт и факт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Заведующий складом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UC-5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E7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Сводка за период, FEAT10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Руководитель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вторая очередь</w:t>
            </w:r>
          </w:p>
        </w:tc>
      </w:tr>
    </w:tbl>
    <w:p>
      <w:pPr>
        <w:spacing w:lineRule="auto" w:line="360" w:after="0" w:before="12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Администратор из документа о концепции и границах ведёт учётные записи и справочники. В этом процессе он появляется только в расширении UC-1, если карточки номенклатуры ещё нет. Отдельный вариант ведения справочника из цикла продажи не выводится. UC-1–UC-4 закрывают первую очередь (приход, резерв, отгрузка, реализация, печать накладной). UC-5 соответствует FEAT11 второй очереди, но лицо и вариант уже видны из сверки остатков, поэтому спецификация составлена.</w:t>
      </w:r>
    </w:p>
    <w:p>
      <w:pPr>
        <w:keepNext/>
        <w:spacing w:lineRule="auto" w:line="360" w:after="120" w:before="24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4.2 Диаграмма вариантов использования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рисунке 2 сплошная линия связывает вариант с основным действующим лицом. Пунктир к UC-4 показывает бухгалтера как участника: он получает накладную и не начинает вариант. Покупатель, поставщик и руководитель на диаграмму не вынесены: первые двое не входят в систему, сводка руководителя отложена вместе с E7.</w:t>
      </w:r>
    </w:p>
    <w:p>
      <w:pPr>
        <w:keepNext/>
        <w:spacing w:line="240" w:lineRule="auto" w:after="0" w:before="12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6393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93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 w:before="120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2 — Диаграмма вариантов использования</w:t>
      </w:r>
    </w:p>
    <w:p>
      <w:r>
        <w:br w:type="page"/>
      </w:r>
    </w:p>
    <w:p>
      <w:pPr>
        <w:keepNext/>
        <w:spacing w:lineRule="auto" w:line="360" w:after="240" w:before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 Эскизные спецификации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Ниже пять кратких спецификаций. В них сохранены правила склада: один склад, доступный остаток равен учётному минус резерв, отгрузка не превышает резерв, реализация одних и тех же строк проводится один раз, цена берётся из прайса.</w:t>
      </w:r>
    </w:p>
    <w:p>
      <w:pPr>
        <w:keepNext/>
        <w:spacing w:lineRule="auto" w:line="360" w:after="120" w:before="24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5.1 Принять товар на склад</w:t>
      </w:r>
    </w:p>
    <w:p>
      <w:pPr>
        <w:keepNext/>
        <w:spacing w:line="240" w:lineRule="auto" w:after="120" w:before="24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3 — Эскизная спецификация UC-1</w:t>
      </w:r>
    </w:p>
    <w:tbl>
      <w:tblPr>
        <w:tblW w:type="dxa" w:w="935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607"/>
        <w:gridCol w:w="6746"/>
      </w:tblGrid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Поле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Содержание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Идентификатор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UC-1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Имя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Принять товар на склад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Основное действующее лицо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Кладовщик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Участники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Нет. Поставщик инициирует поставку и в систему не входит.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Предусловия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Кладовщик работает от своего имени. Карточки номенклатуры партии уже есть в справочнике. Этот номер входящей накладной ещё не проведён.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Постусловия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Проведён документ прихода. Учётный остаток по строкам увеличен на принятое количество. Доступный остаток пересчитан как учётный минус уже стоящий резерв.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Основной сценарий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1. Кладовщик создаёт документ прихода.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2. Указывает поставщика и номер входящей накладной.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3. Добавляет строки: номенклатура, количество, цена закупки.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4. Система показывает, на сколько вырастет остаток по каждой строке.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5. Кладовщик проводит документ.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6. Система записывает приход и увеличивает учётный и доступный остаток.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Расширения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3a. Карточки номенклатуры нет. Система не принимает строку произвольным текстом. Приход этой позиции останавливается, пока карточку не заведут в справочнике.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5a. Количество в строке нулевое или меньше нуля. Система не проводит строку.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5b. Такой номер входящей накладной уже проведён. Система предупреждает о повторе и не создаёт второй приход с тем же номером.</w:t>
            </w:r>
          </w:p>
        </w:tc>
      </w:tr>
    </w:tbl>
    <w:p>
      <w:pPr>
        <w:keepNext/>
        <w:spacing w:lineRule="auto" w:line="360" w:after="120" w:before="24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5.2 Зарезервировать товар под заказ</w:t>
      </w:r>
    </w:p>
    <w:p>
      <w:pPr>
        <w:keepNext/>
        <w:spacing w:line="240" w:lineRule="auto" w:after="120" w:before="24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4 — Эскизная спецификация UC-2</w:t>
      </w:r>
    </w:p>
    <w:tbl>
      <w:tblPr>
        <w:tblW w:type="dxa" w:w="935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607"/>
        <w:gridCol w:w="6746"/>
      </w:tblGrid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Поле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Содержание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Идентификатор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UC-2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Имя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Зарезервировать товар под заказ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Основное действующее лицо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Менеджер по продажам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Участники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Нет. Покупатель передаёт запрос менеджеру и в систему не входит.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Предусловия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Менеджер работает от своего имени. Покупатель есть в справочнике покупателей. По складу ведётся один остаток.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Постусловия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Сохранён заказ покупателя. По закрытым строкам резерв увеличен, доступный остаток уменьшен. Количество резерва ни по одной строке не превышает доступный остаток на момент проведения.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Основной сценарий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1. Менеджер создаёт заказ и выбирает покупателя.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2. Добавляет строки: номенклатура и запрашиваемое количество.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3. Система по каждой строке показывает учётный остаток, уже зарезервированное другими заказами и доступное количество.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4. Менеджер подтверждает резерв.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5. Система резервирует доступное количество и сохраняет заказ.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Расширения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3a. Доступно меньше, чем просит покупатель. Система не ставит резерв сверх доступного. Менеджер либо резервирует доступную часть и оставляет остаток строки без обещания, либо удаляет строку.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4a. Пока заказ заполняли, другой заказ уже забрал остаток. Система заново считает доступное количество и не проводит строку, по которой доступного не осталось.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5a. Покупатель отказывается до отгрузки. Менеджер отменяет заказ, система снимает резерв и возвращает количество в доступный остаток.</w:t>
            </w:r>
          </w:p>
        </w:tc>
      </w:tr>
    </w:tbl>
    <w:p>
      <w:pPr>
        <w:keepNext/>
        <w:spacing w:lineRule="auto" w:line="360" w:after="120" w:before="24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5.3 Отгрузить зарезервированный товар</w:t>
      </w:r>
    </w:p>
    <w:p>
      <w:pPr>
        <w:keepNext/>
        <w:spacing w:line="240" w:lineRule="auto" w:after="120" w:before="24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5 — Эскизная спецификация UC-3</w:t>
      </w:r>
    </w:p>
    <w:tbl>
      <w:tblPr>
        <w:tblW w:type="dxa" w:w="935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607"/>
        <w:gridCol w:w="6746"/>
      </w:tblGrid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Поле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Содержание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Идентификатор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UC-3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Имя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Отгрузить зарезервированный товар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Основное действующее лицо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Кладовщик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Участники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Менеджер по продажам: заказ и резерв уже проведены им до отгрузки.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Предусловия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Есть заказ с ненулевым резервом. Кладовщик работает от своего имени. Отгрузка идёт с того же единственного склада.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Постусловия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Зафиксирована отгрузка. По отпущенным строкам учётный остаток уменьшен и резерв снят. Без проведённой отгрузки остаток не меняется.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Основной сценарий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1. Кладовщик открывает заказ, переданный в отгрузку.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2. Система показывает строки и зарезервированное количество.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3. Кладовщик подтверждает отпуск всего зарезервированного количества.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4. Кладовщик проводит отгрузку.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5. Система уменьшает учётный остаток на это количество и снимает резерв строк.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Расширения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1a. Резерв уже снят или заказа нет. Отгрузка не начинается.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3a. Отпущено меньше резерва. Система списывает фактическое количество, снимает весь резерв строки и возвращает недоотгруженное в доступный остаток.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3b. Кладовщик указывает количество больше резерва. Система не проводит строку.</w:t>
            </w:r>
          </w:p>
        </w:tc>
      </w:tr>
    </w:tbl>
    <w:p>
      <w:pPr>
        <w:keepNext/>
        <w:spacing w:lineRule="auto" w:line="360" w:after="120" w:before="24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5.4 Оформить реализацию</w:t>
      </w:r>
    </w:p>
    <w:p>
      <w:pPr>
        <w:keepNext/>
        <w:spacing w:line="240" w:lineRule="auto" w:after="120" w:before="24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6 — Эскизная спецификация UC-4</w:t>
      </w:r>
    </w:p>
    <w:tbl>
      <w:tblPr>
        <w:tblW w:type="dxa" w:w="935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607"/>
        <w:gridCol w:w="6746"/>
      </w:tblGrid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Поле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Содержание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Идентификатор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UC-4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Имя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Оформить реализацию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Основное действующее лицо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Менеджер по продажам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Участники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Бухгалтер печатает или получает накладную и сверяет её с отгрузкой. Кладовщик к этому моменту уже провёл отгрузку.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Предусловия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 заказу проведена отгрузка. По этим строкам реализация ещё не проведена. Цена строки берётся из прайса организации.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Постусловия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Существует один проведённый документ реализации на отгруженные строки. Накладная доступна для печати. Повторное проведение тех же строк система отклоняет.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Основной сценарий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1. Менеджер открывает отгруженный заказ.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2. Система подставляет отгруженное количество и цену из прайса, считает сумму.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3. Менеджер проверяет строки и проводит реализацию.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4. Система записывает документ и помечает строки как уже реализованные.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5. Менеджер печатает накладную. Бухгалтер сверяет её с отгрузкой.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Расширения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2a. В прайсе нет цены позиции. Строка не проводится, менеджер не вписывает цену произвольным числом.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3a. Отгрузка после открытия заказа изменилась. Система не проводит реализацию по устаревшим строкам и показывает актуальную отгрузку.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4a. Те же строки проводят второй раз. Система отклоняет документ.</w:t>
            </w:r>
          </w:p>
        </w:tc>
      </w:tr>
    </w:tbl>
    <w:p>
      <w:pPr>
        <w:keepNext/>
        <w:spacing w:lineRule="auto" w:line="360" w:after="120" w:before="24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5.5 Скорректировать остаток по акту</w:t>
      </w:r>
    </w:p>
    <w:p>
      <w:pPr>
        <w:keepNext/>
        <w:spacing w:line="240" w:lineRule="auto" w:after="120" w:before="24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7 — Эскизная спецификация UC-5</w:t>
      </w:r>
    </w:p>
    <w:tbl>
      <w:tblPr>
        <w:tblW w:type="dxa" w:w="935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607"/>
        <w:gridCol w:w="6746"/>
      </w:tblGrid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Поле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Содержание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Идентификатор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UC-5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Имя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Скорректировать остаток по акту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Основное действующее лицо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Заведующий складом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Участники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Нет.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Предусловия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Назначен пересчёт. На время среза по пересчитываемым позициям не проводят новые приходы и отгрузки либо зафиксирована дата среза. Заведующий работает от своего имени.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Постусловия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 проведённым строкам акта учётный остаток равен фактическому. Разница записана документом корректировки. Доступный остаток пересчитан с учётом резервов, которые остаются в силе.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Основной сценарий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1. Заведующий создаёт акт и указывает дату пересчёта.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2. Вносит фактическое количество по позициям.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3. Система показывает учётный остаток, резерв и расхождение.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4. Заведующий проводит акт.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5. Система записывает корректировку и ставит учётный остаток равным факту.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Расширения</w:t>
            </w:r>
          </w:p>
        </w:tc>
        <w:tc>
          <w:tcPr>
            <w:tcW w:type="dxa" w:w="67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3a. Факт меньше действующего резерва. Система показывает, что резерв нечем покрыть, и не уменьшает остаток молча. Заведующий сначала добивается снятия лишнего резерва либо подтверждает, что резерв надо сократить до факта.</w:t>
            </w:r>
          </w:p>
          <w:p>
            <w:pPr>
              <w:spacing w:line="240" w:lineRule="auto" w:after="0" w:before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4a. После даты среза по позиции уже проведён приход или отгрузка. Система не проводит акт по старым цифрам.</w:t>
            </w:r>
          </w:p>
        </w:tc>
      </w:tr>
    </w:tbl>
    <w:p>
      <w:r>
        <w:br w:type="page"/>
      </w:r>
    </w:p>
    <w:p>
      <w:pPr>
        <w:keepNext/>
        <w:spacing w:lineRule="auto" w:line="360" w:after="240" w:before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ЗАКЛЮЧЕНИЕ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схеме процесса и по списку внешних событий E1–E7 для учёта реализации товаров со склада выделены действующие лица: кладовщик, менеджер по продажам, заведующий складом и бухгалтер как участник оформления реализации. Поставщик и покупатель остаются вне системы. Составлены эскизные спецификации UC-1 «Принять товар на склад», UC-2 «Зарезервировать товар под заказ», UC-3 «Отгрузить зарезервированный товар», UC-4 «Оформить реализацию» и UC-5 «Скорректировать остаток по акту». Сводка за период (E7, FEAT10) отмечена как событие второй очереди и отдельно не специфицирована.</w:t>
      </w:r>
    </w:p>
    <w:sectPr w:rsidR="00D231FC" w:rsidSect="005A2A15">
      <w:headerReference w:type="default" r:id="rId10"/>
      <w:footerReference w:type="default" r:id="rId11"/>
      <w:pgSz w:w="11906" w:h="16838"/>
      <w:pgMar w:top="1134" w:right="850" w:bottom="1134" w:left="1701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964BE" w:rsidRDefault="002964BE">
      <w:r>
        <w:separator/>
      </w:r>
    </w:p>
  </w:endnote>
  <w:endnote w:type="continuationSeparator" w:id="0">
    <w:p w:rsidR="002964BE" w:rsidRDefault="00296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000000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 w:rsidR="00882A19"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964BE" w:rsidRDefault="002964BE">
      <w:r>
        <w:separator/>
      </w:r>
    </w:p>
  </w:footnote>
  <w:footnote w:type="continuationSeparator" w:id="0">
    <w:p w:rsidR="002964BE" w:rsidRDefault="00296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84869"/>
    <w:rsid w:val="002964BE"/>
    <w:rsid w:val="003F448A"/>
    <w:rsid w:val="00405D24"/>
    <w:rsid w:val="00413AAB"/>
    <w:rsid w:val="005A2A15"/>
    <w:rsid w:val="005B566D"/>
    <w:rsid w:val="005E3C66"/>
    <w:rsid w:val="006375AF"/>
    <w:rsid w:val="007C55D8"/>
    <w:rsid w:val="00882A19"/>
    <w:rsid w:val="008D1AAC"/>
    <w:rsid w:val="009B751E"/>
    <w:rsid w:val="00A74901"/>
    <w:rsid w:val="00AF6555"/>
    <w:rsid w:val="00B20256"/>
    <w:rsid w:val="00B71FEE"/>
    <w:rsid w:val="00BA50FA"/>
    <w:rsid w:val="00D231FC"/>
    <w:rsid w:val="00D347D3"/>
    <w:rsid w:val="00D45F03"/>
    <w:rsid w:val="00DA7C82"/>
    <w:rsid w:val="00DB09C0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F5E172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3013</Words>
  <Characters>17176</Characters>
  <Application>Microsoft Office Word</Application>
  <DocSecurity>0</DocSecurity>
  <Lines>143</Lines>
  <Paragraphs>40</Paragraphs>
  <ScaleCrop>false</ScaleCrop>
  <Company>MCIT</Company>
  <LinksUpToDate>false</LinksUpToDate>
  <CharactersWithSpaces>20149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2</cp:revision>
  <cp:lastPrinted>2010-01-18T13:20:00Z</cp:lastPrinted>
  <dcterms:created xsi:type="dcterms:W3CDTF">2026-09-02T20:56:00Z</dcterms:created>
  <dcterms:modified xsi:type="dcterms:W3CDTF">2026-09-02T20:56:00Z</dcterms:modified>
</cp:coreProperties>
</file>