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4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 Информация о компании Норбит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6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1.1 Общая характеристика организации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6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1.2 Направления деятельности и связь с фронтенд-разработкой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6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2 Основы фронтенд-разработки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2.1 HTML и семантическая разметка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2.2 CSS, адаптивность и методология BEM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2.3 JavaScript, DOM и событийная модель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2.4 Браузерные API и управление состоянием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9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 Выполненные практические задания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10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3.1 Вёрстка лендинга Powered Media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10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3.2 Генератор паролей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15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3.3 Игра «Блэкджек»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16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3.4 Разделитель тысяч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17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3.5 Генератор случайных цветов фона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18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3.6 Список задач (To-Do List)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3.7 Подбор цветов (колоночная палитра)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20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4 Результаты практики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22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4.1 Итоги выполнения заданий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22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4.2 Освоенные навыки и методические замечания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22</w:t>
      </w:r>
    </w:p>
    <w:p>
      <w:pPr>
        <w:tabs>
          <w:tab w:pos="9071" w:val="right" w:leader="dot"/>
        </w:tabs>
        <w:spacing w:lineRule="auto" w:line="360" w:after="0" w:before="0"/>
        <w:ind w:firstLine="0" w:left="425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4.3 Сравнительный анализ проектов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23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24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25</w:t>
      </w:r>
    </w:p>
    <w:p>
      <w:pPr>
        <w:tabs>
          <w:tab w:pos="9071" w:val="right" w:leader="dot"/>
        </w:tabs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А Листинги ключевых фрагментов кода</w:t>
      </w:r>
      <w:r>
        <w:tab/>
      </w:r>
      <w:r>
        <w:rPr>
          <w:rFonts w:ascii="Times New Roman" w:hAnsi="Times New Roman" w:eastAsia="Times New Roman"/>
          <w:b w:val="0"/>
          <w:color w:val="000000"/>
          <w:sz w:val="28"/>
        </w:rPr>
        <w:t>27</w:t>
      </w:r>
    </w:p>
    <w:p>
      <w:r>
        <w:br w:type="page"/>
      </w:r>
    </w:p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Производственная технологическая (проектно-технологическая) практика проходила в организации «Норбит» в г. Санкт-Петербурге с 04 августа по 28 августа 2026 года. Практика была направлена на закрепление знаний по направлению подготовки 09.03.02 «Информационные системы и технологии» (направленность «Информационные системы и технологии в бизнесе») и приобретение практических навыков фронтенд-разработки веб-интерфейсов.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Целью практики являлось изучение темы «Основы фронтенд-разработки» и выполнение комплекса практических заданий по созданию веб-страниц и клиентских приложений на языке JavaScript. Для достижения цели были изучены основы HTML, CSS и JavaScript, рассмотрены принципы адаптивной вёрстки и методология BEM, освоены приёмы работы с Document Object Model (DOM), событиями и браузерными программными интерфейсами, а также реализованы семь учебных проектов различной сложности.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Объектом работы выступают клиентские веб-приложения и пользовательские интерфейсы, разрабатываемые средствами HTML5, CSS3 и JavaScript. Предметом работы являются методы построения структуры страницы, стилизации интерфейса, организации клиентской логики и хранения состояния в браузере. Практическая значимость результата заключается в формировании набора работающих приложений, демонстрирующих освоение базового цикла фронтенд-разработки — от статической вёрстки до интерактивных утилит с сохранением данных.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практики последовательно выполнялись задания: вёрстка многосекционного лендинга с применением Bootstrap и BEM; разработка генератора паролей; реализация игры «Блэкджек»; алгоритм форматирования чисел; демонстрация смены цвета фона; список задач с localStorage; колоночная палитра цветов. Все задания, за исключением разделителя тысяч (оценка 9 баллов), приняты с результатом 10 из 10.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Структура отчёта включает сведения об организации, теоретический обзор, описание заданий с иллюстрациями интерфейсов в основной части, анализ результатов, заключение и список источников. В приложении А приведены листинги ключевых функций с краткими комментариями. Оформление выполнено по ГОСТ 7.32-2017 и правилам ГУАП.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Актуальность темы связана с тем, что веб-интерфейс — основной канал взаимодействия пользователей с корпоративными информационными системами. Поэтому навыки HTML, CSS и JavaScript имеют прикладную ценность для направления «Информационные системы и технологии в бизнесе».</w:t>
      </w:r>
    </w:p>
    <w:p>
      <w:r>
        <w:br w:type="page"/>
      </w:r>
    </w:p>
    <w:p>
      <w:pPr>
        <w:spacing w:lineRule="auto" w:line="360" w:after="120" w:before="24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1 Информация о компании Норбит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1.1 Общая характеристика организации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НОРБИТ является российским ИТ-интегратором, специализирующимся на разработке и внедрении цифровых решений для автоматизации процессов в крупном бизнесе и государственном управлении. Компания входит в группу компаний ЛАНИТ и работает как мультивендорный интегратор, одновременно развивая собственные программные продукты. География деятельности охватывает заказчиков из России и стран СНГ; накопленный портфель включает более тысячи реализованных проектов.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Центральный офис расположен в Москве, при этом компания развивает региональную сеть, включая обособленное подразделение в Санкт-Петербурге. Официальный сайт: https://www.norbit.ru/.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НОРБИТ ориентируется на комплексную цифровую трансформацию клиентов: от анализа бизнес-процессов до внедрения и сопровождения. В числе продуктов — BPM-платформа NBT, решения SRM, BI, HRM и сервисы лояльности. Качество веб-интерфейсов для таких систем критично.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Практика в профильной компании обеспечивает программу заданий, критерии приёмки и обратную связь, что приближает обучение к условиям реальной разработки.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1.2 Направления деятельности и связь с фронтенд-разработкой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 направлениям деятельности относятся CRM, SRM, HRM, ERP, BI и ML, а также системы управления данными и бюджетирования. Значительная часть взаимодействия пользователя с такими системами реализуется через веб-интерфейсы.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Фронтенд в корпоративном контексте включает формы, таблицы, навигацию и сценарии подтверждения действий. Учебные проекты практики отражают те же компетенции: семантика разметки, стилизация, события, валидация ввода, состояние и обратная связь UI.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Программа web-разработки шла от вёрстки и Bootstrap к алгоритмам на JavaScript и приложениям с персистентностью. Это соответствует онбордингу начинающего фронтенд-разработчика.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практика связывает учебные задания с профилем ИТ-интегратора. Далее излагаются теоретические основы и описание выполненных работ.</w:t>
      </w:r>
    </w:p>
    <w:p>
      <w:r>
        <w:br w:type="page"/>
      </w:r>
    </w:p>
    <w:p>
      <w:pPr>
        <w:spacing w:lineRule="auto" w:line="360" w:after="120" w:before="24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 Основы фронтенд-разработки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Фронтенд-разработка — создание клиентской части веб-приложения: структуры документа, оформления и интерактивного поведения в браузере. Стек практики: HTML, CSS и JavaScript; в лендинге дополнительно Bootstrap 5.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Акцент на «ванильном» стеке позволяет понять DOM и события без скрытия механизмов за абстракциями фреймворков. Ниже материал сгруппирован по блокам: разметка, стили, скрипты и браузерные API.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2.1 HTML и семантическая разметка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HTML5 предоставляет семантические элементы header, nav, main, section, footer и др. В лендинге они использовались для шапки, навигации, секций и подвала.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Формы, button и dialog обеспечивают стандартное поведение браузера. В генераторе паролей настройки вынесены в dialog; в To-Do List добавление задачи идёт через submit формы.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Атрибуты aria-label повышают доступность кнопок без текста. Для защиты от XSS в To-Do List применяется escapeHtml перед вставкой пользовательского текста в DOM.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2.2 CSS, адаптивность и методология BEM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Современная вёрстка опирается на Flexbox, CSS Grid, медиазапросы и CSS-переменные. Методология BEM задаёт имена вида блок__элемент--модификатор и снижает конфликты стилей.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Адаптив лендинга вынесен в media.css (точки ~768/992/1024 px): на узких экранах появляется бургер, сетки перестраиваются. Bootstrap ускоряет сетку и кнопки, кастомный CSS задаёт уникальный вид.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палитры цветов использован Grid repeat(5, 1fr) на 100vh. Фрагменты CSS лендинга приведены в приложении А.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2.3 JavaScript, DOM и событийная модель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Скрипты находят элементы DOM, меняют содержимое и подписываются на события. Типовая схема: действие пользователя — обновление состояния — render.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ES-модули применены в блэкджеке (логика в 21.js, UI в index.js). Алгоритмы: генерация паролей/цветов, shuffle Фишера–Йетса, учёт тузов, группировка цифр, фильтрация задач.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Делегирование событий использовано в To-Do List; в блэкджеке кнопки блокируются по флагу isRoundActive.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2.4 Браузерные API и управление состоянием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Использовались Clipboard API, localStorage, location.hash и setInterval. Состояние удобно хранить в объекте; после изменений вызывается единая отрисовка.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localStorage обеспечивает сохранение задач между сессиями; hash позволяет делиться палитрой ссылкой без сервера. Ключевые реализации — в приложении А.</w:t>
      </w:r>
    </w:p>
    <w:p>
      <w:r>
        <w:br w:type="page"/>
      </w:r>
    </w:p>
    <w:p>
      <w:pPr>
        <w:spacing w:lineRule="auto" w:line="360" w:after="120" w:before="24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 Выполненные практические задания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часть включала семь проектов репозитория norbit-internship. Ниже для каждого задания приведены описание и скриншоты интерфейса. Исходный код ключевых функций вынесен в приложение А.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3.1 Вёрстка лендинга Powered Media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Первым крупным заданием стала вёрстка многосекционного маркетингового лендинга Powered Media. Макет включает шапку с навигацией, баннер, блоки about и ценностей, портфолио, команду, отзывы, тарифные планы, новости, CTA и футер. Цель — структурировать крупную страницу, совместить Bootstrap с BEM и обеспечить адаптив.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Стек: HTML5, CSS3, Bootstrap 5.3, шрифт DM Sans; стили в styles.css и media.css. Особое внимание — отступам, сеткам карточек и перестроению на мобильных разрешениях. Карточка выделенного тарифа помечена модификатором plans__card--featured.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 — Главный экран лендинга (баннер и шапка)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ab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 — Секция About и ценности компании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portfol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 — Блок портфолио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te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4 — Команда и отзывы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pla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5 — Тарифные планы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foo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6 — Нижняя часть страницы и футер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проверки адаптивности лендинг также просматривался на ширине мобильного устройства. На рисунках 7 и 8 показаны варианты отображения на узком экране: бургер-меню и вертикальная компоновка секций.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66221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7 — Лендинг на мобильной ширине (верх экрана)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66221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-mobile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6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8 — Лендинг на мобильной ширине (контент)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3.2 Генератор паролей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Password Generator формирует случайный пароль заданной длины. Доступны кириллица, заглавные, цифры и спецсимволы; результат копируется в буфер; настройки открываются в dialog. Алгоритм: getSettings → getAlphabet → getPassword.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-genera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9 — Интерфейс генератора паролей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-generator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10 — Модальное окно настроек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3.3 Игра «Блэкджек»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BlackJack 21 — игра с банком, ставками и действиями Hit/Stand/Double. Логика в 21.js, UI в index.js. Колода 52 карты, shuffle Фишера–Йетса, учёт тузов, добор дилера до 17.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j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11 — Раунд блэкджека после раздачи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j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12 — Состояние стола в ходе раунда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3.4 Разделитель тысяч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Алгоритмическое задание: функция тысячи_разделителей группирует цифры пробелами без toLocaleString. Оценка: 9 из 10 (единственное задание без максимума).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-separ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13 — Демонстрация разделителя тысяч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3.5 Генератор случайных цветов фона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Background Changer каждые 1,5 с меняет HEX-цвет фона и заголовка через setInterval.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chang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14 — Смена цвета фона (кадр 1)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changer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15 — Смена цвета фона (кадр 2)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3.6 Список задач (To-Do List)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To Do List: статусы active/completed/deleted, фильтр, localStorage, escapeHtml, делегирование событий. Архитектура state → render → saveState.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-do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16 — Список активных задач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-do-list-filt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17 — Фильтр завершённых задач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3.7 Подбор цветов (колоночная палитра)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Color Generator — пять колонок HEX-цветов, генерация по Space, замок колонки, копирование кода, синхронизация с location.hash. Оценка: 10 из 10.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-random-col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18 — Палитра из пяти колонок</w:t>
      </w:r>
    </w:p>
    <w:p>
      <w:pPr>
        <w:spacing w:lineRule="auto" w:line="360" w:after="0" w:before="16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-random-color-lock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00" w:before="120"/>
        <w:ind w:firstLine="0" w:left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19 — Палитра после блокировки колонки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Совокупность заданий образует траекторию от статичной вёрстки к алгоритмам и приложениям с состоянием. Листинги ключевых функций — в приложении А.</w:t>
      </w:r>
    </w:p>
    <w:p>
      <w:r>
        <w:br w:type="page"/>
      </w:r>
    </w:p>
    <w:p>
      <w:pPr>
        <w:spacing w:lineRule="auto" w:line="360" w:after="120" w:before="24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4 Результаты практики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4.1 Итоги выполнения заданий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Сформирован комплект из семи проектов. Средний балл ≈ 9,86, что соответствует оценке «отлично». Сводные результаты — в таблице 1.</w:t>
      </w:r>
    </w:p>
    <w:p>
      <w:pPr>
        <w:spacing w:lineRule="auto" w:line="360" w:after="0" w:before="0"/>
        <w:ind w:firstLine="0" w:left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 — Результаты приёмки практических заданий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Проект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Ключевые технологии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Оценка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Лендинг Powered Media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HTML, CSS, BEM, Bootstrap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Генератор паролей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JS, dialog, Clipboard API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Блэкджек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ES-модули, DOM, алгоритмы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Разделитель тысяч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JS (строки, массивы)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9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Смена цвета фона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setInterval, style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To-Do List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state/render, localStorage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Палитра цветов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Grid, hash, Clipboard</w:t>
            </w:r>
          </w:p>
        </w:tc>
        <w:tc>
          <w:tcPr>
            <w:tcW w:type="dxa" w:w="2339"/>
          </w:tcPr>
          <w:p>
            <w:pPr>
              <w:spacing w:lineRule="auto" w:line="360" w:after="0" w:before="0"/>
              <w:ind w:firstLine="0" w:left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/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 norbit-internship фиксирует прогресс и может использоваться как портфолио учебных фронтенд-работ.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4.2 Освоенные навыки и методические замечания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Освоены: семантический HTML; Flexbox/Grid; BEM; Bootstrap 5; ES-модули; события и делегирование; алгоритмы; Clipboard, localStorage, hash; state/render; базовая защита от XSS.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Цикл работы: анализ → структура файлов → вёрстка → логика → тест в браузере → правки. Снижение балла по разделителю тысяч подчеркнуло важность граничных условий.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Ограничение программы — отсутствие обязательного бэкенда и автотестов; далее полезны HTTP API, сборщики и unit-тесты чистых функций.</w:t>
      </w:r>
    </w:p>
    <w:p>
      <w:pPr>
        <w:spacing w:lineRule="auto" w:line="360" w:after="120" w:before="120"/>
        <w:ind w:firstLine="709" w:left="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4.3 Сравнительный анализ проектов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Лендинг максимален по CSS; блэкджек и To-Do — по состоянию; утилиты закрепляют API; разделитель тысяч — чистый алгоритм. Паттерны BEM, clipboard и state/render переиспользовались между заданиями.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Индивидуальное задание выполнено: теория закреплена практикой, получены измеримые оценки, подготовлены иллюстрации и листинги кода.</w:t>
      </w:r>
    </w:p>
    <w:p>
      <w:r>
        <w:br w:type="page"/>
      </w:r>
    </w:p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практики в организации «Норбит» (г. Санкт-Петербург) с 04.08.2026 по 28.08.2026 изучены основы фронтенд-разработки и выполнен комплекс заданий на HTML, CSS и JavaScript.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Рассмотрены сведения о компании-интеграторе и принципы клиентской веб-разработки. Практический результат: лендинг, генератор паролей, блэкджек, разделитель тысяч, смена фона, To-Do List, палитра. Оценки: шесть проектов 10/10, один 9/10.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практики достигнута, задачи индивидуального задания выполнены. Полученные навыки служат основой для дальнейшего изучения современной веб-разработки.</w:t>
      </w:r>
    </w:p>
    <w:p>
      <w:r>
        <w:br w:type="page"/>
      </w:r>
    </w:p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ГОСТ 7.32-2017. Отчет о научно-исследовательской работе. Структура и правила оформления. – М. : Стандартинформ, 2017.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ГОСТ 2.105-2019. Общие требования к текстовым документам. – М. : Стандартинформ, 2019.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ГОСТ Р 7.0.100-2018. Библиографическая запись. Библиографическое описание. – М. : Стандартинформ, 2018.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Для учебного процесса : нормативная документация ГУАП. – URL: https://guap.ru/c/regdocs/docs/uch (дата обращения: 11.08.2026).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НОРБИТ : официальный сайт. – URL: https://www.norbit.ru/ (дата обращения: 11.08.2026).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MDN Web Docs. HTML. – URL: https://developer.mozilla.org/ru/docs/Web/HTML (дата обращения: 20.08.2026).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MDN Web Docs. CSS. – URL: https://developer.mozilla.org/ru/docs/Web/CSS (дата обращения: 20.08.2026).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MDN Web Docs. JavaScript. – URL: https://developer.mozilla.org/ru/docs/Web/JavaScript (дата обращения: 22.08.2026).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9. MDN Web Docs. Document Object Model (DOM). – URL: https://developer.mozilla.org/ru/docs/Web/API/Document_Object_Model (дата обращения: 22.08.2026).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10. MDN Web Docs. Window: localStorage. – URL: https://developer.mozilla.org/ru/docs/Web/API/Window/localStorage (дата обращения: 24.08.2026).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11. Get BEM. Quick Start. – URL: https://getbem.com/introduction/ (дата обращения: 18.08.2026).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12. Bootstrap 5 Documentation. – URL: https://getbootstrap.com/docs/5.3/getting-started/introduction/ (дата обращения: 18.08.2026).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13. Учебные материалы программы фронтенд-разработки / ООО «Норбит». – Санкт-Петербург, 2026.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14. Репозиторий практических заданий norbit-internship. – URL: https://github.com/skv0r/norbit-internship (дата обращения: 28.08.2026).</w:t>
      </w:r>
    </w:p>
    <w:p>
      <w:r>
        <w:br w:type="page"/>
      </w:r>
    </w:p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</w:t>
      </w:r>
    </w:p>
    <w:p>
      <w:pPr>
        <w:spacing w:lineRule="auto" w:line="360" w:after="240" w:before="0"/>
        <w:ind w:firstLine="0" w:left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Листинги ключевых фрагментов кода</w:t>
      </w:r>
    </w:p>
    <w:p>
      <w:pPr>
        <w:spacing w:lineRule="auto" w:line="360" w:after="0" w:before="0"/>
        <w:ind w:firstLine="709" w:left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приложении приведены ключевые фрагменты исходного кода выполненных проектов с краткими поясняющими комментариями (синтаксис //). Листинги иллюстрируют решения, описанные в разделе 3: стили лендинга, генерацию паролей, логику блэкджека, форматирование чисел, смену цвета, To-Do List и палитру цветов.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А.1 — CSS лендинга: переменные и блок header (BEM)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:root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--text-color: #333333; // основной цвет текста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--bg-color: #eee;      // фон страницы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.header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padding-top: 16px;     // отступы шапки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padding-bottom: 16px;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.header__logo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font-weight: 700;      // элемент логотипа блока header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font-size: 40px;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.header__menu-item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font-size: 16px;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font-weight: 700;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color: var(--text-color); // использование CSS-переменной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.header__burger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display: none;         // на десктопе скрыт, в media.css включается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font-size: 36px;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.banner__title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крупный заголовок баннера лендинга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font-size: 72px;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font-weight: 700;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text-transform: uppercase;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А.2 — CSS лендинга: карточки тарифов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.plans__card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базовая карточка тарифного плана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display: flex;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flex-direction: column;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padding: 32px;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border-radius: 8px;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background: #fff;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.plans__card--featured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модификатор: выделенный (рекомендуемый) тариф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background: #111;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color: #fff;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.plans__price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font-size: 48px;       // крупная цена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font-weight: 700;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.plans__feature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пункт списка возможностей тарифа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margin-bottom: 12px;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line-height: 1.5;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А.3 — Генератор паролей: сбор алфавита и генерация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LOWER_LATIN = "abcdefghijklmnopqrstuvwxyz";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UPPER_LATIN = "ABCDEFGHIJKLMNOPQRSTUVWXYZ";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LOWER_CYR = "абвгдеёжзийклмнопрстуфхцчшщъыьэюя";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DIGITS = "0123456789";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SPECIAL = "!@#$%^&amp;*()-_=+[]{};:,.?";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getRandomSymbol(alphabet)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один случайный символ из строки алфавита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alphabet[Math.floor(Math.random() * alphabet.length)];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getSettings()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читаем длину и флаги чекбоксов из формы настроек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length: document.getElementById("password-length").value,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isCyrillic: document.getElementById("cyrillic").checked,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isUppercase: document.getElementById("uppercase").checked,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isDigits: document.getElementById("digits").checked,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isSpecial: document.getElementById("special").checked,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getAlphabet(s)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собираем алфавит по выбранным опциям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alphabet = s.isUppercase ? LOWER_LATIN + UPPER_LATIN : LOWER_LATIN;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(s.isCyrillic)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alphabet += s.isUppercase ? LOWER_CYR + UPPER_CYR : LOWER_CYR;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(s.isDigits) alphabet += DIGITS;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(s.isSpecial) alphabet += SPECIAL;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alphabet;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getPassword()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s = getSettings();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len = Number(s.length);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alphabet = getAlphabet(s);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(!alphabet.length || len &lt; 1) return ""; // нет символов — пустой результат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password = "";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for (let i = 0; i &lt; len; i++)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password += getRandomSymbol(alphabet); // наращиваем пароль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password;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applyGeneratedPassword()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pwd = getPassword();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(!pwd)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alert("Выберите хотя бы один тип символов и задайте длину.");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passwordInput.value = pwd; // выводим в поле интерфейса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copyBtn.addEventListener("click", ()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text = passwordInput.value.trim();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(!text)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navigator.clipboard.writeText(text) // Clipboard API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.then(() =&gt; alert("Скопировано"))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.catch(() =&gt; alert("Не удалось скопировать"));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});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А.4 — Блэкджек: колода, shuffle и подсчёт очков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rank = ["2","3","4","5","6","7","8","9","10","J","Q","K","A"];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suits = ["♠", "♥", "♦", "♣"];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createDeck()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создаём полную колоду 52 карты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deck = [];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for (let i = 0; i &lt; rank.length; i++)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r = rank[i];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// туз = 11, картинки = 10, иначе число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let cardValue = r === "A" ? 11 : (Number(r) || 10);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for (let j = 0; j &lt; suits.length; j++)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deck.push({ rank: r, suit: suits[j], value: cardValue 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deck;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shuffleDeck(deck)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перемешивание Фишера–Йетса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for (let i = 0; i &lt; deck.length; i++)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j = Math.floor(Math.random() * (i + 1));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[deck[i], deck[j]] = [deck[j], deck[i]];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deck;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getHandValue(hand)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сумма очков; тузы понижаем с 11 до 1 при переборе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total = hand.reduce((sum, card) =&gt; sum + card.value, 0);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aceCount = hand.filter((card) =&gt; card.rank === "A").length;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while (total &gt; 21 &amp;&amp; aceCount &gt; 0)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total -= 10;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aceCount--;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total;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А.5 — Блэкджек: старт раунда, Hit, Stand, Double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startRound()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старт, если раунд не активен и хватает банка на ставку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(!state.isRoundActive &amp;&amp; state.bank &gt;= state.bet)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state.deck = shuffleDeck(createDeck());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state.dealerCards = [];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state.playerCards = [];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state.currentBet = state.bet;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state.result = "";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state.dealerCards.push(getCard()); // дилеру одна карта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state.playerCards.push(getCard()); // игроку две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state.playerCards.push(getCard());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state.bank -= state.currentBet;    // списываем ставку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state.isRoundActive = true;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Hit()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(!state.isRoundActive)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state.playerCards.push(getCard());   // взять карту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(getHandValue(state.playerCards) &gt; 21)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finishRound();                     // перебор — конец раунда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Stand()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(!state.isRoundActive)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дилер добирает до 17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while (getHandValue(state.dealerCards) &lt; 17)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state.dealerCards.push(getCard());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finishRound();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Double()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удвоение только на двух картах и при достаточном банке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(!state.isRoundActive)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(state.playerCards.length !== 2)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(state.bank &lt; state.currentBet)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state.bank -= state.currentBet;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state.currentBet *= 2;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Hit();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(getHandValue(state.playerCards) &lt;= 21) Stand();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finishRound()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playerTotal = getHandValue(state.playerCards);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dealerTotal = getHandValue(state.dealerCards);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(playerTotal &gt; 21)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state.result = "Перебор! Вы проиграли.";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if (dealerTotal &gt; 21 || playerTotal &gt; dealerTotal)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state.result = "Вы выиграли!";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state.bank += state.currentBet * 2; // выплата 1:1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if (playerTotal === dealerTotal)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state.result = "Ничья.";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state.bank += state.currentBet;     // возврат ставки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state.result = "Дилер выиграл.";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state.currentBet = 0;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state.isRoundActive = false;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А.6 — Разделитель тысяч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тысячи_разделителей(n, d)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целая часть без знака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s = String(Math.abs(Math.trunc(n)));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(s.length &gt; 4)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// группируем по 3 цифры справа налево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p = [];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while (s.length &gt; 3)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p.unshift(s.slice(-3));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s = s.slice(0, -3);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p.unshift(s);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 = p.join(" "); // пробел как разделитель тысяч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знак минус + опциональная дробная часть через запятую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(n &lt; 0 ? "-" : "") + s + (d != null ? "," + d : "");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console.log(тысячи_разделителей(1000));       // 1000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console.log(тысячи_разделителей(10000, 23));  // 10 000,23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console.log(тысячи_разделителей(100000));     // 100 000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А.7 — Смена цвета фона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title = document.getElementById("title");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getRandomColor()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HEX-цвет вида #a1b2c3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"#" + Math.floor(Math.random() * 16777215)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.toString(16)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.padStart(6, "0");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setNewBackground()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document.body.style.backgroundColor = getRandomColor();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setNewTextColor()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title.style.color = getRandomColor();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// обновляем фон и цвет заголовка каждые 1.5 с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setInterval(()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setNewBackground();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setNewTextColor();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}, 1500);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А.8 — To-Do List: состояние, render, localStorage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STORAGE_KEY = "todo-list-state";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const state = { tasks: [], filter: "active" };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escapeHtml(text)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защита от XSS при вставке текста в HTML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String(text)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.replace(/&amp;/g, "&amp;amp;")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.replace(/&lt;/g, "&amp;lt;")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.replace(/"/g, "&amp;quot;");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getFilteredTasks(state)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оставляем задачи текущего фильтра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state.tasks.reduce((acc, task)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(state.filter === task.status) acc.push(task);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return acc;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}, []);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render(tasks)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перерисовываем список по массиву задач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let html = "";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tasks.forEach((task)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safeText = escapeHtml(task.text);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html += `&lt;li class="todo__task todo__task--${task.status}"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data-task-id="${task.id}"&gt;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&lt;p class="todo__task-text"&gt;${safeText}&lt;/p&gt;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&lt;div class="todo__task-actions"&gt;...&lt;/div&gt;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&lt;/li&gt;`;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tasksList.innerHTML = html;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addTask(text)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trimmed = String(text).trim();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(!trimmed)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state.tasks.push({ id: Date.now(), text: trimmed, status: "active" 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state.filter = "active";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render(getFilteredTasks(state));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saveState(); // сразу сохраняем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saveState()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try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localStorage.setItem(STORAGE_KEY, JSON.stringify({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tasks: state.tasks,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  filter: state.filter,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}));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catch { /* storage недоступен */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loadState()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try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raw = localStorage.getItem(STORAGE_KEY);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(!raw) return false;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data = JSON.parse(raw);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(!data || !Array.isArray(data.tasks)) return false;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state.tasks = data.tasks;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state.filter = data.filter || "active";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return true;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catch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return false;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А.9 — To-Do List: делегирование событий и статусы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completeTask(task) { task.status = "completed";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moveToTrash(task)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(task.status === "active" || task.status === "completed")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task.status = "deleted";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restoreTask(task)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(task.status === "deleted" || task.status === "completed")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task.status = "active";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deleteTask(taskId)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окончательное удаление из массива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state.tasks = state.tasks.filter((t) =&gt; t.id !== taskId);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// один обработчик на весь список (event delegation)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tasksList.addEventListener("click", (e)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row = e.target.closest(".todo__task");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(!row)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taskItem = findTaskById(Number(row.dataset.taskId));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(!taskItem)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(e.target.closest(".todo__btn--approve"))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(taskItem.status !== "active")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completeTask(taskItem);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if (e.target.closest(".todo__btn--del"))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(taskItem.status === "deleted") deleteTask(taskItem.id);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else moveToTrash(taskItem);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if (e.target.closest(".todo__btn--restore"))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restoreTask(taskItem);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else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render(getFilteredTasks(state));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saveState();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});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А.10 — Палитра цветов: генерация, hash, lock, clipboard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getRandomColor()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"#" + Math.floor(Math.random() * 16777215)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.toString(16).padStart(6, "0");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changeBackgroundColor(col)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(col.classList.contains("locked")) return; // замок — не меняем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color = getRandomColor();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col.style.backgroundColor = color;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hexEl = col.querySelector(".hex");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(hexEl) hexEl.textContent = color;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updateHash()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пишем палитру в URL: #aabbcc-ddeeff-...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colors = [...columns].map((col) =&gt;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col.querySelector(".hex").textContent.trim().substring(1)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location.hash = colors.join("-");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applyHashOnLoad()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восстанавливаем цвета из hash при открытии ссылки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hash = location.hash.replace("#", "");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(!hash)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colors = hash.split("-");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columns.forEach((col, i)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if (!colors[i])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const color = `#${colors[i]}`;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col.style.backgroundColor = color;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col.querySelector(".hex").textContent = color;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showToast(message)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toast = document.createElement("div");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toast.textContent = message;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toast.className = "toast";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document.body.appendChild(toast);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setTimeout(() =&gt; toast.remove(), 1000);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colButton.addEventListener("click", (e)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e.stopPropagation();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isLocked = col.classList.toggle("locked"); // вкл/выкл замок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colButton.innerHTML = isLocked ? LOCK_CLOSED_SVG : LOCK_OPEN_SVG;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colText.addEventListener("click", async (e) =&gt;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e.stopPropagation();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try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await navigator.clipboard.writeText(colText.textContent.trim());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showToast("Текст успешно скопирован");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 catch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showToast("Ошибка при копировании");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applyHashOnLoad();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А.11 — Адаптив лендинга (фрагмент media.css)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@media (max-width: 992px)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.header__menu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display: none;           // скрываем горизонтальное меню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.header__burger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display: inline-block;   // показываем кнопку «бургер»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.h2-title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font-size: 40px;         // уменьшаем заголовки секций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line-height: 48px;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@media (max-width: 768px)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.plans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// тарифы в одну колонку на узком экране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display: flex;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flex-direction: column;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gap: 16px;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.banner__title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font-size: 40px;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360" w:after="80" w:before="200"/>
        <w:ind w:firstLine="0" w:left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Листинг А.12 — Блэкджек: HTML-карточка и состояние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let state =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deck: [],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playerCards: [],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dealerCards: [],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bet: 20,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currentBet: 0,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bank: 1000,          // стартовый банк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isRoundActive: false, // блокирует/разрешает кнопки UI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result: ""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renderCard(card)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разметка одной карты для вставки в DOM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`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&lt;div class="card"&gt;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&lt;span class="card-corner card-corner--top"&gt;${card.rank}&lt;/span&gt;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&lt;span class="card-suit"&gt;${card.suit}&lt;/span&gt;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  &lt;span class="card-corner card-corner--bottom"&gt;${card.rank}&lt;/span&gt;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&lt;/div&gt;`;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export function setBet(value)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// валидация ставки перед стартом раунда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const nextBet = Number(value);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if (!Number.isFinite(nextBet) || nextBet &lt; 1) return;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state.bet = Math.floor(nextBet);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function getCard() {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 xml:space="preserve">  return state.deck.pop(); // взять верхнюю карту колоды</w:t>
      </w:r>
    </w:p>
    <w:p>
      <w:pPr>
        <w:spacing w:lineRule="auto" w:line="240" w:after="0" w:before="0"/>
        <w:ind w:firstLine="0" w:left="0"/>
        <w:jc w:val="left"/>
      </w:pPr>
      <w:r>
        <w:rPr>
          <w:rFonts w:ascii="Courier New" w:hAnsi="Courier New" w:eastAsia="Courier New"/>
          <w:b w:val="0"/>
          <w:color w:val="000000"/>
          <w:sz w:val="20"/>
        </w:rP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