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outlineLvl w:val="0"/>
        <w:spacing w:before="0" w:after="160" w:line="300" w:lineRule="auto"/>
        <w:pBdr>
          <w:bottom w:val="single" w:sz="12" w:space="4" w:color="00539C"/>
        </w:pBdr>
      </w:pPr>
      <w:r>
        <w:rPr>
          <w:rFonts w:ascii="Malgun Gothic" w:hAnsi="Malgun Gothic" w:eastAsia="Malgun Gothic" w:cs="Malgun Gothic"/>
          <w:b/>
          <w:color w:val="00539C"/>
          <w:sz w:val="36"/>
          <w:szCs w:val="36"/>
        </w:rPr>
        <w:t xml:space="preserve">가락한상(Garak-Hansang) 쇼핑몰 전환 기획서 — LEXI 소스 리브랜딩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문서 구분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쇼핑몰 개발 기획서 (v1.0)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작성일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2026-10-22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원본 소스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</w:t>
      </w:r>
      <w:r>
        <w:rPr>
          <w:rFonts w:ascii="Consolas" w:hAnsi="Consolas" w:eastAsia="Malgun Gothic" w:cs="Malgun Gothic"/>
          <w:color w:val="333333"/>
          <w:sz w:val="19"/>
          <w:szCs w:val="19"/>
        </w:rPr>
        <w:t xml:space="preserve">garak-hansang/lexistyle/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 (shinkangteam/lexistyle 클론 — K-스타일 역직구 커머스 LEXI)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목표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LEXI 쇼핑몰 소스를 재활용하여 가락시장 기반 O2O 수산물 통합 쇼핑몰 '가락한상'으로 전환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연계 문서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상인 설득 웹사이트 개발명세서, 입점제안서·신청서·계약서·별도약정서 (동일 브랜드 패키지)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1. 원본 소스 분석 (LEXI)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1.1 기술 스택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계층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구성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 전환 시 판단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프레임워크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Next.js 15 App Router + React 19 + TypeScript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유지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(신규 개발 불필요)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스타일링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Tailwind CSS v4 + 디자인 토큰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유지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(토큰만 가락한상 컬러로 교체)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DB/ORM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Neon PostgreSQL + Drizzle ORM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유지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(스키마 확장)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결제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Toss Payments · Stripe · Danal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토스 유지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, Stripe/Danal 후순위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인증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Neon Auth(이메일 OTP, Google)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저장소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Vercel Blob(이미지)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AI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Google Generative AI, 숏폰 자동 생성 파이프라인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변형 재활용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(시세 숏폰)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i18n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[lng]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라우트 기반 다국어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한국어(ko) 단일화, 구조는 유지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배포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Vercel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유지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1.2 보유 화면·기능 (37개 라우트)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커머스 코어</w:t>
      </w:r>
      <w:r>
        <w:rPr>
          <w:rFonts w:ascii="Malgun Gothic" w:hAnsi="Malgun Gothic" w:eastAsia="Malgun Gothic" w:cs="Malgun Gothic"/>
          <w:sz w:val="21"/>
          <w:szCs w:val="21"/>
        </w:rPr>
        <w:t xml:space="preserve">: 홈, category, best, brands, sale, search, product(PLP/PDP), cart, checkout, account(주문·리뷰·위시리스트·리워드·알림), support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에디토리얼/커뮤니티</w:t>
      </w:r>
      <w:r>
        <w:rPr>
          <w:rFonts w:ascii="Malgun Gothic" w:hAnsi="Malgun Gothic" w:eastAsia="Malgun Gothic" w:cs="Malgun Gothic"/>
          <w:sz w:val="21"/>
          <w:szCs w:val="21"/>
        </w:rPr>
        <w:t xml:space="preserve">: trend(매거진), community(UGC), looks(룩북)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AI 기능</w:t>
      </w:r>
      <w:r>
        <w:rPr>
          <w:rFonts w:ascii="Malgun Gothic" w:hAnsi="Malgun Gothic" w:eastAsia="Malgun Gothic" w:cs="Malgun Gothic"/>
          <w:sz w:val="21"/>
          <w:szCs w:val="21"/>
        </w:rPr>
        <w:t xml:space="preserve">: shorts(상품 숏폰 자동 생성), vto(가상 피팅), studio(AI 이미지 생성), amba(모델)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운영</w:t>
      </w:r>
      <w:r>
        <w:rPr>
          <w:rFonts w:ascii="Malgun Gothic" w:hAnsi="Malgun Gothic" w:eastAsia="Malgun Gothic" w:cs="Malgun Gothic"/>
          <w:sz w:val="21"/>
          <w:szCs w:val="21"/>
        </w:rPr>
        <w:t xml:space="preserve">: admin(상품·주문·배너·회원·소싱·Cafe24), seller-studio(셀러 스튜디오), hq, pdp-preview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글로벌 채널</w:t>
      </w:r>
      <w:r>
        <w:rPr>
          <w:rFonts w:ascii="Malgun Gothic" w:hAnsi="Malgun Gothic" w:eastAsia="Malgun Gothic" w:cs="Malgun Gothic"/>
          <w:sz w:val="21"/>
          <w:szCs w:val="21"/>
        </w:rPr>
        <w:t xml:space="preserve">: Coupang/Cafe24/Amazon AU/Shopee 연동 스크립트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1.3 DB 스키마 (62개 테이블)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핵심 테이블: </w:t>
      </w:r>
      <w:r>
        <w:rPr>
          <w:rFonts w:ascii="Consolas" w:hAnsi="Consolas" w:eastAsia="Malgun Gothic" w:cs="Malgun Gothic"/>
          <w:sz w:val="19"/>
          <w:szCs w:val="19"/>
        </w:rPr>
        <w:t xml:space="preserve">products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categories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orders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orderItems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cartItems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reviews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users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settlements</w:t>
      </w:r>
      <w:r>
        <w:rPr>
          <w:rFonts w:ascii="Malgun Gothic" w:hAnsi="Malgun Gothic" w:eastAsia="Malgun Gothic" w:cs="Malgun Gothic"/>
          <w:sz w:val="21"/>
          <w:szCs w:val="21"/>
        </w:rPr>
        <w:t xml:space="preserve">(정산) </w:t>
      </w:r>
      <w:r>
        <w:rPr>
          <w:rFonts w:ascii="Consolas" w:hAnsi="Consolas" w:eastAsia="Malgun Gothic" w:cs="Malgun Gothic"/>
          <w:sz w:val="19"/>
          <w:szCs w:val="19"/>
        </w:rPr>
        <w:t xml:space="preserve">csThreads</w:t>
      </w:r>
      <w:r>
        <w:rPr>
          <w:rFonts w:ascii="Malgun Gothic" w:hAnsi="Malgun Gothic" w:eastAsia="Malgun Gothic" w:cs="Malgun Gothic"/>
          <w:sz w:val="21"/>
          <w:szCs w:val="21"/>
        </w:rPr>
        <w:t xml:space="preserve">(고객응대) </w:t>
      </w:r>
      <w:r>
        <w:rPr>
          <w:rFonts w:ascii="Consolas" w:hAnsi="Consolas" w:eastAsia="Malgun Gothic" w:cs="Malgun Gothic"/>
          <w:sz w:val="19"/>
          <w:szCs w:val="19"/>
        </w:rPr>
        <w:t xml:space="preserve">notifications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suppliers</w:t>
      </w:r>
      <w:r>
        <w:rPr>
          <w:rFonts w:ascii="Malgun Gothic" w:hAnsi="Malgun Gothic" w:eastAsia="Malgun Gothic" w:cs="Malgun Gothic"/>
          <w:sz w:val="21"/>
          <w:szCs w:val="21"/>
        </w:rPr>
        <w:t xml:space="preserve"> 등. </w:t>
      </w:r>
      <w:r>
        <w:rPr>
          <w:rFonts w:ascii="Consolas" w:hAnsi="Consolas" w:eastAsia="Malgun Gothic" w:cs="Malgun Gothic"/>
          <w:sz w:val="19"/>
          <w:szCs w:val="19"/>
        </w:rPr>
        <w:t xml:space="preserve">priceHistory</w:t>
      </w:r>
      <w:r>
        <w:rPr>
          <w:rFonts w:ascii="Malgun Gothic" w:hAnsi="Malgun Gothic" w:eastAsia="Malgun Gothic" w:cs="Malgun Gothic"/>
          <w:sz w:val="21"/>
          <w:szCs w:val="21"/>
        </w:rPr>
        <w:t xml:space="preserve">는 없음(신규 필요).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2. 가락한상 브랜드 전환 컨셉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2.1 브랜딩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항목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LEXI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가락한상(Garak-Hansang)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포지셔닝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K-스타일 역직구 에디토리얼 커머스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 수산·축산·청과 O2O 통합 커머스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슬로건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Curated K-Style, Delivered Worldwide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가락시장의 신선함을 집 앞까지, 식탁 위 완벽한 수산 한 상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타겟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해외 K-소비자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강남권 10km 직장인·홈파티 소비자 + 가락시장 점포(B2B)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신뢰 장치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관세·배송·정품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당일 시세 투명성 · 살수율 등급 · 캠 캡처 인증 · 당일 배송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2.2 컬러 토큰 매핑 (Tailwind)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LEXI 토큰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 토큰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HEX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lexi-ink #111114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ghs-ink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#111114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본문 (유지)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lexi-paper #FFFFFF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ghs-paper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#FFFFFF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배경 (유지)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lexi-fog #F5F5F3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ghs-fog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#F4F8FA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섹션 배경 (청색 기미)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lexi-coral #FF5C4D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ghs-coral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#E8573F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CTA·할인 (회/연어 살색 유지)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lexi-sage #5C7A6E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ghs-ocean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#0E5C8C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신뢰 전용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: 시세·살수율·당일배송 뱃지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lexi-gold #C9A05C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ghs-kelp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#2E7D5B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등급·인증(캠 캡처 완료)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— (신규)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ghs-wave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#B8D8EE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시세 그래프·배송권 지도 보조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2.3 타이포그래피·레이아웃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Playfair Display(라틴 세리프) →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Pretendard 전 계층</w:t>
      </w:r>
      <w:r>
        <w:rPr>
          <w:rFonts w:ascii="Malgun Gothic" w:hAnsi="Malgun Gothic" w:eastAsia="Malgun Gothic" w:cs="Malgun Gothic"/>
          <w:sz w:val="21"/>
          <w:szCs w:val="21"/>
        </w:rPr>
        <w:t xml:space="preserve">으로 교체(한글 쇼핑몰). 가격·중량 숫자는 Inter Tabular 유지(원/kg 정렬).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디자인 원칙은 LEXI 그대로 계승: 모바일 Thumb-Zone, 뷰포트당 설득 장치 1개, 하단 5-Tab.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5-Tab 구성 변경: </w:t>
      </w:r>
      <w:r>
        <w:rPr>
          <w:rFonts w:ascii="Consolas" w:hAnsi="Consolas" w:eastAsia="Malgun Gothic" w:cs="Malgun Gothic"/>
          <w:sz w:val="19"/>
          <w:szCs w:val="19"/>
        </w:rPr>
        <w:t xml:space="preserve">홈 · 오늘시세 · 한 상 · 카테고리 · 마이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3. 기능 매핑 — 유지 / 변형 / 제거 / 신규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3.1 유지 (그대로 사용)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장바구니·주문·결제(토스)·리뷰·계정·알림·고객응대(csThreads)·관리자 골격·검색·support·배너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3.2 변형 (재활용)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LEXI 기능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 전환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shorts (상품 숏폰 자동 생성)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"오늘의 시세·경매 숏폰"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자동 생성 — 시세 데이터 + 상품 이미지로 매일 자동 제작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studio (AI 이미지 생성)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상품 이미지 배경 정리, '한 상' 구성 미리보기 생성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seller-studio (셀러 스튜디오)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상인 스튜디오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: 시세 입력·주문 확인·정산 조회 (DX 대행 매니저가 대리 운영)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settlements (정산)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주간 정산 — </w:t>
            </w: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정산 내역서 양식과 1:1 구조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best (베스트 랭킹)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"오늘의 시세 급락 상품" 등 시세 기반 랭킹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sale (프로모션)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경매가 폭락 상품 타임딜(라이브 커머스 연계)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trend (매거진)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제철 수산물 가이드·살수율 확인법 에디토리얼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community (UGC)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"오늘의 한 상" 인증샷 갤러리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brands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점포관(상인관)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— 점포별 별점·후기·시세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admin sourcing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산지·도매 소싱 관리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categories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수산/축산/청과/한 상/초장집 재설계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3.3 제거 (1차 오픈 범위 제외)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vto(가상피팅), amba(모델), looks(룩북), avatar, dreamina, sample1~3, ui-kit, coupang-results, hq, cafe24, Amazon AU/Shopee 스크립트, 다국어(i18n ko 고정)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3.4 신규 (가락한상 핵심 차별화)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오늘의 시세판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/prices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전일·오늘 시세, g당 가격, 점포별 비교 (사업계획서 핵심)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살수율 등급 배지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PDP에 A/B/C 등급 + 검수일 표시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캠 캡처 인증 이미지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저울 계량 사진을 PDP·주문 완료 화면에 자동 노출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배송 슬롯 선택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당일 3시간 퀵 / 새벽 / 일반. 주소 입력 시 반경 10km 배송권 자동 판정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가락 복합 한 상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/sets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수산+축산+청과+초장집 소스 묶음 주문(크로스셀 장바구니)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6.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합배송 배치 시스템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TC 패키징 배치(시간대별) 기반 출고 관리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7.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초장집 예약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/reservation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1층 회 구매 + 3층 좌석 예약·상차림비 선결제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8.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홈마카세 구독</w:t>
      </w:r>
      <w:r>
        <w:rPr>
          <w:rFonts w:ascii="Malgun Gothic" w:hAnsi="Malgun Gothic" w:eastAsia="Malgun Gothic" w:cs="Malgun Gothic"/>
          <w:sz w:val="21"/>
          <w:szCs w:val="21"/>
        </w:rPr>
        <w:t xml:space="preserve"> </w:t>
      </w:r>
      <w:r>
        <w:rPr>
          <w:rFonts w:ascii="Consolas" w:hAnsi="Consolas" w:eastAsia="Malgun Gothic" w:cs="Malgun Gothic"/>
          <w:sz w:val="19"/>
          <w:szCs w:val="19"/>
        </w:rPr>
        <w:t xml:space="preserve">/subscription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월 1~2회 큐레이션 정기배송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9.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B2B 식자재 주문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사업자 인증 후 도매가 주문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10.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정산 대시보드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상인용 주간 정산 내역 조회 (계약 제6조 의무 이행)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4. 화면(라우트) 전환 매핑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LEXI 라우트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 라우트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변경 내용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 (홈)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히어로: "오늘 가락시장 시세" 위젯 + 당일 배송 배너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/category/beauty·fashion·life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/category/susan·chukkan·chunggwa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카테고리 3축 + 필터(원산지·중량·등급)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/trend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/guide (제철 가이드)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콘텐츠 커머스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/best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/best (시세 급락 랭킹)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정렬 로직 교체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/sale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/timedeal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경매가 타임딜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/brands/[slug]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/store/[slug] (점포관)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점포 평점·후기·시세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/product/[slug]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/product/[slug]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+ 시세 추이 그래프·살수율 배지·캠 캡처·원산지·g당 가격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/cart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/cart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+ 합배송(한 상) 그룹핑·배송 슬롯 선택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/checkout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/checkout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+ 배송권 10km 판정·당일 슬롯·법인카드 영수증 분할 옵션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/account/orders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유지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+ 배송 시간대 추적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/seller-studio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/merchant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스튜디오(시세·주문·정산)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— (신규)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/prices, /sets, /reservation, /subscription, /b2b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신규 페이지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/admin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/admin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+ 시세 일괄 입력·검수 등록·TC 배치 관리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5. 데이터 모델 변경 (Drizzle 스키마)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5.1 기존 테이블 필드 추가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테이블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추가 필드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products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origin(원산지), weight, weightUnit, pricePerUnit(g당 가격), fatRatioGrade(A/B/C), fatRatioScore, inspectedAt, camCaptureUrl, coldChain(boolean), merchantId, priceDate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orders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deliverySlotId, deliveryZone(IN/OUT), deliveryType(퀵/새벽/일반), tcBatchId, reservationId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users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businessType(B2C/B2B), bizRegNo(사업자)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5.2 신규 테이블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테이블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merchants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총판(점포) — 계약 정보, 앵커 여부, 수수료율, 정산 계좌 (계약서·별도약정서와 1:1)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priceHistory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상품·일자별 시세 이력 (시세판·그래프 원천)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camCaptures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캠 캡처 인증 이미지 이력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deliverySlots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당일/새벽/일반 슬롯 및 잔여 캐파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tcBatches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합배송 배치(반입 시각·점포·상품·출고 상태)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reservations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초장집 좌석 예약·상차림비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subscriptions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홈마카세 구독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settlementsDetail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정산 내역 (기존 settlements 확장)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6. 단계별 실행 로드맵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단계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기간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작업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P0 브랜드 스왑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패키지명·브랜드 문구·컬러 토큰·폰트·로고 교체, ko 단일화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P1 카탈로그 전환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카테고리 3축 재설계, products 필드 추가, 더미 수산물 데이터 시딩, 점포관(brands→store) 전환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P2 시세·품질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priceHistory+시세판 /prices, 살수율 등급·캠 캡처 업로드·검수 등록, 시세 급락 랭킹/타임딜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P3 배송·합배송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배송 슬롯·10km 배송권 판정, TC 배치, '가락 복합 한 상' 크로스셀, 법인 영수증 옵션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P4 O2O·구독·B2B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4주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초장집 예약, 홈마카세 구독, B2B 주문, 상인 스튜디오 정산 대시보드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7. 기술·운영 고려사항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재고의 특수성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수산물은 당일 경매 수량 = 당일 재고. '재고 0 → 품절'이 아닌 '내일 경매 후 재입고' 예약 판매(경매 연동 알림) 설계.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가격 변동성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상품 가격을 시세 기반으로 매일 갱신(관리자 시세 일괄 입력 → DX 대행 매니저 운영).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콜드체인 표시</w:t>
      </w:r>
      <w:r>
        <w:rPr>
          <w:rFonts w:ascii="Malgun Gothic" w:hAnsi="Malgun Gothic" w:eastAsia="Malgun Gothic" w:cs="Malgun Gothic"/>
          <w:sz w:val="21"/>
          <w:szCs w:val="21"/>
        </w:rPr>
        <w:t xml:space="preserve">: PDP·주문 단계마다 5℃ 유지 뱃지 + 보냉백 동봉 안내.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한글 SEO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상품명·카테고리를 "제철 대방어회", "살수율 A급 킹크랩" 등 검색 의도 키워드로 구성.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PG</w:t>
      </w:r>
      <w:r>
        <w:rPr>
          <w:rFonts w:ascii="Malgun Gothic" w:hAnsi="Malgun Gothic" w:eastAsia="Malgun Gothic" w:cs="Malgun Gothic"/>
          <w:sz w:val="21"/>
          <w:szCs w:val="21"/>
        </w:rPr>
        <w:t xml:space="preserve">: 토스 유지(정기결제는 구독 단계에서 검토), 판매자 정산 계좌 연동.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6.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이미지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수산물 실사 위주, AI 이미지 생성은 보조(배경 정리)에 한정.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7.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계약 연계</w:t>
      </w:r>
      <w:r>
        <w:rPr>
          <w:rFonts w:ascii="Malgun Gothic" w:hAnsi="Malgun Gothic" w:eastAsia="Malgun Gothic" w:cs="Malgun Gothic"/>
          <w:sz w:val="21"/>
          <w:szCs w:val="21"/>
        </w:rPr>
        <w:t xml:space="preserve">: merchants 테이블의 수수료율·앵커 노출 기간은 별도약정서 값과 일치시켜 정산 자동화.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8. 문서 패키지와의 연계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문서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쇼핑몰 연계 지점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설득 사이트 명세서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쇼핑몰은 소비자 앱, 설득 사이트는 상인 유치 — 동일 브랜드 토큰 사용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입점제안서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'앵커 점포 메인 노출' → 홈 히어로 점포 노출 슬롯으로 구현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입점계약서 제4조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시세 제공 의무 → /merchant 시세 입력 폼 = 일일 시세 등록표 양식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입점계약서 제5조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캠 캡처·살수율 → camCaptures·fatRatioGrade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입점계약서 제6조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정산 내역서 제공 → settlementsDetail + 주간 정산 PDF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별도약정서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수수료율·TC 반입 시각 → merchants·tcBatches 설정값</w:t>
            </w:r>
          </w:p>
        </w:tc>
      </w:tr>
    </w:tbl>
    <w:p>
      <w:pPr>
        <w:spacing w:before="0" w:after="80" w:line="300" w:lineRule="auto"/>
      </w:pPr>
    </w:p>
    <w:sectPr>
      <w:pgSz w:w="11906" w:h="16838"/>
      <w:pgMar w:top="1134" w:right="1021" w:bottom="1134" w:left="1021" w:header="708" w:footer="708" w:gutter="0"/>
    </w:sectPr>
  </w:body>
</w:document>
</file>