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79D99" w14:textId="38D0B4FF" w:rsidR="00B64A16" w:rsidRDefault="00B64A16" w:rsidP="00236BEC">
      <w:pPr>
        <w:shd w:val="clear" w:color="auto" w:fill="FFFFFF"/>
        <w:spacing w:after="0" w:line="240" w:lineRule="auto"/>
        <w:rPr>
          <w:rFonts w:ascii="Arial" w:eastAsia="Times New Roman" w:hAnsi="Arial" w:cs="Arial"/>
          <w:color w:val="444444"/>
          <w:sz w:val="24"/>
          <w:szCs w:val="24"/>
          <w:lang w:eastAsia="en-IN"/>
        </w:rPr>
      </w:pPr>
      <w:r>
        <w:rPr>
          <w:rFonts w:ascii="Arial" w:eastAsia="Times New Roman" w:hAnsi="Arial" w:cs="Arial"/>
          <w:color w:val="444444"/>
          <w:sz w:val="24"/>
          <w:szCs w:val="24"/>
          <w:lang w:eastAsia="en-IN"/>
        </w:rPr>
        <w:t xml:space="preserve">Write-up </w:t>
      </w:r>
    </w:p>
    <w:p w14:paraId="39BC7C1E" w14:textId="0EF270CE" w:rsidR="00B64A16" w:rsidRDefault="00B64A16" w:rsidP="00236BEC">
      <w:pPr>
        <w:shd w:val="clear" w:color="auto" w:fill="FFFFFF"/>
        <w:spacing w:after="0" w:line="240" w:lineRule="auto"/>
        <w:rPr>
          <w:rFonts w:ascii="Arial" w:eastAsia="Times New Roman" w:hAnsi="Arial" w:cs="Arial"/>
          <w:color w:val="444444"/>
          <w:sz w:val="24"/>
          <w:szCs w:val="24"/>
          <w:lang w:eastAsia="en-IN"/>
        </w:rPr>
      </w:pPr>
    </w:p>
    <w:p w14:paraId="05DE4384" w14:textId="137557A7" w:rsidR="00B64A16" w:rsidRDefault="00B64A16" w:rsidP="00236BEC">
      <w:pPr>
        <w:shd w:val="clear" w:color="auto" w:fill="FFFFFF"/>
        <w:spacing w:after="0" w:line="240" w:lineRule="auto"/>
        <w:rPr>
          <w:rFonts w:ascii="Arial" w:eastAsia="Times New Roman" w:hAnsi="Arial" w:cs="Arial"/>
          <w:color w:val="444444"/>
          <w:sz w:val="24"/>
          <w:szCs w:val="24"/>
          <w:lang w:eastAsia="en-IN"/>
        </w:rPr>
      </w:pPr>
      <w:r>
        <w:rPr>
          <w:rFonts w:ascii="Arial" w:eastAsia="Times New Roman" w:hAnsi="Arial" w:cs="Arial"/>
          <w:color w:val="444444"/>
          <w:sz w:val="24"/>
          <w:szCs w:val="24"/>
          <w:lang w:eastAsia="en-IN"/>
        </w:rPr>
        <w:t>First section in About Us tab. Section will be untitled</w:t>
      </w:r>
      <w:r w:rsidR="00E216CF">
        <w:rPr>
          <w:rFonts w:ascii="Arial" w:eastAsia="Times New Roman" w:hAnsi="Arial" w:cs="Arial"/>
          <w:color w:val="444444"/>
          <w:sz w:val="24"/>
          <w:szCs w:val="24"/>
          <w:lang w:eastAsia="en-IN"/>
        </w:rPr>
        <w:t xml:space="preserve"> and start with the following paragraphs:</w:t>
      </w:r>
    </w:p>
    <w:p w14:paraId="17B05585" w14:textId="62CD9D77" w:rsidR="00E216CF" w:rsidRDefault="00E216CF" w:rsidP="00236BEC">
      <w:pPr>
        <w:shd w:val="clear" w:color="auto" w:fill="FFFFFF"/>
        <w:spacing w:after="0" w:line="240" w:lineRule="auto"/>
        <w:rPr>
          <w:rFonts w:ascii="Arial" w:eastAsia="Times New Roman" w:hAnsi="Arial" w:cs="Arial"/>
          <w:color w:val="444444"/>
          <w:sz w:val="24"/>
          <w:szCs w:val="24"/>
          <w:lang w:eastAsia="en-IN"/>
        </w:rPr>
      </w:pPr>
    </w:p>
    <w:p w14:paraId="051EC962" w14:textId="77777777" w:rsidR="00E216CF" w:rsidRDefault="00E216CF" w:rsidP="00236BEC">
      <w:pPr>
        <w:shd w:val="clear" w:color="auto" w:fill="FFFFFF"/>
        <w:spacing w:after="0" w:line="240" w:lineRule="auto"/>
        <w:rPr>
          <w:rFonts w:ascii="Arial" w:eastAsia="Times New Roman" w:hAnsi="Arial" w:cs="Arial"/>
          <w:color w:val="444444"/>
          <w:sz w:val="24"/>
          <w:szCs w:val="24"/>
          <w:lang w:eastAsia="en-IN"/>
        </w:rPr>
      </w:pPr>
    </w:p>
    <w:p w14:paraId="6D9714F0" w14:textId="7DA0F0ED" w:rsidR="00236BEC" w:rsidRPr="00236BEC" w:rsidRDefault="00236BEC" w:rsidP="00236BEC">
      <w:pPr>
        <w:shd w:val="clear" w:color="auto" w:fill="FFFFFF"/>
        <w:spacing w:after="0" w:line="240" w:lineRule="auto"/>
        <w:rPr>
          <w:rFonts w:ascii="Arial" w:eastAsia="Times New Roman" w:hAnsi="Arial" w:cs="Arial"/>
          <w:color w:val="444444"/>
          <w:sz w:val="20"/>
          <w:szCs w:val="20"/>
          <w:lang w:eastAsia="en-IN"/>
        </w:rPr>
      </w:pPr>
      <w:r w:rsidRPr="00236BEC">
        <w:rPr>
          <w:rFonts w:ascii="Arial" w:eastAsia="Times New Roman" w:hAnsi="Arial" w:cs="Arial"/>
          <w:color w:val="444444"/>
          <w:sz w:val="20"/>
          <w:szCs w:val="20"/>
          <w:lang w:eastAsia="en-IN"/>
        </w:rPr>
        <w:t xml:space="preserve">Srini Raju Centre for IT and the Networked Economy (SRITNE), a technology research centre at the Indian School of Business (ISB) </w:t>
      </w:r>
      <w:r w:rsidRPr="00A416E3">
        <w:rPr>
          <w:rFonts w:ascii="Arial" w:eastAsia="Times New Roman" w:hAnsi="Arial" w:cs="Arial"/>
          <w:color w:val="444444"/>
          <w:sz w:val="20"/>
          <w:szCs w:val="20"/>
          <w:lang w:eastAsia="en-IN"/>
        </w:rPr>
        <w:t xml:space="preserve">in an exclusive data-partnership </w:t>
      </w:r>
      <w:r w:rsidRPr="00236BEC">
        <w:rPr>
          <w:rFonts w:ascii="Arial" w:eastAsia="Times New Roman" w:hAnsi="Arial" w:cs="Arial"/>
          <w:color w:val="444444"/>
          <w:sz w:val="20"/>
          <w:szCs w:val="20"/>
          <w:lang w:eastAsia="en-IN"/>
        </w:rPr>
        <w:t>with Housing.com has developed the “Housing Price Index” (HPI).</w:t>
      </w:r>
    </w:p>
    <w:p w14:paraId="67A2307C" w14:textId="77777777" w:rsidR="00236BEC" w:rsidRPr="00A416E3" w:rsidRDefault="00236BEC" w:rsidP="00236BEC">
      <w:pPr>
        <w:shd w:val="clear" w:color="auto" w:fill="FFFFFF"/>
        <w:spacing w:after="100" w:afterAutospacing="1" w:line="240" w:lineRule="auto"/>
        <w:rPr>
          <w:rFonts w:ascii="Arial" w:eastAsia="Times New Roman" w:hAnsi="Arial" w:cs="Arial"/>
          <w:color w:val="444444"/>
          <w:sz w:val="20"/>
          <w:szCs w:val="20"/>
          <w:lang w:eastAsia="en-IN"/>
        </w:rPr>
      </w:pPr>
    </w:p>
    <w:p w14:paraId="43E2C74F" w14:textId="6052B396" w:rsidR="00236BEC" w:rsidRPr="00236BEC" w:rsidRDefault="00236BEC" w:rsidP="00236BEC">
      <w:pPr>
        <w:shd w:val="clear" w:color="auto" w:fill="FFFFFF"/>
        <w:spacing w:after="100" w:afterAutospacing="1" w:line="240" w:lineRule="auto"/>
        <w:rPr>
          <w:rFonts w:ascii="Arial" w:eastAsia="Times New Roman" w:hAnsi="Arial" w:cs="Arial"/>
          <w:color w:val="444444"/>
          <w:sz w:val="20"/>
          <w:szCs w:val="20"/>
          <w:lang w:eastAsia="en-IN"/>
        </w:rPr>
      </w:pPr>
      <w:r w:rsidRPr="00236BEC">
        <w:rPr>
          <w:rFonts w:ascii="Arial" w:eastAsia="Times New Roman" w:hAnsi="Arial" w:cs="Arial"/>
          <w:color w:val="444444"/>
          <w:sz w:val="20"/>
          <w:szCs w:val="20"/>
          <w:lang w:eastAsia="en-IN"/>
        </w:rPr>
        <w:t>Decision-makers across the public and private sectors need accurate and timely information on economic activity for effective action and interventions. At present, the information available is highly fragmented, privately held, and low in accuracy, making coordination among economic actors difficult. The cost of acquiring information and increasing its accuracy is borne privately, leading to asymmetry in the marketplace.</w:t>
      </w:r>
    </w:p>
    <w:p w14:paraId="338C3E2E" w14:textId="072A2EB9" w:rsidR="00236BEC" w:rsidRPr="00236BEC" w:rsidRDefault="00236BEC" w:rsidP="004660D9">
      <w:pPr>
        <w:shd w:val="clear" w:color="auto" w:fill="FFFFFF"/>
        <w:spacing w:after="100" w:afterAutospacing="1" w:line="240" w:lineRule="auto"/>
        <w:rPr>
          <w:rFonts w:ascii="Arial" w:eastAsia="Times New Roman" w:hAnsi="Arial" w:cs="Arial"/>
          <w:color w:val="444444"/>
          <w:sz w:val="20"/>
          <w:szCs w:val="20"/>
          <w:lang w:eastAsia="en-IN"/>
        </w:rPr>
      </w:pPr>
      <w:r w:rsidRPr="00236BEC">
        <w:rPr>
          <w:rFonts w:ascii="Arial" w:eastAsia="Times New Roman" w:hAnsi="Arial" w:cs="Arial"/>
          <w:color w:val="444444"/>
          <w:sz w:val="20"/>
          <w:szCs w:val="20"/>
          <w:lang w:eastAsia="en-IN"/>
        </w:rPr>
        <w:t xml:space="preserve">Real-Estate </w:t>
      </w:r>
      <w:r w:rsidR="00E755CD" w:rsidRPr="00A416E3">
        <w:rPr>
          <w:rFonts w:ascii="Arial" w:eastAsia="Times New Roman" w:hAnsi="Arial" w:cs="Arial"/>
          <w:color w:val="444444"/>
          <w:sz w:val="20"/>
          <w:szCs w:val="20"/>
          <w:lang w:eastAsia="en-IN"/>
        </w:rPr>
        <w:t>i</w:t>
      </w:r>
      <w:r w:rsidRPr="00236BEC">
        <w:rPr>
          <w:rFonts w:ascii="Arial" w:eastAsia="Times New Roman" w:hAnsi="Arial" w:cs="Arial"/>
          <w:color w:val="444444"/>
          <w:sz w:val="20"/>
          <w:szCs w:val="20"/>
          <w:lang w:eastAsia="en-IN"/>
        </w:rPr>
        <w:t xml:space="preserve">ndustry plays a significant role in contributing to the economy of India. The industry in India ranks second in the world in terms of generating employment for the people of India. Presently, real estate accounts for about 5% of India's GDP. The magnification of realty sector directly or indirectly depends upon the growth of corporate sector and infrastructural development. </w:t>
      </w:r>
    </w:p>
    <w:p w14:paraId="263A484C" w14:textId="77777777" w:rsidR="00701512" w:rsidRPr="00A416E3" w:rsidRDefault="00A416E3">
      <w:pPr>
        <w:rPr>
          <w:rFonts w:ascii="Arial" w:hAnsi="Arial" w:cs="Arial"/>
          <w:sz w:val="18"/>
          <w:szCs w:val="18"/>
        </w:rPr>
      </w:pPr>
    </w:p>
    <w:sectPr w:rsidR="00701512" w:rsidRPr="00A41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E5615"/>
    <w:multiLevelType w:val="multilevel"/>
    <w:tmpl w:val="44D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EC"/>
    <w:rsid w:val="00236BEC"/>
    <w:rsid w:val="004660D9"/>
    <w:rsid w:val="007714FE"/>
    <w:rsid w:val="008B3B7C"/>
    <w:rsid w:val="00A416E3"/>
    <w:rsid w:val="00B64A16"/>
    <w:rsid w:val="00B80A03"/>
    <w:rsid w:val="00CB61A0"/>
    <w:rsid w:val="00E216CF"/>
    <w:rsid w:val="00E75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0BAFE"/>
  <w15:chartTrackingRefBased/>
  <w15:docId w15:val="{94338CCC-51BD-4107-B969-8626CE3C4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6B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324525">
      <w:bodyDiv w:val="1"/>
      <w:marLeft w:val="0"/>
      <w:marRight w:val="0"/>
      <w:marTop w:val="0"/>
      <w:marBottom w:val="0"/>
      <w:divBdr>
        <w:top w:val="none" w:sz="0" w:space="0" w:color="auto"/>
        <w:left w:val="none" w:sz="0" w:space="0" w:color="auto"/>
        <w:bottom w:val="none" w:sz="0" w:space="0" w:color="auto"/>
        <w:right w:val="none" w:sz="0" w:space="0" w:color="auto"/>
      </w:divBdr>
      <w:divsChild>
        <w:div w:id="1078749652">
          <w:marLeft w:val="0"/>
          <w:marRight w:val="0"/>
          <w:marTop w:val="0"/>
          <w:marBottom w:val="0"/>
          <w:divBdr>
            <w:top w:val="none" w:sz="0" w:space="0" w:color="auto"/>
            <w:left w:val="none" w:sz="0" w:space="0" w:color="auto"/>
            <w:bottom w:val="none" w:sz="0" w:space="0" w:color="auto"/>
            <w:right w:val="none" w:sz="0" w:space="0" w:color="auto"/>
          </w:divBdr>
        </w:div>
        <w:div w:id="325476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Mistry</dc:creator>
  <cp:keywords/>
  <dc:description/>
  <cp:lastModifiedBy>Ashwini Mistry</cp:lastModifiedBy>
  <cp:revision>8</cp:revision>
  <dcterms:created xsi:type="dcterms:W3CDTF">2021-03-25T10:53:00Z</dcterms:created>
  <dcterms:modified xsi:type="dcterms:W3CDTF">2021-03-25T11:43:00Z</dcterms:modified>
</cp:coreProperties>
</file>