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30808" w14:textId="77777777" w:rsidR="00A04DAD" w:rsidRPr="005C5C7F" w:rsidRDefault="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1810考题</w:t>
      </w:r>
    </w:p>
    <w:p w14:paraId="0577F8B8" w14:textId="77777777" w:rsidR="00AE42E1" w:rsidRPr="005C5C7F" w:rsidRDefault="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一、单选题</w:t>
      </w:r>
    </w:p>
    <w:p w14:paraId="668D6E3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w:t>
      </w:r>
      <w:r w:rsidRPr="005C5C7F">
        <w:rPr>
          <w:rFonts w:ascii="微软雅黑" w:eastAsia="微软雅黑" w:hAnsi="微软雅黑" w:cs="微软雅黑" w:hint="eastAsia"/>
          <w:b/>
          <w:bCs/>
          <w:color w:val="000000" w:themeColor="text1"/>
          <w:kern w:val="0"/>
          <w:sz w:val="24"/>
          <w:szCs w:val="28"/>
        </w:rPr>
        <w:t>当某个分组在输出链路发送时，从发送第一位开始到发送完最后一位为止所用的时间称为（）</w:t>
      </w:r>
    </w:p>
    <w:p w14:paraId="5AC9A60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处理时延</w:t>
      </w:r>
    </w:p>
    <w:p w14:paraId="04F3D61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排队时延</w:t>
      </w:r>
    </w:p>
    <w:p w14:paraId="19688E3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传输时延</w:t>
      </w:r>
    </w:p>
    <w:p w14:paraId="5B23A7DE"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传播时延</w:t>
      </w:r>
    </w:p>
    <w:p w14:paraId="01EBE717"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520CFEF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w:t>
      </w:r>
      <w:r w:rsidRPr="005C5C7F">
        <w:rPr>
          <w:rFonts w:ascii="微软雅黑" w:eastAsia="微软雅黑" w:hAnsi="微软雅黑" w:cs="微软雅黑" w:hint="eastAsia"/>
          <w:b/>
          <w:bCs/>
          <w:color w:val="000000" w:themeColor="text1"/>
          <w:kern w:val="0"/>
          <w:sz w:val="24"/>
          <w:szCs w:val="28"/>
        </w:rPr>
        <w:t>设信号传播速度V=2500km/s，链路长度D=500m，链路带宽R=10Mbit/s,则该段链路的时延带宽积为（）</w:t>
      </w:r>
    </w:p>
    <w:p w14:paraId="579F6BD5"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A:1500bit</w:t>
      </w:r>
    </w:p>
    <w:p w14:paraId="19F8AA2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B:2000bit</w:t>
      </w:r>
    </w:p>
    <w:p w14:paraId="73A3DFC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C:2500bit</w:t>
      </w:r>
    </w:p>
    <w:p w14:paraId="70CD823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D:4000bit</w:t>
      </w:r>
    </w:p>
    <w:p w14:paraId="1708F0B7"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4D075EA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3、</w:t>
      </w:r>
      <w:r w:rsidRPr="005C5C7F">
        <w:rPr>
          <w:rFonts w:ascii="微软雅黑" w:eastAsia="微软雅黑" w:hAnsi="微软雅黑" w:cs="微软雅黑" w:hint="eastAsia"/>
          <w:b/>
          <w:bCs/>
          <w:color w:val="000000" w:themeColor="text1"/>
          <w:kern w:val="0"/>
          <w:sz w:val="24"/>
          <w:szCs w:val="28"/>
        </w:rPr>
        <w:t>电子邮件应用中将非ASCII码文本内容转换为ASCII码文本内容的协议是（）</w:t>
      </w:r>
    </w:p>
    <w:p w14:paraId="2EC6A25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A:MIME</w:t>
      </w:r>
      <w:proofErr w:type="gramEnd"/>
    </w:p>
    <w:p w14:paraId="154E47CF"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B:POP</w:t>
      </w:r>
      <w:proofErr w:type="gramEnd"/>
      <w:r w:rsidRPr="005C5C7F">
        <w:rPr>
          <w:rFonts w:ascii="微软雅黑" w:eastAsia="微软雅黑" w:hAnsi="微软雅黑" w:cs="微软雅黑"/>
          <w:b/>
          <w:bCs/>
          <w:color w:val="000000" w:themeColor="text1"/>
          <w:kern w:val="0"/>
          <w:sz w:val="24"/>
          <w:szCs w:val="28"/>
        </w:rPr>
        <w:t>3</w:t>
      </w:r>
    </w:p>
    <w:p w14:paraId="77259B20"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C:HTTP</w:t>
      </w:r>
      <w:proofErr w:type="gramEnd"/>
    </w:p>
    <w:p w14:paraId="78BD0D0A"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D:IMAP</w:t>
      </w:r>
      <w:proofErr w:type="gramEnd"/>
    </w:p>
    <w:p w14:paraId="07AA2090"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A</w:t>
      </w:r>
    </w:p>
    <w:p w14:paraId="24AFE56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4、</w:t>
      </w:r>
      <w:r w:rsidRPr="005C5C7F">
        <w:rPr>
          <w:rFonts w:ascii="微软雅黑" w:eastAsia="微软雅黑" w:hAnsi="微软雅黑" w:cs="微软雅黑" w:hint="eastAsia"/>
          <w:b/>
          <w:bCs/>
          <w:color w:val="000000" w:themeColor="text1"/>
          <w:kern w:val="0"/>
          <w:sz w:val="24"/>
          <w:szCs w:val="28"/>
        </w:rPr>
        <w:t>下列关于Cookie的说法错误的是（）</w:t>
      </w:r>
    </w:p>
    <w:p w14:paraId="0B000632"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spellStart"/>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Web</w:t>
      </w:r>
      <w:proofErr w:type="spellEnd"/>
      <w:r w:rsidRPr="005C5C7F">
        <w:rPr>
          <w:rFonts w:ascii="微软雅黑" w:eastAsia="微软雅黑" w:hAnsi="微软雅黑" w:cs="微软雅黑" w:hint="eastAsia"/>
          <w:b/>
          <w:bCs/>
          <w:color w:val="000000" w:themeColor="text1"/>
          <w:kern w:val="0"/>
          <w:sz w:val="24"/>
          <w:szCs w:val="28"/>
        </w:rPr>
        <w:t>的Cookie机制用于用户跟踪</w:t>
      </w:r>
    </w:p>
    <w:p w14:paraId="1AFA6FF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spellStart"/>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Cookie</w:t>
      </w:r>
      <w:proofErr w:type="spellEnd"/>
      <w:r w:rsidRPr="005C5C7F">
        <w:rPr>
          <w:rFonts w:ascii="微软雅黑" w:eastAsia="微软雅黑" w:hAnsi="微软雅黑" w:cs="微软雅黑" w:hint="eastAsia"/>
          <w:b/>
          <w:bCs/>
          <w:color w:val="000000" w:themeColor="text1"/>
          <w:kern w:val="0"/>
          <w:sz w:val="24"/>
          <w:szCs w:val="28"/>
        </w:rPr>
        <w:t>由客户端生成</w:t>
      </w:r>
    </w:p>
    <w:p w14:paraId="14A68C0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spellStart"/>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Cookie</w:t>
      </w:r>
      <w:proofErr w:type="spellEnd"/>
      <w:r w:rsidRPr="005C5C7F">
        <w:rPr>
          <w:rFonts w:ascii="微软雅黑" w:eastAsia="微软雅黑" w:hAnsi="微软雅黑" w:cs="微软雅黑" w:hint="eastAsia"/>
          <w:b/>
          <w:bCs/>
          <w:color w:val="000000" w:themeColor="text1"/>
          <w:kern w:val="0"/>
          <w:sz w:val="24"/>
          <w:szCs w:val="28"/>
        </w:rPr>
        <w:t>存储在用户本地终端上</w:t>
      </w:r>
    </w:p>
    <w:p w14:paraId="5457E4CE"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spellStart"/>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Cookie</w:t>
      </w:r>
      <w:proofErr w:type="spellEnd"/>
      <w:r w:rsidRPr="005C5C7F">
        <w:rPr>
          <w:rFonts w:ascii="微软雅黑" w:eastAsia="微软雅黑" w:hAnsi="微软雅黑" w:cs="微软雅黑" w:hint="eastAsia"/>
          <w:b/>
          <w:bCs/>
          <w:color w:val="000000" w:themeColor="text1"/>
          <w:kern w:val="0"/>
          <w:sz w:val="24"/>
          <w:szCs w:val="28"/>
        </w:rPr>
        <w:t xml:space="preserve">为小型文本文件 </w:t>
      </w:r>
    </w:p>
    <w:p w14:paraId="4AF18602"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2EAEC608"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5、</w:t>
      </w:r>
      <w:r w:rsidRPr="005C5C7F">
        <w:rPr>
          <w:rFonts w:ascii="微软雅黑" w:eastAsia="微软雅黑" w:hAnsi="微软雅黑" w:cs="微软雅黑" w:hint="eastAsia"/>
          <w:b/>
          <w:bCs/>
          <w:color w:val="000000" w:themeColor="text1"/>
          <w:kern w:val="0"/>
          <w:sz w:val="24"/>
          <w:szCs w:val="28"/>
        </w:rPr>
        <w:t>在Socket编程过程中绑定套接字的本地端点地址的Socket API函数是（）</w:t>
      </w:r>
    </w:p>
    <w:p w14:paraId="01EFE97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spellStart"/>
      <w:proofErr w:type="gramStart"/>
      <w:r w:rsidRPr="005C5C7F">
        <w:rPr>
          <w:rFonts w:ascii="微软雅黑" w:eastAsia="微软雅黑" w:hAnsi="微软雅黑" w:cs="微软雅黑"/>
          <w:b/>
          <w:bCs/>
          <w:color w:val="000000" w:themeColor="text1"/>
          <w:kern w:val="0"/>
          <w:sz w:val="24"/>
          <w:szCs w:val="28"/>
        </w:rPr>
        <w:t>A:addrlen</w:t>
      </w:r>
      <w:proofErr w:type="spellEnd"/>
      <w:proofErr w:type="gramEnd"/>
    </w:p>
    <w:p w14:paraId="6BDB40EE"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spellStart"/>
      <w:proofErr w:type="gramStart"/>
      <w:r w:rsidRPr="005C5C7F">
        <w:rPr>
          <w:rFonts w:ascii="微软雅黑" w:eastAsia="微软雅黑" w:hAnsi="微软雅黑" w:cs="微软雅黑"/>
          <w:b/>
          <w:bCs/>
          <w:color w:val="000000" w:themeColor="text1"/>
          <w:kern w:val="0"/>
          <w:sz w:val="24"/>
          <w:szCs w:val="28"/>
        </w:rPr>
        <w:t>B:bind</w:t>
      </w:r>
      <w:proofErr w:type="spellEnd"/>
      <w:proofErr w:type="gramEnd"/>
    </w:p>
    <w:p w14:paraId="5556E319"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spellStart"/>
      <w:proofErr w:type="gramStart"/>
      <w:r w:rsidRPr="005C5C7F">
        <w:rPr>
          <w:rFonts w:ascii="微软雅黑" w:eastAsia="微软雅黑" w:hAnsi="微软雅黑" w:cs="微软雅黑"/>
          <w:b/>
          <w:bCs/>
          <w:color w:val="000000" w:themeColor="text1"/>
          <w:kern w:val="0"/>
          <w:sz w:val="24"/>
          <w:szCs w:val="28"/>
        </w:rPr>
        <w:t>C:connect</w:t>
      </w:r>
      <w:proofErr w:type="spellEnd"/>
      <w:proofErr w:type="gramEnd"/>
    </w:p>
    <w:p w14:paraId="01531193"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spellStart"/>
      <w:proofErr w:type="gramStart"/>
      <w:r w:rsidRPr="005C5C7F">
        <w:rPr>
          <w:rFonts w:ascii="微软雅黑" w:eastAsia="微软雅黑" w:hAnsi="微软雅黑" w:cs="微软雅黑"/>
          <w:b/>
          <w:bCs/>
          <w:color w:val="000000" w:themeColor="text1"/>
          <w:kern w:val="0"/>
          <w:sz w:val="24"/>
          <w:szCs w:val="28"/>
        </w:rPr>
        <w:t>D:socket</w:t>
      </w:r>
      <w:proofErr w:type="spellEnd"/>
      <w:proofErr w:type="gramEnd"/>
    </w:p>
    <w:p w14:paraId="6AD5DF8F"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29EE62C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6、</w:t>
      </w:r>
      <w:r w:rsidRPr="005C5C7F">
        <w:rPr>
          <w:rFonts w:ascii="微软雅黑" w:eastAsia="微软雅黑" w:hAnsi="微软雅黑" w:cs="微软雅黑" w:hint="eastAsia"/>
          <w:b/>
          <w:bCs/>
          <w:color w:val="000000" w:themeColor="text1"/>
          <w:kern w:val="0"/>
          <w:sz w:val="24"/>
          <w:szCs w:val="28"/>
        </w:rPr>
        <w:t>网络协议中定义实体之间交换信息格式与结构的协议要素是（）</w:t>
      </w:r>
    </w:p>
    <w:p w14:paraId="394FDB49"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语法</w:t>
      </w:r>
    </w:p>
    <w:p w14:paraId="479C507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语义</w:t>
      </w:r>
    </w:p>
    <w:p w14:paraId="52C6DF7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模式</w:t>
      </w:r>
    </w:p>
    <w:p w14:paraId="3278691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时序</w:t>
      </w:r>
    </w:p>
    <w:p w14:paraId="5065924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A</w:t>
      </w:r>
    </w:p>
    <w:p w14:paraId="63A929E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7、</w:t>
      </w:r>
      <w:r w:rsidRPr="005C5C7F">
        <w:rPr>
          <w:rFonts w:ascii="微软雅黑" w:eastAsia="微软雅黑" w:hAnsi="微软雅黑" w:cs="微软雅黑" w:hint="eastAsia"/>
          <w:b/>
          <w:bCs/>
          <w:color w:val="000000" w:themeColor="text1"/>
          <w:kern w:val="0"/>
          <w:sz w:val="24"/>
          <w:szCs w:val="28"/>
        </w:rPr>
        <w:t xml:space="preserve">虛电路网络是一种（） </w:t>
      </w:r>
    </w:p>
    <w:p w14:paraId="6BB9254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数据报网络</w:t>
      </w:r>
    </w:p>
    <w:p w14:paraId="38D92FD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分组交换网络</w:t>
      </w:r>
    </w:p>
    <w:p w14:paraId="7F0D8440"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报文交换网络</w:t>
      </w:r>
    </w:p>
    <w:p w14:paraId="4497851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lastRenderedPageBreak/>
        <w:t>D:</w:t>
      </w:r>
      <w:r w:rsidRPr="005C5C7F">
        <w:rPr>
          <w:rFonts w:ascii="微软雅黑" w:eastAsia="微软雅黑" w:hAnsi="微软雅黑" w:cs="微软雅黑" w:hint="eastAsia"/>
          <w:b/>
          <w:bCs/>
          <w:color w:val="000000" w:themeColor="text1"/>
          <w:kern w:val="0"/>
          <w:sz w:val="24"/>
          <w:szCs w:val="28"/>
        </w:rPr>
        <w:t>电路交换网络</w:t>
      </w:r>
    </w:p>
    <w:p w14:paraId="03D95DF6"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44F645F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8、</w:t>
      </w:r>
      <w:r w:rsidRPr="005C5C7F">
        <w:rPr>
          <w:rFonts w:ascii="微软雅黑" w:eastAsia="微软雅黑" w:hAnsi="微软雅黑" w:cs="微软雅黑" w:hint="eastAsia"/>
          <w:b/>
          <w:bCs/>
          <w:color w:val="000000" w:themeColor="text1"/>
          <w:kern w:val="0"/>
          <w:sz w:val="24"/>
          <w:szCs w:val="28"/>
        </w:rPr>
        <w:t>从滑动窗口协议的角度，选择重传（SR）协议的发送窗口</w:t>
      </w:r>
      <w:proofErr w:type="spellStart"/>
      <w:r w:rsidRPr="005C5C7F">
        <w:rPr>
          <w:rFonts w:ascii="微软雅黑" w:eastAsia="微软雅黑" w:hAnsi="微软雅黑" w:cs="微软雅黑" w:hint="eastAsia"/>
          <w:b/>
          <w:bCs/>
          <w:color w:val="000000" w:themeColor="text1"/>
          <w:kern w:val="0"/>
          <w:sz w:val="24"/>
          <w:szCs w:val="28"/>
        </w:rPr>
        <w:t>Ws</w:t>
      </w:r>
      <w:proofErr w:type="spellEnd"/>
      <w:r w:rsidRPr="005C5C7F">
        <w:rPr>
          <w:rFonts w:ascii="微软雅黑" w:eastAsia="微软雅黑" w:hAnsi="微软雅黑" w:cs="微软雅黑" w:hint="eastAsia"/>
          <w:b/>
          <w:bCs/>
          <w:color w:val="000000" w:themeColor="text1"/>
          <w:kern w:val="0"/>
          <w:sz w:val="24"/>
          <w:szCs w:val="28"/>
        </w:rPr>
        <w:t>与接收窗口</w:t>
      </w:r>
      <w:proofErr w:type="spellStart"/>
      <w:r w:rsidRPr="005C5C7F">
        <w:rPr>
          <w:rFonts w:ascii="微软雅黑" w:eastAsia="微软雅黑" w:hAnsi="微软雅黑" w:cs="微软雅黑" w:hint="eastAsia"/>
          <w:b/>
          <w:bCs/>
          <w:color w:val="000000" w:themeColor="text1"/>
          <w:kern w:val="0"/>
          <w:sz w:val="24"/>
          <w:szCs w:val="28"/>
        </w:rPr>
        <w:t>Wr</w:t>
      </w:r>
      <w:proofErr w:type="spellEnd"/>
      <w:r w:rsidRPr="005C5C7F">
        <w:rPr>
          <w:rFonts w:ascii="微软雅黑" w:eastAsia="微软雅黑" w:hAnsi="微软雅黑" w:cs="微软雅黑" w:hint="eastAsia"/>
          <w:b/>
          <w:bCs/>
          <w:color w:val="000000" w:themeColor="text1"/>
          <w:kern w:val="0"/>
          <w:sz w:val="24"/>
          <w:szCs w:val="28"/>
        </w:rPr>
        <w:t>满足（）</w:t>
      </w:r>
    </w:p>
    <w:p w14:paraId="36E7C76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 xml:space="preserve">Ws=1， </w:t>
      </w:r>
      <w:proofErr w:type="spellStart"/>
      <w:r w:rsidRPr="005C5C7F">
        <w:rPr>
          <w:rFonts w:ascii="微软雅黑" w:eastAsia="微软雅黑" w:hAnsi="微软雅黑" w:cs="微软雅黑" w:hint="eastAsia"/>
          <w:b/>
          <w:bCs/>
          <w:color w:val="000000" w:themeColor="text1"/>
          <w:kern w:val="0"/>
          <w:sz w:val="24"/>
          <w:szCs w:val="28"/>
        </w:rPr>
        <w:t>Wr</w:t>
      </w:r>
      <w:proofErr w:type="spellEnd"/>
      <w:r w:rsidRPr="005C5C7F">
        <w:rPr>
          <w:rFonts w:ascii="微软雅黑" w:eastAsia="微软雅黑" w:hAnsi="微软雅黑" w:cs="微软雅黑" w:hint="eastAsia"/>
          <w:b/>
          <w:bCs/>
          <w:color w:val="000000" w:themeColor="text1"/>
          <w:kern w:val="0"/>
          <w:sz w:val="24"/>
          <w:szCs w:val="28"/>
        </w:rPr>
        <w:t>=1</w:t>
      </w:r>
    </w:p>
    <w:p w14:paraId="74D9F270"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 xml:space="preserve">Ws＞1， </w:t>
      </w:r>
      <w:proofErr w:type="spellStart"/>
      <w:r w:rsidRPr="005C5C7F">
        <w:rPr>
          <w:rFonts w:ascii="微软雅黑" w:eastAsia="微软雅黑" w:hAnsi="微软雅黑" w:cs="微软雅黑" w:hint="eastAsia"/>
          <w:b/>
          <w:bCs/>
          <w:color w:val="000000" w:themeColor="text1"/>
          <w:kern w:val="0"/>
          <w:sz w:val="24"/>
          <w:szCs w:val="28"/>
        </w:rPr>
        <w:t>Wr</w:t>
      </w:r>
      <w:proofErr w:type="spellEnd"/>
      <w:r w:rsidRPr="005C5C7F">
        <w:rPr>
          <w:rFonts w:ascii="微软雅黑" w:eastAsia="微软雅黑" w:hAnsi="微软雅黑" w:cs="微软雅黑" w:hint="eastAsia"/>
          <w:b/>
          <w:bCs/>
          <w:color w:val="000000" w:themeColor="text1"/>
          <w:kern w:val="0"/>
          <w:sz w:val="24"/>
          <w:szCs w:val="28"/>
        </w:rPr>
        <w:t>＞1</w:t>
      </w:r>
    </w:p>
    <w:p w14:paraId="6836B71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 xml:space="preserve">Ws≥1， </w:t>
      </w:r>
      <w:proofErr w:type="spellStart"/>
      <w:r w:rsidRPr="005C5C7F">
        <w:rPr>
          <w:rFonts w:ascii="微软雅黑" w:eastAsia="微软雅黑" w:hAnsi="微软雅黑" w:cs="微软雅黑" w:hint="eastAsia"/>
          <w:b/>
          <w:bCs/>
          <w:color w:val="000000" w:themeColor="text1"/>
          <w:kern w:val="0"/>
          <w:sz w:val="24"/>
          <w:szCs w:val="28"/>
        </w:rPr>
        <w:t>Wr</w:t>
      </w:r>
      <w:proofErr w:type="spellEnd"/>
      <w:r w:rsidRPr="005C5C7F">
        <w:rPr>
          <w:rFonts w:ascii="微软雅黑" w:eastAsia="微软雅黑" w:hAnsi="微软雅黑" w:cs="微软雅黑" w:hint="eastAsia"/>
          <w:b/>
          <w:bCs/>
          <w:color w:val="000000" w:themeColor="text1"/>
          <w:kern w:val="0"/>
          <w:sz w:val="24"/>
          <w:szCs w:val="28"/>
        </w:rPr>
        <w:t>=1</w:t>
      </w:r>
    </w:p>
    <w:p w14:paraId="161A9F5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 xml:space="preserve">Ws≥1， </w:t>
      </w:r>
      <w:proofErr w:type="spellStart"/>
      <w:r w:rsidRPr="005C5C7F">
        <w:rPr>
          <w:rFonts w:ascii="微软雅黑" w:eastAsia="微软雅黑" w:hAnsi="微软雅黑" w:cs="微软雅黑" w:hint="eastAsia"/>
          <w:b/>
          <w:bCs/>
          <w:color w:val="000000" w:themeColor="text1"/>
          <w:kern w:val="0"/>
          <w:sz w:val="24"/>
          <w:szCs w:val="28"/>
        </w:rPr>
        <w:t>Wr</w:t>
      </w:r>
      <w:proofErr w:type="spellEnd"/>
      <w:r w:rsidRPr="005C5C7F">
        <w:rPr>
          <w:rFonts w:ascii="微软雅黑" w:eastAsia="微软雅黑" w:hAnsi="微软雅黑" w:cs="微软雅黑" w:hint="eastAsia"/>
          <w:b/>
          <w:bCs/>
          <w:color w:val="000000" w:themeColor="text1"/>
          <w:kern w:val="0"/>
          <w:sz w:val="24"/>
          <w:szCs w:val="28"/>
        </w:rPr>
        <w:t>≥1</w:t>
      </w:r>
    </w:p>
    <w:p w14:paraId="165F5FA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63E4CF4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9、</w:t>
      </w:r>
      <w:r w:rsidRPr="005C5C7F">
        <w:rPr>
          <w:rFonts w:ascii="微软雅黑" w:eastAsia="微软雅黑" w:hAnsi="微软雅黑" w:cs="微软雅黑" w:hint="eastAsia"/>
          <w:b/>
          <w:bCs/>
          <w:color w:val="000000" w:themeColor="text1"/>
          <w:kern w:val="0"/>
          <w:sz w:val="24"/>
          <w:szCs w:val="28"/>
        </w:rPr>
        <w:t>在OSI参考模型中，数据链路层的协议数据单元（PDU）称为（）</w:t>
      </w:r>
    </w:p>
    <w:p w14:paraId="5BF183B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 xml:space="preserve">包 </w:t>
      </w:r>
    </w:p>
    <w:p w14:paraId="5B567C3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报文</w:t>
      </w:r>
    </w:p>
    <w:p w14:paraId="1FE80C12"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帧</w:t>
      </w:r>
    </w:p>
    <w:p w14:paraId="2423C9F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位流</w:t>
      </w:r>
    </w:p>
    <w:p w14:paraId="0C07976B"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1A48AE6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10、</w:t>
      </w:r>
      <w:r w:rsidRPr="005C5C7F">
        <w:rPr>
          <w:rFonts w:ascii="微软雅黑" w:eastAsia="微软雅黑" w:hAnsi="微软雅黑" w:cs="微软雅黑" w:hint="eastAsia"/>
          <w:b/>
          <w:bCs/>
          <w:color w:val="000000" w:themeColor="text1"/>
          <w:kern w:val="0"/>
          <w:sz w:val="24"/>
          <w:szCs w:val="28"/>
        </w:rPr>
        <w:t xml:space="preserve">在网络层实现网络互连的设备是（） </w:t>
      </w:r>
    </w:p>
    <w:p w14:paraId="71585B2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路由器</w:t>
      </w:r>
    </w:p>
    <w:p w14:paraId="65AE7D1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中继器</w:t>
      </w:r>
    </w:p>
    <w:p w14:paraId="720136D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 xml:space="preserve">交换机 </w:t>
      </w:r>
    </w:p>
    <w:p w14:paraId="33A2AAE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集线器</w:t>
      </w:r>
    </w:p>
    <w:p w14:paraId="0282577A"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A</w:t>
      </w:r>
    </w:p>
    <w:p w14:paraId="5D629FB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11、</w:t>
      </w:r>
      <w:r w:rsidRPr="005C5C7F">
        <w:rPr>
          <w:rFonts w:ascii="微软雅黑" w:eastAsia="微软雅黑" w:hAnsi="微软雅黑" w:cs="微软雅黑" w:hint="eastAsia"/>
          <w:b/>
          <w:bCs/>
          <w:color w:val="000000" w:themeColor="text1"/>
          <w:kern w:val="0"/>
          <w:sz w:val="24"/>
          <w:szCs w:val="28"/>
        </w:rPr>
        <w:t>设子网中主机的IP地址为192.168.0.135，子网掩码为255.255.255.192，该子网地址和子网所包含的IP地址总数分别为（）</w:t>
      </w:r>
    </w:p>
    <w:p w14:paraId="2B95F26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192.168.0.128/24和64</w:t>
      </w:r>
    </w:p>
    <w:p w14:paraId="3280DF0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192.168.0.128和128</w:t>
      </w:r>
    </w:p>
    <w:p w14:paraId="14F94E0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192.168.0.128/26和64</w:t>
      </w:r>
    </w:p>
    <w:p w14:paraId="3B329897"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192.168.0.192和128</w:t>
      </w:r>
    </w:p>
    <w:p w14:paraId="1F14A7FB"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767D1AD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12、</w:t>
      </w:r>
      <w:r w:rsidRPr="005C5C7F">
        <w:rPr>
          <w:rFonts w:ascii="微软雅黑" w:eastAsia="微软雅黑" w:hAnsi="微软雅黑" w:cs="微软雅黑" w:hint="eastAsia"/>
          <w:b/>
          <w:bCs/>
          <w:color w:val="000000" w:themeColor="text1"/>
          <w:kern w:val="0"/>
          <w:sz w:val="24"/>
          <w:szCs w:val="28"/>
        </w:rPr>
        <w:t>TCP/IP参考模型的核心层是（）</w:t>
      </w:r>
    </w:p>
    <w:p w14:paraId="387B1E4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应用层</w:t>
      </w:r>
    </w:p>
    <w:p w14:paraId="6644FC3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网络互联层</w:t>
      </w:r>
    </w:p>
    <w:p w14:paraId="7F8D41F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传输层</w:t>
      </w:r>
    </w:p>
    <w:p w14:paraId="69298FF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网络接口层</w:t>
      </w:r>
    </w:p>
    <w:p w14:paraId="7A846605"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444ABA9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13、</w:t>
      </w:r>
      <w:r w:rsidRPr="005C5C7F">
        <w:rPr>
          <w:rFonts w:ascii="微软雅黑" w:eastAsia="微软雅黑" w:hAnsi="微软雅黑" w:cs="微软雅黑" w:hint="eastAsia"/>
          <w:b/>
          <w:bCs/>
          <w:color w:val="000000" w:themeColor="text1"/>
          <w:kern w:val="0"/>
          <w:sz w:val="24"/>
          <w:szCs w:val="28"/>
        </w:rPr>
        <w:t>分别用</w:t>
      </w:r>
      <w:proofErr w:type="spellStart"/>
      <w:r w:rsidRPr="005C5C7F">
        <w:rPr>
          <w:rFonts w:ascii="微软雅黑" w:eastAsia="微软雅黑" w:hAnsi="微软雅黑" w:cs="微软雅黑" w:hint="eastAsia"/>
          <w:b/>
          <w:bCs/>
          <w:color w:val="000000" w:themeColor="text1"/>
          <w:kern w:val="0"/>
          <w:sz w:val="24"/>
          <w:szCs w:val="28"/>
        </w:rPr>
        <w:t>a~m</w:t>
      </w:r>
      <w:proofErr w:type="spellEnd"/>
      <w:r w:rsidRPr="005C5C7F">
        <w:rPr>
          <w:rFonts w:ascii="微软雅黑" w:eastAsia="微软雅黑" w:hAnsi="微软雅黑" w:cs="微软雅黑" w:hint="eastAsia"/>
          <w:b/>
          <w:bCs/>
          <w:color w:val="000000" w:themeColor="text1"/>
          <w:kern w:val="0"/>
          <w:sz w:val="24"/>
          <w:szCs w:val="28"/>
        </w:rPr>
        <w:t>共13个英文字母命名的域名服务器是（）</w:t>
      </w:r>
    </w:p>
    <w:p w14:paraId="01E5E8F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根域名服务器</w:t>
      </w:r>
    </w:p>
    <w:p w14:paraId="6C27DE1E"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顶级域名服务器</w:t>
      </w:r>
    </w:p>
    <w:p w14:paraId="5081052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权威域名服务器</w:t>
      </w:r>
    </w:p>
    <w:p w14:paraId="00B0B638"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中间域名服务器</w:t>
      </w:r>
    </w:p>
    <w:p w14:paraId="164B232A"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A</w:t>
      </w:r>
    </w:p>
    <w:p w14:paraId="5B90CB2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14、</w:t>
      </w:r>
      <w:r w:rsidRPr="005C5C7F">
        <w:rPr>
          <w:rFonts w:ascii="微软雅黑" w:eastAsia="微软雅黑" w:hAnsi="微软雅黑" w:cs="微软雅黑" w:hint="eastAsia"/>
          <w:b/>
          <w:bCs/>
          <w:color w:val="000000" w:themeColor="text1"/>
          <w:kern w:val="0"/>
          <w:sz w:val="24"/>
          <w:szCs w:val="28"/>
        </w:rPr>
        <w:t>总长度为3800B的IP数据报通过MTU为1500B的链路传输，则该数据报需分成的片数和MF标志分别为（）</w:t>
      </w:r>
    </w:p>
    <w:p w14:paraId="5CCEE57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3和1，1，0</w:t>
      </w:r>
    </w:p>
    <w:p w14:paraId="0846925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lastRenderedPageBreak/>
        <w:t>B:</w:t>
      </w:r>
      <w:r w:rsidRPr="005C5C7F">
        <w:rPr>
          <w:rFonts w:ascii="微软雅黑" w:eastAsia="微软雅黑" w:hAnsi="微软雅黑" w:cs="微软雅黑" w:hint="eastAsia"/>
          <w:b/>
          <w:bCs/>
          <w:color w:val="000000" w:themeColor="text1"/>
          <w:kern w:val="0"/>
          <w:sz w:val="24"/>
          <w:szCs w:val="28"/>
        </w:rPr>
        <w:t>3和0，0，1</w:t>
      </w:r>
    </w:p>
    <w:p w14:paraId="1668508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 xml:space="preserve">2和0，1，1 </w:t>
      </w:r>
    </w:p>
    <w:p w14:paraId="3AE6CEE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2和1，1，0</w:t>
      </w:r>
    </w:p>
    <w:p w14:paraId="439BFE55"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A</w:t>
      </w:r>
    </w:p>
    <w:p w14:paraId="5278E63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15、</w:t>
      </w:r>
      <w:r w:rsidRPr="005C5C7F">
        <w:rPr>
          <w:rFonts w:ascii="微软雅黑" w:eastAsia="微软雅黑" w:hAnsi="微软雅黑" w:cs="微软雅黑" w:hint="eastAsia"/>
          <w:b/>
          <w:bCs/>
          <w:color w:val="000000" w:themeColor="text1"/>
          <w:kern w:val="0"/>
          <w:sz w:val="24"/>
          <w:szCs w:val="28"/>
        </w:rPr>
        <w:t>HTTP报文中最常见的请求方法是（）</w:t>
      </w:r>
    </w:p>
    <w:p w14:paraId="03256018"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A:PUT</w:t>
      </w:r>
      <w:proofErr w:type="gramEnd"/>
    </w:p>
    <w:p w14:paraId="4BE4397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B:HEAD</w:t>
      </w:r>
      <w:proofErr w:type="gramEnd"/>
    </w:p>
    <w:p w14:paraId="0D7D14F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C:GET</w:t>
      </w:r>
      <w:proofErr w:type="gramEnd"/>
      <w:r w:rsidRPr="005C5C7F">
        <w:rPr>
          <w:rFonts w:ascii="微软雅黑" w:eastAsia="微软雅黑" w:hAnsi="微软雅黑" w:cs="微软雅黑"/>
          <w:b/>
          <w:bCs/>
          <w:color w:val="000000" w:themeColor="text1"/>
          <w:kern w:val="0"/>
          <w:sz w:val="24"/>
          <w:szCs w:val="28"/>
        </w:rPr>
        <w:t xml:space="preserve"> </w:t>
      </w:r>
    </w:p>
    <w:p w14:paraId="129977C9"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D:POST</w:t>
      </w:r>
      <w:proofErr w:type="gramEnd"/>
    </w:p>
    <w:p w14:paraId="249514C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064A664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16、</w:t>
      </w:r>
      <w:r w:rsidRPr="005C5C7F">
        <w:rPr>
          <w:rFonts w:ascii="微软雅黑" w:eastAsia="微软雅黑" w:hAnsi="微软雅黑" w:cs="微软雅黑" w:hint="eastAsia"/>
          <w:b/>
          <w:bCs/>
          <w:color w:val="000000" w:themeColor="text1"/>
          <w:kern w:val="0"/>
          <w:sz w:val="24"/>
          <w:szCs w:val="28"/>
        </w:rPr>
        <w:t>若利用电平的变化与否表示信息，且相邻脉冲用电平有跳变表示1，无跳变表示0，则该编码类型属于（）</w:t>
      </w:r>
    </w:p>
    <w:p w14:paraId="6F4207F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AMI码</w:t>
      </w:r>
    </w:p>
    <w:p w14:paraId="53391AC0"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差分码</w:t>
      </w:r>
    </w:p>
    <w:p w14:paraId="50C40740"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 xml:space="preserve">米勒码 </w:t>
      </w:r>
    </w:p>
    <w:p w14:paraId="0B56F16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归零码</w:t>
      </w:r>
    </w:p>
    <w:p w14:paraId="2176C286"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64114F9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17、</w:t>
      </w:r>
      <w:r w:rsidRPr="005C5C7F">
        <w:rPr>
          <w:rFonts w:ascii="微软雅黑" w:eastAsia="微软雅黑" w:hAnsi="微软雅黑" w:cs="微软雅黑" w:hint="eastAsia"/>
          <w:b/>
          <w:bCs/>
          <w:color w:val="000000" w:themeColor="text1"/>
          <w:kern w:val="0"/>
          <w:sz w:val="24"/>
          <w:szCs w:val="28"/>
        </w:rPr>
        <w:t>可以作为IPv6数据报源地址和目的地址的地址类型是（）</w:t>
      </w:r>
    </w:p>
    <w:p w14:paraId="0726530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任播地址</w:t>
      </w:r>
    </w:p>
    <w:p w14:paraId="644D10B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单播地址</w:t>
      </w:r>
    </w:p>
    <w:p w14:paraId="7B86DAA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多播地址</w:t>
      </w:r>
    </w:p>
    <w:p w14:paraId="7F800067"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组播地址</w:t>
      </w:r>
    </w:p>
    <w:p w14:paraId="6C9C5C70"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答案：</w:t>
      </w:r>
      <w:r w:rsidRPr="005C5C7F">
        <w:rPr>
          <w:rFonts w:ascii="微软雅黑" w:eastAsia="微软雅黑" w:hAnsi="微软雅黑" w:cs="微软雅黑"/>
          <w:b/>
          <w:bCs/>
          <w:color w:val="000000" w:themeColor="text1"/>
          <w:kern w:val="0"/>
          <w:sz w:val="24"/>
          <w:szCs w:val="28"/>
        </w:rPr>
        <w:t>B</w:t>
      </w:r>
    </w:p>
    <w:p w14:paraId="4593199E"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18、</w:t>
      </w:r>
      <w:r w:rsidRPr="005C5C7F">
        <w:rPr>
          <w:rFonts w:ascii="微软雅黑" w:eastAsia="微软雅黑" w:hAnsi="微软雅黑" w:cs="微软雅黑" w:hint="eastAsia"/>
          <w:b/>
          <w:bCs/>
          <w:color w:val="000000" w:themeColor="text1"/>
          <w:kern w:val="0"/>
          <w:sz w:val="24"/>
          <w:szCs w:val="28"/>
        </w:rPr>
        <w:t>指明利用接口传输比特流的全过程以及各项用于传输事件发生的合法顺序的物理层接口特性是（）</w:t>
      </w:r>
    </w:p>
    <w:p w14:paraId="374A8FA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机械特性</w:t>
      </w:r>
    </w:p>
    <w:p w14:paraId="4275B78F"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电气特性</w:t>
      </w:r>
    </w:p>
    <w:p w14:paraId="390FC42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功能特性</w:t>
      </w:r>
    </w:p>
    <w:p w14:paraId="2CE44EB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规程特性</w:t>
      </w:r>
    </w:p>
    <w:p w14:paraId="4DAD1182"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D</w:t>
      </w:r>
    </w:p>
    <w:p w14:paraId="03857D3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19、</w:t>
      </w:r>
      <w:r w:rsidRPr="005C5C7F">
        <w:rPr>
          <w:rFonts w:ascii="微软雅黑" w:eastAsia="微软雅黑" w:hAnsi="微软雅黑" w:cs="微软雅黑" w:hint="eastAsia"/>
          <w:b/>
          <w:bCs/>
          <w:color w:val="000000" w:themeColor="text1"/>
          <w:kern w:val="0"/>
          <w:sz w:val="24"/>
          <w:szCs w:val="28"/>
        </w:rPr>
        <w:t>最髙具有11Mbit/s速率且工作在无需许可的2.4GHz的无线频谱上的无线局域网标准是（）</w:t>
      </w:r>
    </w:p>
    <w:p w14:paraId="3320C041"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A:IEEE</w:t>
      </w:r>
      <w:proofErr w:type="gramEnd"/>
      <w:r w:rsidRPr="005C5C7F">
        <w:rPr>
          <w:rFonts w:ascii="微软雅黑" w:eastAsia="微软雅黑" w:hAnsi="微软雅黑" w:cs="微软雅黑"/>
          <w:b/>
          <w:bCs/>
          <w:color w:val="000000" w:themeColor="text1"/>
          <w:kern w:val="0"/>
          <w:sz w:val="24"/>
          <w:szCs w:val="28"/>
        </w:rPr>
        <w:t>802.11a</w:t>
      </w:r>
    </w:p>
    <w:p w14:paraId="0A7C5655"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B:IEEE</w:t>
      </w:r>
      <w:proofErr w:type="gramEnd"/>
      <w:r w:rsidRPr="005C5C7F">
        <w:rPr>
          <w:rFonts w:ascii="微软雅黑" w:eastAsia="微软雅黑" w:hAnsi="微软雅黑" w:cs="微软雅黑"/>
          <w:b/>
          <w:bCs/>
          <w:color w:val="000000" w:themeColor="text1"/>
          <w:kern w:val="0"/>
          <w:sz w:val="24"/>
          <w:szCs w:val="28"/>
        </w:rPr>
        <w:t>802.11b</w:t>
      </w:r>
    </w:p>
    <w:p w14:paraId="5F08B0C0"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C:IEEE</w:t>
      </w:r>
      <w:proofErr w:type="gramEnd"/>
      <w:r w:rsidRPr="005C5C7F">
        <w:rPr>
          <w:rFonts w:ascii="微软雅黑" w:eastAsia="微软雅黑" w:hAnsi="微软雅黑" w:cs="微软雅黑"/>
          <w:b/>
          <w:bCs/>
          <w:color w:val="000000" w:themeColor="text1"/>
          <w:kern w:val="0"/>
          <w:sz w:val="24"/>
          <w:szCs w:val="28"/>
        </w:rPr>
        <w:t>802.11g</w:t>
      </w:r>
    </w:p>
    <w:p w14:paraId="6B71A697"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D:IEEE</w:t>
      </w:r>
      <w:proofErr w:type="gramEnd"/>
      <w:r w:rsidRPr="005C5C7F">
        <w:rPr>
          <w:rFonts w:ascii="微软雅黑" w:eastAsia="微软雅黑" w:hAnsi="微软雅黑" w:cs="微软雅黑"/>
          <w:b/>
          <w:bCs/>
          <w:color w:val="000000" w:themeColor="text1"/>
          <w:kern w:val="0"/>
          <w:sz w:val="24"/>
          <w:szCs w:val="28"/>
        </w:rPr>
        <w:t>802.11n</w:t>
      </w:r>
    </w:p>
    <w:p w14:paraId="0210DDD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B</w:t>
      </w:r>
    </w:p>
    <w:p w14:paraId="5C1AC1F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20、</w:t>
      </w:r>
      <w:r w:rsidRPr="005C5C7F">
        <w:rPr>
          <w:rFonts w:ascii="微软雅黑" w:eastAsia="微软雅黑" w:hAnsi="微软雅黑" w:cs="微软雅黑" w:hint="eastAsia"/>
          <w:b/>
          <w:bCs/>
          <w:color w:val="000000" w:themeColor="text1"/>
          <w:kern w:val="0"/>
          <w:sz w:val="24"/>
          <w:szCs w:val="28"/>
        </w:rPr>
        <w:t>划分虚拟局域网的方法中不包括（）</w:t>
      </w:r>
    </w:p>
    <w:p w14:paraId="098F0FAD"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基于MAC地址划分</w:t>
      </w:r>
    </w:p>
    <w:p w14:paraId="5059112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基于交换机端口划分</w:t>
      </w:r>
    </w:p>
    <w:p w14:paraId="03F3CC9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基于安全需求划分</w:t>
      </w:r>
    </w:p>
    <w:p w14:paraId="3AFC0137"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基于上层协议类型或地址划分</w:t>
      </w:r>
    </w:p>
    <w:p w14:paraId="70C75E57"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2B7B14C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21、</w:t>
      </w:r>
      <w:r w:rsidRPr="005C5C7F">
        <w:rPr>
          <w:rFonts w:ascii="微软雅黑" w:eastAsia="微软雅黑" w:hAnsi="微软雅黑" w:cs="微软雅黑" w:hint="eastAsia"/>
          <w:b/>
          <w:bCs/>
          <w:color w:val="000000" w:themeColor="text1"/>
          <w:kern w:val="0"/>
          <w:sz w:val="24"/>
          <w:szCs w:val="28"/>
        </w:rPr>
        <w:t>对于二进制数据0111011釆用奇校验和偶校验编码后的码字分别为（）</w:t>
      </w:r>
    </w:p>
    <w:p w14:paraId="2BD838B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lastRenderedPageBreak/>
        <w:t>A:</w:t>
      </w:r>
      <w:r w:rsidRPr="005C5C7F">
        <w:rPr>
          <w:rFonts w:ascii="微软雅黑" w:eastAsia="微软雅黑" w:hAnsi="微软雅黑" w:cs="微软雅黑" w:hint="eastAsia"/>
          <w:b/>
          <w:bCs/>
          <w:color w:val="000000" w:themeColor="text1"/>
          <w:kern w:val="0"/>
          <w:sz w:val="24"/>
          <w:szCs w:val="28"/>
        </w:rPr>
        <w:t>00111011 和 11110110</w:t>
      </w:r>
    </w:p>
    <w:p w14:paraId="2104569E"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1110110 和 1110111</w:t>
      </w:r>
    </w:p>
    <w:p w14:paraId="3E7B9D3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01110110 和 01110111</w:t>
      </w:r>
    </w:p>
    <w:p w14:paraId="274B8BE5"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1110110 和 1111011</w:t>
      </w:r>
    </w:p>
    <w:p w14:paraId="18429128"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4CC77184"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22、</w:t>
      </w:r>
      <w:r w:rsidRPr="005C5C7F">
        <w:rPr>
          <w:rFonts w:ascii="微软雅黑" w:eastAsia="微软雅黑" w:hAnsi="微软雅黑" w:cs="微软雅黑" w:hint="eastAsia"/>
          <w:b/>
          <w:bCs/>
          <w:color w:val="000000" w:themeColor="text1"/>
          <w:kern w:val="0"/>
          <w:sz w:val="24"/>
          <w:szCs w:val="28"/>
        </w:rPr>
        <w:t>下列加密算法中属于公开密钥算法的是（）</w:t>
      </w:r>
    </w:p>
    <w:p w14:paraId="1A5AA175"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A:AES</w:t>
      </w:r>
      <w:proofErr w:type="gramEnd"/>
    </w:p>
    <w:p w14:paraId="21F0CA71"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B:DES</w:t>
      </w:r>
      <w:proofErr w:type="gramEnd"/>
    </w:p>
    <w:p w14:paraId="2D9308B9"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C:RSA</w:t>
      </w:r>
      <w:proofErr w:type="gramEnd"/>
    </w:p>
    <w:p w14:paraId="7CC27978"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D:IDEA</w:t>
      </w:r>
      <w:proofErr w:type="gramEnd"/>
    </w:p>
    <w:p w14:paraId="4BBAEFBF"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C</w:t>
      </w:r>
    </w:p>
    <w:p w14:paraId="5D8C55AA"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23、</w:t>
      </w:r>
      <w:r w:rsidRPr="005C5C7F">
        <w:rPr>
          <w:rFonts w:ascii="微软雅黑" w:eastAsia="微软雅黑" w:hAnsi="微软雅黑" w:cs="微软雅黑" w:hint="eastAsia"/>
          <w:b/>
          <w:bCs/>
          <w:color w:val="000000" w:themeColor="text1"/>
          <w:kern w:val="0"/>
          <w:sz w:val="24"/>
          <w:szCs w:val="28"/>
        </w:rPr>
        <w:t>下列以太网的MAC地址表示中错误的是（）</w:t>
      </w:r>
    </w:p>
    <w:p w14:paraId="6BBF4E72"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A:AA</w:t>
      </w:r>
      <w:proofErr w:type="gramEnd"/>
      <w:r w:rsidRPr="005C5C7F">
        <w:rPr>
          <w:rFonts w:ascii="微软雅黑" w:eastAsia="微软雅黑" w:hAnsi="微软雅黑" w:cs="微软雅黑"/>
          <w:b/>
          <w:bCs/>
          <w:color w:val="000000" w:themeColor="text1"/>
          <w:kern w:val="0"/>
          <w:sz w:val="24"/>
          <w:szCs w:val="28"/>
        </w:rPr>
        <w:t>-BB-00-11-22-CC</w:t>
      </w:r>
    </w:p>
    <w:p w14:paraId="253156A3"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B:00-2A-AA-BB-CC-6B</w:t>
      </w:r>
    </w:p>
    <w:p w14:paraId="70D5825B"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C:2A:E1</w:t>
      </w:r>
      <w:proofErr w:type="gramEnd"/>
      <w:r w:rsidRPr="005C5C7F">
        <w:rPr>
          <w:rFonts w:ascii="微软雅黑" w:eastAsia="微软雅黑" w:hAnsi="微软雅黑" w:cs="微软雅黑"/>
          <w:b/>
          <w:bCs/>
          <w:color w:val="000000" w:themeColor="text1"/>
          <w:kern w:val="0"/>
          <w:sz w:val="24"/>
          <w:szCs w:val="28"/>
        </w:rPr>
        <w:t>:8C:39:00:4B</w:t>
      </w:r>
    </w:p>
    <w:p w14:paraId="49F6C06A"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proofErr w:type="gramStart"/>
      <w:r w:rsidRPr="005C5C7F">
        <w:rPr>
          <w:rFonts w:ascii="微软雅黑" w:eastAsia="微软雅黑" w:hAnsi="微软雅黑" w:cs="微软雅黑"/>
          <w:b/>
          <w:bCs/>
          <w:color w:val="000000" w:themeColor="text1"/>
          <w:kern w:val="0"/>
          <w:sz w:val="24"/>
          <w:szCs w:val="28"/>
        </w:rPr>
        <w:t>D:43:25</w:t>
      </w:r>
      <w:proofErr w:type="gramEnd"/>
      <w:r w:rsidRPr="005C5C7F">
        <w:rPr>
          <w:rFonts w:ascii="微软雅黑" w:eastAsia="微软雅黑" w:hAnsi="微软雅黑" w:cs="微软雅黑"/>
          <w:b/>
          <w:bCs/>
          <w:color w:val="000000" w:themeColor="text1"/>
          <w:kern w:val="0"/>
          <w:sz w:val="24"/>
          <w:szCs w:val="28"/>
        </w:rPr>
        <w:t>:AB:E5:2L:44</w:t>
      </w:r>
    </w:p>
    <w:p w14:paraId="1A4076F4"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D</w:t>
      </w:r>
    </w:p>
    <w:p w14:paraId="36203D5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24、</w:t>
      </w:r>
      <w:r w:rsidRPr="005C5C7F">
        <w:rPr>
          <w:rFonts w:ascii="微软雅黑" w:eastAsia="微软雅黑" w:hAnsi="微软雅黑" w:cs="微软雅黑" w:hint="eastAsia"/>
          <w:b/>
          <w:bCs/>
          <w:color w:val="000000" w:themeColor="text1"/>
          <w:kern w:val="0"/>
          <w:sz w:val="24"/>
          <w:szCs w:val="28"/>
        </w:rPr>
        <w:t>IEEE802.11帧的类型中不包括（）</w:t>
      </w:r>
    </w:p>
    <w:p w14:paraId="0DDD1BA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w:t>
      </w:r>
      <w:r w:rsidRPr="005C5C7F">
        <w:rPr>
          <w:rFonts w:ascii="微软雅黑" w:eastAsia="微软雅黑" w:hAnsi="微软雅黑" w:cs="微软雅黑" w:hint="eastAsia"/>
          <w:b/>
          <w:bCs/>
          <w:color w:val="000000" w:themeColor="text1"/>
          <w:kern w:val="0"/>
          <w:sz w:val="24"/>
          <w:szCs w:val="28"/>
        </w:rPr>
        <w:t xml:space="preserve">控制帧 </w:t>
      </w:r>
    </w:p>
    <w:p w14:paraId="7679A2B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w:t>
      </w:r>
      <w:r w:rsidRPr="005C5C7F">
        <w:rPr>
          <w:rFonts w:ascii="微软雅黑" w:eastAsia="微软雅黑" w:hAnsi="微软雅黑" w:cs="微软雅黑" w:hint="eastAsia"/>
          <w:b/>
          <w:bCs/>
          <w:color w:val="000000" w:themeColor="text1"/>
          <w:kern w:val="0"/>
          <w:sz w:val="24"/>
          <w:szCs w:val="28"/>
        </w:rPr>
        <w:t>数据帧</w:t>
      </w:r>
    </w:p>
    <w:p w14:paraId="33650FCB"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w:t>
      </w:r>
      <w:r w:rsidRPr="005C5C7F">
        <w:rPr>
          <w:rFonts w:ascii="微软雅黑" w:eastAsia="微软雅黑" w:hAnsi="微软雅黑" w:cs="微软雅黑" w:hint="eastAsia"/>
          <w:b/>
          <w:bCs/>
          <w:color w:val="000000" w:themeColor="text1"/>
          <w:kern w:val="0"/>
          <w:sz w:val="24"/>
          <w:szCs w:val="28"/>
        </w:rPr>
        <w:t>管理帧</w:t>
      </w:r>
    </w:p>
    <w:p w14:paraId="471B9E36"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w:t>
      </w:r>
      <w:r w:rsidRPr="005C5C7F">
        <w:rPr>
          <w:rFonts w:ascii="微软雅黑" w:eastAsia="微软雅黑" w:hAnsi="微软雅黑" w:cs="微软雅黑" w:hint="eastAsia"/>
          <w:b/>
          <w:bCs/>
          <w:color w:val="000000" w:themeColor="text1"/>
          <w:kern w:val="0"/>
          <w:sz w:val="24"/>
          <w:szCs w:val="28"/>
        </w:rPr>
        <w:t>无编号帧</w:t>
      </w:r>
    </w:p>
    <w:p w14:paraId="099151B1"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答案：</w:t>
      </w:r>
      <w:r w:rsidRPr="005C5C7F">
        <w:rPr>
          <w:rFonts w:ascii="微软雅黑" w:eastAsia="微软雅黑" w:hAnsi="微软雅黑" w:cs="微软雅黑"/>
          <w:b/>
          <w:bCs/>
          <w:color w:val="000000" w:themeColor="text1"/>
          <w:kern w:val="0"/>
          <w:sz w:val="24"/>
          <w:szCs w:val="28"/>
        </w:rPr>
        <w:t>D</w:t>
      </w:r>
    </w:p>
    <w:p w14:paraId="26F79F23"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25、</w:t>
      </w:r>
      <w:r w:rsidRPr="005C5C7F">
        <w:rPr>
          <w:rFonts w:ascii="微软雅黑" w:eastAsia="微软雅黑" w:hAnsi="微软雅黑" w:cs="微软雅黑" w:hint="eastAsia"/>
          <w:b/>
          <w:bCs/>
          <w:color w:val="000000" w:themeColor="text1"/>
          <w:kern w:val="0"/>
          <w:sz w:val="24"/>
          <w:szCs w:val="28"/>
        </w:rPr>
        <w:t>利用带宽为4000Hz的无噪声信道传输二进制基带信号，其最大的数据传输速率可达到（）</w:t>
      </w:r>
    </w:p>
    <w:p w14:paraId="04A0BF29"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A:2000bps</w:t>
      </w:r>
    </w:p>
    <w:p w14:paraId="25D23946"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B:4000bps</w:t>
      </w:r>
    </w:p>
    <w:p w14:paraId="0CEC00CF"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C:6000bps</w:t>
      </w:r>
    </w:p>
    <w:p w14:paraId="54E7B886" w14:textId="77777777" w:rsidR="00AE42E1" w:rsidRPr="005C5C7F" w:rsidRDefault="00AE42E1" w:rsidP="00AE42E1">
      <w:pPr>
        <w:widowControl/>
        <w:autoSpaceDE w:val="0"/>
        <w:autoSpaceDN w:val="0"/>
        <w:adjustRightInd w:val="0"/>
        <w:jc w:val="left"/>
        <w:rPr>
          <w:rFonts w:ascii="微软雅黑" w:eastAsia="微软雅黑" w:hAnsi="微软雅黑" w:cs="微软雅黑"/>
          <w:b/>
          <w:bCs/>
          <w:color w:val="000000" w:themeColor="text1"/>
          <w:kern w:val="0"/>
          <w:sz w:val="24"/>
          <w:szCs w:val="28"/>
        </w:rPr>
      </w:pPr>
      <w:r w:rsidRPr="005C5C7F">
        <w:rPr>
          <w:rFonts w:ascii="微软雅黑" w:eastAsia="微软雅黑" w:hAnsi="微软雅黑" w:cs="微软雅黑"/>
          <w:b/>
          <w:bCs/>
          <w:color w:val="000000" w:themeColor="text1"/>
          <w:kern w:val="0"/>
          <w:sz w:val="24"/>
          <w:szCs w:val="28"/>
        </w:rPr>
        <w:t>D:8000bps</w:t>
      </w:r>
    </w:p>
    <w:p w14:paraId="589ED6C7"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微软雅黑" w:eastAsia="微软雅黑" w:hAnsi="微软雅黑" w:cs="微软雅黑"/>
          <w:b/>
          <w:bCs/>
          <w:color w:val="000000" w:themeColor="text1"/>
          <w:kern w:val="0"/>
          <w:sz w:val="24"/>
          <w:szCs w:val="28"/>
        </w:rPr>
        <w:t>D</w:t>
      </w:r>
    </w:p>
    <w:p w14:paraId="60A271EC" w14:textId="77777777" w:rsidR="00AE42E1" w:rsidRPr="005C5C7F" w:rsidRDefault="00AE42E1"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二、填空题</w:t>
      </w:r>
    </w:p>
    <w:p w14:paraId="52F95E93" w14:textId="77777777" w:rsidR="005C5C7F" w:rsidRPr="005C5C7F" w:rsidRDefault="005C5C7F" w:rsidP="005C5C7F">
      <w:pPr>
        <w:widowControl/>
        <w:autoSpaceDE w:val="0"/>
        <w:autoSpaceDN w:val="0"/>
        <w:adjustRightInd w:val="0"/>
        <w:rPr>
          <w:rFonts w:ascii="微软雅黑" w:eastAsia="微软雅黑" w:hAnsi="微软雅黑" w:cs="微软雅黑" w:hint="eastAsia"/>
          <w:b/>
          <w:bCs/>
          <w:color w:val="000000" w:themeColor="text1"/>
          <w:sz w:val="24"/>
          <w:szCs w:val="28"/>
        </w:rPr>
      </w:pPr>
      <w:r w:rsidRPr="005C5C7F">
        <w:rPr>
          <w:rFonts w:ascii="微软雅黑" w:eastAsia="微软雅黑" w:hAnsi="微软雅黑" w:cs="微软雅黑" w:hint="eastAsia"/>
          <w:b/>
          <w:bCs/>
          <w:color w:val="000000" w:themeColor="text1"/>
          <w:kern w:val="0"/>
          <w:sz w:val="24"/>
          <w:szCs w:val="28"/>
        </w:rPr>
        <w:t>1、</w:t>
      </w:r>
      <w:r w:rsidRPr="005C5C7F">
        <w:rPr>
          <w:rFonts w:ascii="微软雅黑" w:eastAsia="微软雅黑" w:hAnsi="微软雅黑" w:cs="微软雅黑" w:hint="eastAsia"/>
          <w:b/>
          <w:bCs/>
          <w:color w:val="000000" w:themeColor="text1"/>
          <w:sz w:val="24"/>
          <w:szCs w:val="28"/>
        </w:rPr>
        <w:t>在目前的互联网环境下，软件共享的典型形式是（SaaS）。</w:t>
      </w:r>
    </w:p>
    <w:p w14:paraId="43AE0033" w14:textId="77777777" w:rsidR="005C5C7F" w:rsidRPr="005C5C7F" w:rsidRDefault="005C5C7F" w:rsidP="005C5C7F">
      <w:pPr>
        <w:widowControl/>
        <w:autoSpaceDE w:val="0"/>
        <w:autoSpaceDN w:val="0"/>
        <w:adjustRightInd w:val="0"/>
        <w:rPr>
          <w:rFonts w:ascii="微软雅黑" w:eastAsia="微软雅黑" w:hAnsi="微软雅黑" w:cs="微软雅黑" w:hint="eastAsia"/>
          <w:b/>
          <w:bCs/>
          <w:color w:val="000000" w:themeColor="text1"/>
          <w:sz w:val="24"/>
          <w:szCs w:val="28"/>
        </w:rPr>
      </w:pPr>
      <w:r w:rsidRPr="005C5C7F">
        <w:rPr>
          <w:rFonts w:ascii="微软雅黑" w:eastAsia="微软雅黑" w:hAnsi="微软雅黑" w:cs="微软雅黑" w:hint="eastAsia"/>
          <w:b/>
          <w:bCs/>
          <w:color w:val="000000" w:themeColor="text1"/>
          <w:sz w:val="24"/>
          <w:szCs w:val="28"/>
        </w:rPr>
        <w:t>2、对于报文和分组交换方式来说，更为公平的交换方式是（分组交换）。</w:t>
      </w:r>
    </w:p>
    <w:p w14:paraId="054A735B" w14:textId="77777777" w:rsidR="005C5C7F" w:rsidRPr="005C5C7F" w:rsidRDefault="005C5C7F" w:rsidP="005C5C7F">
      <w:pPr>
        <w:widowControl/>
        <w:autoSpaceDE w:val="0"/>
        <w:autoSpaceDN w:val="0"/>
        <w:adjustRightInd w:val="0"/>
        <w:rPr>
          <w:rFonts w:ascii="微软雅黑" w:eastAsia="微软雅黑" w:hAnsi="微软雅黑" w:cs="微软雅黑"/>
          <w:b/>
          <w:bCs/>
          <w:color w:val="000000" w:themeColor="text1"/>
          <w:sz w:val="24"/>
          <w:szCs w:val="28"/>
        </w:rPr>
      </w:pPr>
      <w:r w:rsidRPr="005C5C7F">
        <w:rPr>
          <w:rFonts w:ascii="微软雅黑" w:eastAsia="微软雅黑" w:hAnsi="微软雅黑" w:cs="微软雅黑" w:hint="eastAsia"/>
          <w:b/>
          <w:bCs/>
          <w:color w:val="000000" w:themeColor="text1"/>
          <w:sz w:val="24"/>
          <w:szCs w:val="28"/>
        </w:rPr>
        <w:t>3、每个URL地址主要包括存放对象的服务器主机域名（或IP地址）和（对象的路径名）。</w:t>
      </w:r>
    </w:p>
    <w:p w14:paraId="143820D6" w14:textId="77777777" w:rsidR="005C5C7F" w:rsidRPr="005C5C7F" w:rsidRDefault="005C5C7F" w:rsidP="005C5C7F">
      <w:pPr>
        <w:widowControl/>
        <w:autoSpaceDE w:val="0"/>
        <w:autoSpaceDN w:val="0"/>
        <w:adjustRightInd w:val="0"/>
        <w:rPr>
          <w:rFonts w:ascii="微软雅黑" w:eastAsia="微软雅黑" w:hAnsi="微软雅黑" w:cs="微软雅黑"/>
          <w:b/>
          <w:bCs/>
          <w:color w:val="000000" w:themeColor="text1"/>
          <w:sz w:val="24"/>
          <w:szCs w:val="28"/>
        </w:rPr>
      </w:pPr>
      <w:r w:rsidRPr="005C5C7F">
        <w:rPr>
          <w:rFonts w:ascii="微软雅黑" w:eastAsia="微软雅黑" w:hAnsi="微软雅黑" w:cs="微软雅黑" w:hint="eastAsia"/>
          <w:b/>
          <w:bCs/>
          <w:color w:val="000000" w:themeColor="text1"/>
          <w:sz w:val="24"/>
          <w:szCs w:val="28"/>
        </w:rPr>
        <w:t>4、从传输层的角度看，端到端的通信是（应用进程）之间的通信。</w:t>
      </w:r>
    </w:p>
    <w:p w14:paraId="48505CC0" w14:textId="77777777" w:rsidR="005C5C7F" w:rsidRPr="005C5C7F" w:rsidRDefault="005C5C7F" w:rsidP="005C5C7F">
      <w:pPr>
        <w:widowControl/>
        <w:autoSpaceDE w:val="0"/>
        <w:autoSpaceDN w:val="0"/>
        <w:adjustRightInd w:val="0"/>
        <w:rPr>
          <w:rFonts w:ascii="微软雅黑" w:eastAsia="微软雅黑" w:hAnsi="微软雅黑" w:cs="微软雅黑" w:hint="eastAsia"/>
          <w:b/>
          <w:bCs/>
          <w:color w:val="000000" w:themeColor="text1"/>
          <w:sz w:val="24"/>
          <w:szCs w:val="28"/>
        </w:rPr>
      </w:pPr>
      <w:r w:rsidRPr="005C5C7F">
        <w:rPr>
          <w:rFonts w:ascii="微软雅黑" w:eastAsia="微软雅黑" w:hAnsi="微软雅黑" w:cs="微软雅黑" w:hint="eastAsia"/>
          <w:b/>
          <w:bCs/>
          <w:color w:val="000000" w:themeColor="text1"/>
          <w:sz w:val="24"/>
          <w:szCs w:val="28"/>
        </w:rPr>
        <w:t>5、路由选择算法可分为全局式路由选择算法和（分布式）路由选择算法。</w:t>
      </w:r>
    </w:p>
    <w:p w14:paraId="4E0315A1" w14:textId="77777777" w:rsidR="005C5C7F" w:rsidRPr="005C5C7F" w:rsidRDefault="005C5C7F" w:rsidP="005C5C7F">
      <w:pPr>
        <w:widowControl/>
        <w:autoSpaceDE w:val="0"/>
        <w:autoSpaceDN w:val="0"/>
        <w:adjustRightInd w:val="0"/>
        <w:rPr>
          <w:rFonts w:ascii="微软雅黑" w:eastAsia="微软雅黑" w:hAnsi="微软雅黑" w:cs="微软雅黑" w:hint="eastAsia"/>
          <w:b/>
          <w:bCs/>
          <w:color w:val="000000" w:themeColor="text1"/>
          <w:sz w:val="24"/>
          <w:szCs w:val="28"/>
        </w:rPr>
      </w:pPr>
      <w:r w:rsidRPr="005C5C7F">
        <w:rPr>
          <w:rFonts w:ascii="微软雅黑" w:eastAsia="微软雅黑" w:hAnsi="微软雅黑" w:cs="微软雅黑" w:hint="eastAsia"/>
          <w:b/>
          <w:bCs/>
          <w:color w:val="000000" w:themeColor="text1"/>
          <w:sz w:val="24"/>
          <w:szCs w:val="28"/>
        </w:rPr>
        <w:t>6、冲击噪声引起的第一位错误与最后一位错误之间的长度称为（突发长度）。</w:t>
      </w:r>
    </w:p>
    <w:p w14:paraId="6761A032" w14:textId="77777777" w:rsidR="005C5C7F" w:rsidRPr="005C5C7F" w:rsidRDefault="005C5C7F" w:rsidP="005C5C7F">
      <w:pPr>
        <w:widowControl/>
        <w:autoSpaceDE w:val="0"/>
        <w:autoSpaceDN w:val="0"/>
        <w:adjustRightInd w:val="0"/>
        <w:rPr>
          <w:rFonts w:ascii="微软雅黑" w:eastAsia="微软雅黑" w:hAnsi="微软雅黑" w:cs="微软雅黑"/>
          <w:b/>
          <w:bCs/>
          <w:color w:val="000000" w:themeColor="text1"/>
          <w:sz w:val="24"/>
          <w:szCs w:val="28"/>
        </w:rPr>
      </w:pPr>
      <w:r w:rsidRPr="005C5C7F">
        <w:rPr>
          <w:rFonts w:ascii="微软雅黑" w:eastAsia="微软雅黑" w:hAnsi="微软雅黑" w:cs="微软雅黑" w:hint="eastAsia"/>
          <w:b/>
          <w:bCs/>
          <w:color w:val="000000" w:themeColor="text1"/>
          <w:sz w:val="24"/>
          <w:szCs w:val="28"/>
        </w:rPr>
        <w:t>7、广泛应用于光纤通信中的多路复用技术是（波分多路复用）技术。</w:t>
      </w:r>
    </w:p>
    <w:p w14:paraId="274B8EC8" w14:textId="77777777" w:rsidR="005C5C7F" w:rsidRPr="005C5C7F" w:rsidRDefault="005C5C7F"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8、HDLC的三种帧类型是信息帧、管理帧和（无序号帧）。</w:t>
      </w:r>
    </w:p>
    <w:p w14:paraId="18B168B9" w14:textId="77777777" w:rsidR="005C5C7F" w:rsidRPr="005C5C7F" w:rsidRDefault="005C5C7F"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9、无状态分组过滤器是典型的部署在内部网和（网络边缘路由器）上的防火墙。</w:t>
      </w:r>
    </w:p>
    <w:p w14:paraId="690B416B" w14:textId="77777777" w:rsidR="005C5C7F" w:rsidRPr="005C5C7F" w:rsidRDefault="005C5C7F"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10、令牌环网上最严重的两种错误是令牌丢失和（数据帧无法撤销）。</w:t>
      </w:r>
    </w:p>
    <w:p w14:paraId="6FD99942" w14:textId="77777777" w:rsidR="005C5C7F" w:rsidRPr="005C5C7F" w:rsidRDefault="005C5C7F"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三、简答题</w:t>
      </w:r>
    </w:p>
    <w:p w14:paraId="09D96EB1"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w:t>
      </w:r>
      <w:r w:rsidRPr="005C5C7F">
        <w:rPr>
          <w:rFonts w:ascii="微软雅黑" w:eastAsia="微软雅黑" w:hAnsi="微软雅黑" w:cs="微软雅黑" w:hint="eastAsia"/>
          <w:b/>
          <w:bCs/>
          <w:color w:val="000000" w:themeColor="text1"/>
          <w:kern w:val="0"/>
          <w:sz w:val="24"/>
          <w:szCs w:val="28"/>
        </w:rPr>
        <w:t>简述米勒码的编码规则。</w:t>
      </w:r>
    </w:p>
    <w:p w14:paraId="75783D8F"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答案：</w:t>
      </w:r>
    </w:p>
    <w:p w14:paraId="20DE9F2C"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1）信息码中的1编码为双极非归零码的01或者10。 </w:t>
      </w:r>
    </w:p>
    <w:p w14:paraId="178D1728"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2）信息码连1时，后面的1要交替编码，即前面的1如果编码为01，后面的1就编码为10，反之亦然。 </w:t>
      </w:r>
    </w:p>
    <w:p w14:paraId="1ABE078A"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3）信息码中的0编码为双极非归零码的00或者11，即码元中间不跳变。 </w:t>
      </w:r>
    </w:p>
    <w:p w14:paraId="073400D8"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4）信息码单个0时，其前沿、中间时刻、后沿均不跳变。 </w:t>
      </w:r>
    </w:p>
    <w:p w14:paraId="71110B6C" w14:textId="77777777" w:rsid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5）信息码连0时，两个0码元的间隔跳变，即前一个0的后沿（后一个0的前沿）跳变。</w:t>
      </w:r>
    </w:p>
    <w:p w14:paraId="35F02DD7"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2、</w:t>
      </w:r>
      <w:r w:rsidRPr="005C5C7F">
        <w:rPr>
          <w:rFonts w:ascii="微软雅黑" w:eastAsia="微软雅黑" w:hAnsi="微软雅黑" w:cs="微软雅黑" w:hint="eastAsia"/>
          <w:b/>
          <w:bCs/>
          <w:color w:val="000000" w:themeColor="text1"/>
          <w:kern w:val="0"/>
          <w:sz w:val="24"/>
          <w:szCs w:val="28"/>
        </w:rPr>
        <w:t>简述IEEE802.11中四个主要协议具有的共同特征。</w:t>
      </w:r>
    </w:p>
    <w:p w14:paraId="5A1B5178"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p>
    <w:p w14:paraId="6511438E"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（1）都使用相同的介质访问控制协议CSMA/CA。 </w:t>
      </w:r>
    </w:p>
    <w:p w14:paraId="62598C0E"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（2）链路层帧使用相同的帧格式。 </w:t>
      </w:r>
    </w:p>
    <w:p w14:paraId="205EDD63"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 xml:space="preserve">（3）都具有降低传输速率以传输更远距离的能力。 </w:t>
      </w:r>
    </w:p>
    <w:p w14:paraId="725FF2CF" w14:textId="77777777" w:rsid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（4）都支持“基础设施模式”和“自组织模式”两种模式。</w:t>
      </w:r>
    </w:p>
    <w:p w14:paraId="65F2D2DA"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3、</w:t>
      </w:r>
      <w:r w:rsidRPr="005C5C7F">
        <w:rPr>
          <w:rFonts w:ascii="微软雅黑" w:eastAsia="微软雅黑" w:hAnsi="微软雅黑" w:cs="微软雅黑" w:hint="eastAsia"/>
          <w:b/>
          <w:bCs/>
          <w:color w:val="000000" w:themeColor="text1"/>
          <w:kern w:val="0"/>
          <w:sz w:val="24"/>
          <w:szCs w:val="28"/>
        </w:rPr>
        <w:t>简述地址解析协议ARP的作用及其基本思想。</w:t>
      </w:r>
    </w:p>
    <w:p w14:paraId="2F8FE584"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p>
    <w:p w14:paraId="3E64B725" w14:textId="77777777" w:rsid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地址解析协议（ARP）用于根据本网内目的主机或默认网关的IP地址获取其MAC地址。ARP的基本思想：在每一台主机中设置专用内存区域，称为ARP高速缓存（也称为ARP表），存储该主机所在局域网中其他主机和路由器的IP地址与MAC地址的映射关系，并且这个映射表要经常更新。ARP通过广播 ARP查询报文，来询问某目的IP地址对应的MAC地址，即知道本网内某主机的IP地址， 可以查询得到其MAC地址。</w:t>
      </w:r>
    </w:p>
    <w:p w14:paraId="38D2D724"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lastRenderedPageBreak/>
        <w:t>4、</w:t>
      </w:r>
      <w:r w:rsidRPr="005C5C7F">
        <w:rPr>
          <w:rFonts w:ascii="微软雅黑" w:eastAsia="微软雅黑" w:hAnsi="微软雅黑" w:cs="微软雅黑" w:hint="eastAsia"/>
          <w:b/>
          <w:bCs/>
          <w:color w:val="000000" w:themeColor="text1"/>
          <w:kern w:val="0"/>
          <w:sz w:val="24"/>
          <w:szCs w:val="28"/>
        </w:rPr>
        <w:t>简述路由器输入端口接收与处理数据的过程。</w:t>
      </w:r>
    </w:p>
    <w:p w14:paraId="0B944B9C"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p>
    <w:p w14:paraId="532556BE" w14:textId="77777777" w:rsid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输入端口负责从物理接口接收信号，还原数据链路层帧，提取IP数据报（或其他网络层协议分组），根据IP数据报的目的IP地址检索路由表，决策需要将该IP数据报交换到哪个输出端口。当确定输入端口接收的分组要转发至哪个输出端口之后，分组需要交给交换结构来进行转发。假设输入端口接收到分组的速率超过了交换结构对分组进行交换的速率，如果不对输入端口到达的分组进行缓存，那么将导致大量丢包情况的发生，所以输入端口除了需要提供查找、转发的功能，还需要提供对到达分组的缓存排队功能。</w:t>
      </w:r>
    </w:p>
    <w:p w14:paraId="5A7DA445"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5、</w:t>
      </w:r>
      <w:r w:rsidRPr="005C5C7F">
        <w:rPr>
          <w:rFonts w:ascii="微软雅黑" w:eastAsia="微软雅黑" w:hAnsi="微软雅黑" w:cs="微软雅黑" w:hint="eastAsia"/>
          <w:b/>
          <w:bCs/>
          <w:color w:val="000000" w:themeColor="text1"/>
          <w:kern w:val="0"/>
          <w:sz w:val="24"/>
          <w:szCs w:val="28"/>
        </w:rPr>
        <w:t>简述非坚持CSMA的基本原理。</w:t>
      </w:r>
    </w:p>
    <w:p w14:paraId="2113BE77"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p>
    <w:p w14:paraId="0D7E9514" w14:textId="77777777" w:rsid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非坚持CSMA的基本原理：若通信站有数据发送，先侦听信道；若发现信道空闲，则立即发送数据；若发现信道忙，则等待一个随机时间，然后重新开始侦听信道，尝试发送数据；若 发送数据时产生冲突，则等待一个随机时间，然后重新开始侦听信道，尝试发送数据。</w:t>
      </w:r>
    </w:p>
    <w:p w14:paraId="4C29DC6F"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6、</w:t>
      </w:r>
      <w:r w:rsidRPr="005C5C7F">
        <w:rPr>
          <w:rFonts w:ascii="微软雅黑" w:eastAsia="微软雅黑" w:hAnsi="微软雅黑" w:cs="微软雅黑" w:hint="eastAsia"/>
          <w:b/>
          <w:bCs/>
          <w:color w:val="000000" w:themeColor="text1"/>
          <w:kern w:val="0"/>
          <w:sz w:val="24"/>
          <w:szCs w:val="28"/>
        </w:rPr>
        <w:t>简述差错控制的概念及差错控制的基本方式。</w:t>
      </w:r>
    </w:p>
    <w:p w14:paraId="7CFA62B1"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p>
    <w:p w14:paraId="2CA90E5F" w14:textId="77777777" w:rsidR="008474C5"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差错控制就是通过差错编码技术，实现对信息传输差错的检测，并基于某种机制进行差错纠正和处理，是计算机网络中实现可靠传输的重要技术手段，并在许多数据链路层协议中应用。</w:t>
      </w:r>
    </w:p>
    <w:p w14:paraId="6C9925E8"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典型的差错控制方式包括检错重发、前向纠错、反馈校验和检错丢弃4种基本方式。</w:t>
      </w:r>
    </w:p>
    <w:p w14:paraId="4A50157D" w14:textId="77777777" w:rsidR="005C5C7F" w:rsidRPr="005C5C7F" w:rsidRDefault="005C5C7F" w:rsidP="00AE42E1">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lastRenderedPageBreak/>
        <w:t>四、综合题</w:t>
      </w:r>
    </w:p>
    <w:p w14:paraId="7D553EF0"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1、（12分）</w:t>
      </w:r>
      <w:r w:rsidRPr="005C5C7F">
        <w:rPr>
          <w:rFonts w:ascii="微软雅黑" w:eastAsia="微软雅黑" w:hAnsi="微软雅黑" w:cs="微软雅黑" w:hint="eastAsia"/>
          <w:b/>
          <w:bCs/>
          <w:color w:val="000000" w:themeColor="text1"/>
          <w:kern w:val="0"/>
          <w:sz w:val="24"/>
          <w:szCs w:val="28"/>
        </w:rPr>
        <w:t xml:space="preserve">设网络拓扑如题44图所示。请利用Dijkstra最短路径算法计算节点x到网络中所有节点的最短路径，填写题44表中序号处的内容。 </w:t>
      </w:r>
    </w:p>
    <w:p w14:paraId="4A5C77EB" w14:textId="77777777" w:rsidR="005C5C7F" w:rsidRPr="005C5C7F" w:rsidRDefault="005C5C7F" w:rsidP="005C5C7F">
      <w:pPr>
        <w:widowControl/>
        <w:autoSpaceDE w:val="0"/>
        <w:autoSpaceDN w:val="0"/>
        <w:adjustRightInd w:val="0"/>
        <w:jc w:val="left"/>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注：如果某个节点在选择下一跳节点时，有多个节点的最短路径相同，则选择节点编号小的节点作为下一跳节点。例如，如果节点x到节点y和节点z的路径代价相同，而且都是x到所有下一跳节点中的最短路径，则选择y为x的下一跳节点。</w:t>
      </w:r>
    </w:p>
    <w:p w14:paraId="58716097" w14:textId="77777777" w:rsidR="005C5C7F" w:rsidRPr="005C5C7F" w:rsidRDefault="005C5C7F" w:rsidP="005C5C7F">
      <w:pPr>
        <w:widowControl/>
        <w:autoSpaceDE w:val="0"/>
        <w:autoSpaceDN w:val="0"/>
        <w:adjustRightInd w:val="0"/>
        <w:jc w:val="center"/>
        <w:rPr>
          <w:rFonts w:ascii="微软雅黑" w:eastAsia="微软雅黑" w:hAnsi="微软雅黑" w:cs="微软雅黑" w:hint="eastAsia"/>
          <w:b/>
          <w:bCs/>
          <w:color w:val="000000" w:themeColor="text1"/>
          <w:kern w:val="0"/>
          <w:sz w:val="24"/>
          <w:szCs w:val="28"/>
        </w:rPr>
      </w:pPr>
      <w:r w:rsidRPr="005C5C7F">
        <w:rPr>
          <w:rFonts w:ascii="Helvetica" w:eastAsia="宋体" w:hAnsi="Helvetica" w:cs="Helvetica"/>
          <w:noProof/>
          <w:kern w:val="0"/>
          <w:sz w:val="24"/>
          <w:szCs w:val="28"/>
        </w:rPr>
        <w:drawing>
          <wp:inline distT="0" distB="0" distL="0" distR="0" wp14:anchorId="1F8A51DC" wp14:editId="1873394B">
            <wp:extent cx="3134781" cy="28486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027" cy="2858004"/>
                    </a:xfrm>
                    <a:prstGeom prst="rect">
                      <a:avLst/>
                    </a:prstGeom>
                    <a:noFill/>
                    <a:ln>
                      <a:noFill/>
                    </a:ln>
                  </pic:spPr>
                </pic:pic>
              </a:graphicData>
            </a:graphic>
          </wp:inline>
        </w:drawing>
      </w:r>
    </w:p>
    <w:p w14:paraId="1093621E" w14:textId="77777777" w:rsidR="005C5C7F" w:rsidRDefault="005C5C7F" w:rsidP="005C5C7F">
      <w:pPr>
        <w:widowControl/>
        <w:autoSpaceDE w:val="0"/>
        <w:autoSpaceDN w:val="0"/>
        <w:adjustRightInd w:val="0"/>
        <w:rPr>
          <w:rFonts w:ascii="微软雅黑" w:eastAsia="微软雅黑" w:hAnsi="微软雅黑" w:cs="微软雅黑" w:hint="eastAsia"/>
          <w:b/>
          <w:bCs/>
          <w:color w:val="000000" w:themeColor="text1"/>
          <w:kern w:val="0"/>
          <w:sz w:val="24"/>
          <w:szCs w:val="28"/>
        </w:rPr>
      </w:pPr>
      <w:r w:rsidRPr="005C5C7F">
        <w:rPr>
          <w:rFonts w:ascii="微软雅黑" w:eastAsia="微软雅黑" w:hAnsi="微软雅黑" w:cs="微软雅黑" w:hint="eastAsia"/>
          <w:b/>
          <w:bCs/>
          <w:color w:val="000000" w:themeColor="text1"/>
          <w:kern w:val="0"/>
          <w:sz w:val="24"/>
          <w:szCs w:val="28"/>
        </w:rPr>
        <w:t>答案：</w:t>
      </w:r>
      <w:r w:rsidRPr="005C5C7F">
        <w:rPr>
          <w:rFonts w:ascii="Helvetica" w:eastAsia="宋体" w:hAnsi="Helvetica" w:cs="Helvetica"/>
          <w:noProof/>
          <w:kern w:val="0"/>
          <w:sz w:val="24"/>
          <w:szCs w:val="28"/>
        </w:rPr>
        <w:drawing>
          <wp:inline distT="0" distB="0" distL="0" distR="0" wp14:anchorId="1769B9F5" wp14:editId="4E0F98F6">
            <wp:extent cx="1498600" cy="17297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0" cy="1729740"/>
                    </a:xfrm>
                    <a:prstGeom prst="rect">
                      <a:avLst/>
                    </a:prstGeom>
                    <a:noFill/>
                    <a:ln>
                      <a:noFill/>
                    </a:ln>
                  </pic:spPr>
                </pic:pic>
              </a:graphicData>
            </a:graphic>
          </wp:inline>
        </w:drawing>
      </w:r>
    </w:p>
    <w:p w14:paraId="0127C389" w14:textId="77777777" w:rsidR="008474C5" w:rsidRDefault="008474C5" w:rsidP="008474C5">
      <w:pPr>
        <w:widowControl/>
        <w:jc w:val="left"/>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2、（13分）</w:t>
      </w:r>
      <w:r w:rsidRPr="008474C5">
        <w:rPr>
          <w:rFonts w:ascii="微软雅黑" w:eastAsia="微软雅黑" w:hAnsi="微软雅黑" w:cs="微软雅黑"/>
          <w:b/>
          <w:bCs/>
          <w:color w:val="000000" w:themeColor="text1"/>
          <w:kern w:val="0"/>
          <w:sz w:val="24"/>
          <w:szCs w:val="28"/>
        </w:rPr>
        <w:t>下图是某个TCP连接（协议为TCP-Reno）的拥塞窗口随RTT的变化过程。请回答如下问题：</w:t>
      </w:r>
    </w:p>
    <w:p w14:paraId="6D851FCE" w14:textId="77777777" w:rsidR="008474C5" w:rsidRDefault="008474C5" w:rsidP="008474C5">
      <w:pPr>
        <w:widowControl/>
        <w:jc w:val="center"/>
        <w:rPr>
          <w:rFonts w:ascii="微软雅黑" w:eastAsia="微软雅黑" w:hAnsi="微软雅黑" w:cs="微软雅黑" w:hint="eastAsia"/>
          <w:b/>
          <w:bCs/>
          <w:color w:val="000000" w:themeColor="text1"/>
          <w:kern w:val="0"/>
          <w:sz w:val="24"/>
          <w:szCs w:val="28"/>
        </w:rPr>
      </w:pPr>
      <w:r>
        <w:rPr>
          <w:rFonts w:ascii="Helvetica" w:eastAsia="宋体" w:hAnsi="Helvetica" w:cs="Helvetica"/>
          <w:noProof/>
          <w:kern w:val="0"/>
          <w:sz w:val="24"/>
        </w:rPr>
        <w:lastRenderedPageBreak/>
        <w:drawing>
          <wp:inline distT="0" distB="0" distL="0" distR="0" wp14:anchorId="12AD96F7" wp14:editId="28852F5D">
            <wp:extent cx="3249081" cy="168818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241" cy="1692429"/>
                    </a:xfrm>
                    <a:prstGeom prst="rect">
                      <a:avLst/>
                    </a:prstGeom>
                    <a:noFill/>
                    <a:ln>
                      <a:noFill/>
                    </a:ln>
                  </pic:spPr>
                </pic:pic>
              </a:graphicData>
            </a:graphic>
          </wp:inline>
        </w:drawing>
      </w:r>
    </w:p>
    <w:p w14:paraId="27221527" w14:textId="77777777" w:rsidR="008474C5" w:rsidRPr="008474C5" w:rsidRDefault="008474C5" w:rsidP="008474C5">
      <w:pPr>
        <w:widowControl/>
        <w:rPr>
          <w:rFonts w:ascii="微软雅黑" w:eastAsia="微软雅黑" w:hAnsi="微软雅黑" w:cs="微软雅黑"/>
          <w:b/>
          <w:bCs/>
          <w:color w:val="000000" w:themeColor="text1"/>
          <w:kern w:val="0"/>
          <w:sz w:val="24"/>
          <w:szCs w:val="28"/>
        </w:rPr>
      </w:pPr>
      <w:r w:rsidRPr="008474C5">
        <w:rPr>
          <w:rFonts w:ascii="微软雅黑" w:eastAsia="微软雅黑" w:hAnsi="微软雅黑" w:cs="微软雅黑" w:hint="eastAsia"/>
          <w:b/>
          <w:bCs/>
          <w:color w:val="000000" w:themeColor="text1"/>
          <w:kern w:val="0"/>
          <w:sz w:val="24"/>
          <w:szCs w:val="28"/>
        </w:rPr>
        <w:t>1. 第1个RTT时的拥塞窗口阈值是多少？</w:t>
      </w:r>
    </w:p>
    <w:p w14:paraId="61924D29" w14:textId="77777777" w:rsidR="008474C5" w:rsidRDefault="008474C5" w:rsidP="005C5C7F">
      <w:pPr>
        <w:widowControl/>
        <w:autoSpaceDE w:val="0"/>
        <w:autoSpaceDN w:val="0"/>
        <w:adjustRightInd w:val="0"/>
        <w:rPr>
          <w:rFonts w:ascii="微软雅黑" w:eastAsia="微软雅黑" w:hAnsi="微软雅黑" w:cs="微软雅黑" w:hint="eastAsia"/>
          <w:b/>
          <w:bCs/>
          <w:color w:val="000000" w:themeColor="text1"/>
          <w:kern w:val="0"/>
          <w:sz w:val="24"/>
          <w:szCs w:val="28"/>
        </w:rPr>
      </w:pPr>
      <w:r w:rsidRPr="008474C5">
        <w:rPr>
          <w:rFonts w:ascii="微软雅黑" w:eastAsia="微软雅黑" w:hAnsi="微软雅黑" w:cs="微软雅黑" w:hint="eastAsia"/>
          <w:b/>
          <w:bCs/>
          <w:color w:val="000000" w:themeColor="text1"/>
          <w:kern w:val="0"/>
          <w:sz w:val="24"/>
          <w:szCs w:val="28"/>
        </w:rPr>
        <w:t>2. 说明该过程中哪些时间段为慢启动阶段？</w:t>
      </w:r>
    </w:p>
    <w:p w14:paraId="44A70F7C" w14:textId="77777777" w:rsidR="008474C5" w:rsidRDefault="008474C5" w:rsidP="005C5C7F">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3、</w:t>
      </w:r>
      <w:r w:rsidRPr="008474C5">
        <w:rPr>
          <w:rFonts w:ascii="微软雅黑" w:eastAsia="微软雅黑" w:hAnsi="微软雅黑" w:cs="微软雅黑" w:hint="eastAsia"/>
          <w:b/>
          <w:bCs/>
          <w:color w:val="000000" w:themeColor="text1"/>
          <w:kern w:val="0"/>
          <w:sz w:val="24"/>
          <w:szCs w:val="28"/>
        </w:rPr>
        <w:t xml:space="preserve">说明该过程中哪些时间段为拥塞避免阶段？   </w:t>
      </w:r>
    </w:p>
    <w:p w14:paraId="5809EFF9" w14:textId="77777777" w:rsidR="008474C5" w:rsidRDefault="008474C5" w:rsidP="005C5C7F">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4、</w:t>
      </w:r>
      <w:r w:rsidRPr="008474C5">
        <w:rPr>
          <w:rFonts w:ascii="微软雅黑" w:eastAsia="微软雅黑" w:hAnsi="微软雅黑" w:cs="微软雅黑" w:hint="eastAsia"/>
          <w:b/>
          <w:bCs/>
          <w:color w:val="000000" w:themeColor="text1"/>
          <w:kern w:val="0"/>
          <w:sz w:val="24"/>
          <w:szCs w:val="28"/>
        </w:rPr>
        <w:t xml:space="preserve">第10个RTT时，发生了什么事件？拥塞窗口及其阈值大小如何变化？  </w:t>
      </w:r>
    </w:p>
    <w:p w14:paraId="1047FAD4" w14:textId="77777777" w:rsidR="008474C5" w:rsidRDefault="008474C5" w:rsidP="005C5C7F">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5、</w:t>
      </w:r>
      <w:r w:rsidRPr="008474C5">
        <w:rPr>
          <w:rFonts w:ascii="微软雅黑" w:eastAsia="微软雅黑" w:hAnsi="微软雅黑" w:cs="微软雅黑" w:hint="eastAsia"/>
          <w:b/>
          <w:bCs/>
          <w:color w:val="000000" w:themeColor="text1"/>
          <w:kern w:val="0"/>
          <w:sz w:val="24"/>
          <w:szCs w:val="28"/>
        </w:rPr>
        <w:t>第16个RTT时，发生了什么事件？拥塞窗口及其阈值大小如何变化？</w:t>
      </w:r>
    </w:p>
    <w:p w14:paraId="346E428D"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答案：</w:t>
      </w:r>
    </w:p>
    <w:p w14:paraId="04FBE328"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1、</w:t>
      </w:r>
      <w:r w:rsidRPr="008474C5">
        <w:rPr>
          <w:rFonts w:ascii="微软雅黑" w:eastAsia="微软雅黑" w:hAnsi="微软雅黑" w:cs="微软雅黑"/>
          <w:b/>
          <w:bCs/>
          <w:color w:val="000000" w:themeColor="text1"/>
          <w:kern w:val="0"/>
          <w:sz w:val="24"/>
          <w:szCs w:val="28"/>
        </w:rPr>
        <w:t>16MSS</w:t>
      </w:r>
      <w:r>
        <w:rPr>
          <w:rFonts w:ascii="微软雅黑" w:eastAsia="微软雅黑" w:hAnsi="微软雅黑" w:cs="微软雅黑" w:hint="eastAsia"/>
          <w:b/>
          <w:bCs/>
          <w:color w:val="000000" w:themeColor="text1"/>
          <w:kern w:val="0"/>
          <w:sz w:val="24"/>
          <w:szCs w:val="28"/>
        </w:rPr>
        <w:t>。</w:t>
      </w:r>
    </w:p>
    <w:p w14:paraId="4E463765"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2、</w:t>
      </w:r>
      <w:r w:rsidRPr="008474C5">
        <w:rPr>
          <w:rFonts w:ascii="微软雅黑" w:eastAsia="微软雅黑" w:hAnsi="微软雅黑" w:cs="微软雅黑" w:hint="eastAsia"/>
          <w:b/>
          <w:bCs/>
          <w:color w:val="000000" w:themeColor="text1"/>
          <w:kern w:val="0"/>
          <w:sz w:val="24"/>
          <w:szCs w:val="28"/>
        </w:rPr>
        <w:t>0~4和17~20时间段为慢启动阶段。</w:t>
      </w:r>
    </w:p>
    <w:p w14:paraId="76C7EA91"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3、</w:t>
      </w:r>
      <w:r w:rsidRPr="008474C5">
        <w:rPr>
          <w:rFonts w:ascii="微软雅黑" w:eastAsia="微软雅黑" w:hAnsi="微软雅黑" w:cs="微软雅黑" w:hint="eastAsia"/>
          <w:b/>
          <w:bCs/>
          <w:color w:val="000000" w:themeColor="text1"/>
          <w:kern w:val="0"/>
          <w:sz w:val="24"/>
          <w:szCs w:val="28"/>
        </w:rPr>
        <w:t>4~10和11~16和20~25时间段为拥塞避免阶段。</w:t>
      </w:r>
    </w:p>
    <w:p w14:paraId="6E7EA473"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4、</w:t>
      </w:r>
      <w:r w:rsidRPr="008474C5">
        <w:rPr>
          <w:rFonts w:ascii="微软雅黑" w:eastAsia="微软雅黑" w:hAnsi="微软雅黑" w:cs="微软雅黑" w:hint="eastAsia"/>
          <w:b/>
          <w:bCs/>
          <w:color w:val="000000" w:themeColor="text1"/>
          <w:kern w:val="0"/>
          <w:sz w:val="24"/>
          <w:szCs w:val="28"/>
        </w:rPr>
        <w:t>第10个RTT时，发送端连续收到3次重复确认，阈值=22/2=11，拥塞窗口=11。</w:t>
      </w:r>
    </w:p>
    <w:p w14:paraId="0B77BFA6"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5、</w:t>
      </w:r>
      <w:r w:rsidRPr="008474C5">
        <w:rPr>
          <w:rFonts w:ascii="微软雅黑" w:eastAsia="微软雅黑" w:hAnsi="微软雅黑" w:cs="微软雅黑" w:hint="eastAsia"/>
          <w:b/>
          <w:bCs/>
          <w:color w:val="000000" w:themeColor="text1"/>
          <w:kern w:val="0"/>
          <w:sz w:val="24"/>
          <w:szCs w:val="28"/>
        </w:rPr>
        <w:t>第16个RTT时，发送端发生了计时器超时，意味着网络发生了拥塞。阈值=16/2=8，拥塞窗口=1。</w:t>
      </w:r>
    </w:p>
    <w:p w14:paraId="0BFFFE20"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3、（10分）</w:t>
      </w:r>
      <w:r w:rsidRPr="008474C5">
        <w:rPr>
          <w:rFonts w:ascii="微软雅黑" w:eastAsia="微软雅黑" w:hAnsi="微软雅黑" w:cs="微软雅黑" w:hint="eastAsia"/>
          <w:b/>
          <w:bCs/>
          <w:color w:val="000000" w:themeColor="text1"/>
          <w:kern w:val="0"/>
          <w:sz w:val="24"/>
          <w:szCs w:val="28"/>
        </w:rPr>
        <w:t xml:space="preserve">设 Bob 给 Alice 发送了 </w:t>
      </w:r>
      <w:proofErr w:type="spellStart"/>
      <w:r w:rsidRPr="008474C5">
        <w:rPr>
          <w:rFonts w:ascii="微软雅黑" w:eastAsia="微软雅黑" w:hAnsi="微软雅黑" w:cs="微软雅黑" w:hint="eastAsia"/>
          <w:b/>
          <w:bCs/>
          <w:color w:val="000000" w:themeColor="text1"/>
          <w:kern w:val="0"/>
          <w:sz w:val="24"/>
          <w:szCs w:val="28"/>
        </w:rPr>
        <w:t>frgh</w:t>
      </w:r>
      <w:proofErr w:type="spellEnd"/>
      <w:r w:rsidRPr="008474C5">
        <w:rPr>
          <w:rFonts w:ascii="微软雅黑" w:eastAsia="微软雅黑" w:hAnsi="微软雅黑" w:cs="微软雅黑" w:hint="eastAsia"/>
          <w:b/>
          <w:bCs/>
          <w:color w:val="000000" w:themeColor="text1"/>
          <w:kern w:val="0"/>
          <w:sz w:val="24"/>
          <w:szCs w:val="28"/>
        </w:rPr>
        <w:t xml:space="preserve"> 和 </w:t>
      </w:r>
      <w:proofErr w:type="spellStart"/>
      <w:r w:rsidRPr="008474C5">
        <w:rPr>
          <w:rFonts w:ascii="微软雅黑" w:eastAsia="微软雅黑" w:hAnsi="微软雅黑" w:cs="微软雅黑" w:hint="eastAsia"/>
          <w:b/>
          <w:bCs/>
          <w:color w:val="000000" w:themeColor="text1"/>
          <w:kern w:val="0"/>
          <w:sz w:val="24"/>
          <w:szCs w:val="28"/>
        </w:rPr>
        <w:t>cunorimetknlprwpceoterip</w:t>
      </w:r>
      <w:proofErr w:type="spellEnd"/>
      <w:r w:rsidRPr="008474C5">
        <w:rPr>
          <w:rFonts w:ascii="微软雅黑" w:eastAsia="微软雅黑" w:hAnsi="微软雅黑" w:cs="微软雅黑" w:hint="eastAsia"/>
          <w:b/>
          <w:bCs/>
          <w:color w:val="000000" w:themeColor="text1"/>
          <w:kern w:val="0"/>
          <w:sz w:val="24"/>
          <w:szCs w:val="28"/>
        </w:rPr>
        <w:t>两段密文。其中第一段密文为密钥k=3（字符集为26个小写英文字母）的恺撒密码，第二段密文是采用了第一段密文的明文作为加密密钥的列置换密码（填充字符为$）。试求：</w:t>
      </w:r>
    </w:p>
    <w:p w14:paraId="76C4DBA7"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sidRPr="008474C5">
        <w:rPr>
          <w:rFonts w:ascii="微软雅黑" w:eastAsia="微软雅黑" w:hAnsi="微软雅黑" w:cs="微软雅黑" w:hint="eastAsia"/>
          <w:b/>
          <w:bCs/>
          <w:color w:val="000000" w:themeColor="text1"/>
          <w:kern w:val="0"/>
          <w:sz w:val="24"/>
          <w:szCs w:val="28"/>
        </w:rPr>
        <w:t>1. 第一段密文的明文；</w:t>
      </w:r>
    </w:p>
    <w:p w14:paraId="792B8130" w14:textId="77777777" w:rsidR="008474C5" w:rsidRPr="008474C5" w:rsidRDefault="008474C5" w:rsidP="008474C5">
      <w:pPr>
        <w:widowControl/>
        <w:autoSpaceDE w:val="0"/>
        <w:autoSpaceDN w:val="0"/>
        <w:adjustRightInd w:val="0"/>
        <w:rPr>
          <w:rFonts w:ascii="微软雅黑" w:eastAsia="微软雅黑" w:hAnsi="微软雅黑" w:cs="微软雅黑"/>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lastRenderedPageBreak/>
        <w:t>2、</w:t>
      </w:r>
      <w:r w:rsidRPr="008474C5">
        <w:rPr>
          <w:rFonts w:ascii="微软雅黑" w:eastAsia="微软雅黑" w:hAnsi="微软雅黑" w:cs="微软雅黑"/>
          <w:b/>
          <w:bCs/>
          <w:color w:val="000000" w:themeColor="text1"/>
          <w:kern w:val="0"/>
          <w:sz w:val="24"/>
          <w:szCs w:val="28"/>
        </w:rPr>
        <w:t>第二段密文的明文（写出解密过程</w:t>
      </w:r>
      <w:r w:rsidRPr="008474C5">
        <w:rPr>
          <w:rFonts w:ascii="微软雅黑" w:eastAsia="微软雅黑" w:hAnsi="微软雅黑" w:cs="微软雅黑" w:hint="eastAsia"/>
          <w:b/>
          <w:bCs/>
          <w:color w:val="000000" w:themeColor="text1"/>
          <w:kern w:val="0"/>
          <w:sz w:val="24"/>
          <w:szCs w:val="28"/>
        </w:rPr>
        <w:t>）</w:t>
      </w:r>
      <w:r w:rsidRPr="008474C5">
        <w:rPr>
          <w:rFonts w:ascii="微软雅黑" w:eastAsia="微软雅黑" w:hAnsi="微软雅黑" w:cs="微软雅黑"/>
          <w:b/>
          <w:bCs/>
          <w:color w:val="000000" w:themeColor="text1"/>
          <w:kern w:val="0"/>
          <w:sz w:val="24"/>
          <w:szCs w:val="28"/>
        </w:rPr>
        <w:t>。</w:t>
      </w:r>
    </w:p>
    <w:p w14:paraId="15080175" w14:textId="77777777" w:rsid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答案：</w:t>
      </w:r>
    </w:p>
    <w:p w14:paraId="6F2C9215" w14:textId="77777777" w:rsidR="008474C5" w:rsidRPr="008474C5"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1、</w:t>
      </w:r>
      <w:r w:rsidRPr="008474C5">
        <w:rPr>
          <w:rFonts w:ascii="微软雅黑" w:eastAsia="微软雅黑" w:hAnsi="微软雅黑" w:cs="微软雅黑" w:hint="eastAsia"/>
          <w:b/>
          <w:bCs/>
          <w:color w:val="000000" w:themeColor="text1"/>
          <w:kern w:val="0"/>
          <w:sz w:val="24"/>
          <w:szCs w:val="28"/>
        </w:rPr>
        <w:t>code</w:t>
      </w:r>
    </w:p>
    <w:p w14:paraId="1BED32C2" w14:textId="77777777" w:rsidR="008474C5" w:rsidRPr="008474C5" w:rsidRDefault="008474C5" w:rsidP="008474C5">
      <w:pPr>
        <w:widowControl/>
        <w:autoSpaceDE w:val="0"/>
        <w:autoSpaceDN w:val="0"/>
        <w:adjustRightInd w:val="0"/>
        <w:rPr>
          <w:rFonts w:ascii="微软雅黑" w:eastAsia="微软雅黑" w:hAnsi="微软雅黑" w:cs="微软雅黑"/>
          <w:b/>
          <w:bCs/>
          <w:color w:val="000000" w:themeColor="text1"/>
          <w:szCs w:val="28"/>
        </w:rPr>
      </w:pPr>
      <w:r>
        <w:rPr>
          <w:rFonts w:ascii="微软雅黑" w:eastAsia="微软雅黑" w:hAnsi="微软雅黑" w:cs="微软雅黑" w:hint="eastAsia"/>
          <w:b/>
          <w:bCs/>
          <w:color w:val="000000" w:themeColor="text1"/>
          <w:kern w:val="0"/>
          <w:sz w:val="24"/>
          <w:szCs w:val="28"/>
        </w:rPr>
        <w:t>2、</w:t>
      </w:r>
      <w:r w:rsidRPr="008474C5">
        <w:rPr>
          <w:rFonts w:ascii="微软雅黑" w:eastAsia="微软雅黑" w:hAnsi="微软雅黑" w:cs="微软雅黑" w:hint="eastAsia"/>
          <w:b/>
          <w:bCs/>
          <w:color w:val="000000" w:themeColor="text1"/>
          <w:szCs w:val="28"/>
        </w:rPr>
        <w:t>密钥：code</w:t>
      </w:r>
    </w:p>
    <w:p w14:paraId="75C0EB27" w14:textId="77777777" w:rsidR="008474C5" w:rsidRPr="008474C5" w:rsidRDefault="008474C5" w:rsidP="008474C5">
      <w:pPr>
        <w:widowControl/>
        <w:autoSpaceDE w:val="0"/>
        <w:autoSpaceDN w:val="0"/>
        <w:adjustRightInd w:val="0"/>
        <w:rPr>
          <w:rFonts w:ascii="微软雅黑" w:eastAsia="微软雅黑" w:hAnsi="微软雅黑" w:cs="微软雅黑"/>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 xml:space="preserve">   </w:t>
      </w:r>
      <w:r w:rsidRPr="008474C5">
        <w:rPr>
          <w:rFonts w:ascii="微软雅黑" w:eastAsia="微软雅黑" w:hAnsi="微软雅黑" w:cs="微软雅黑" w:hint="eastAsia"/>
          <w:b/>
          <w:bCs/>
          <w:color w:val="000000" w:themeColor="text1"/>
          <w:kern w:val="0"/>
          <w:sz w:val="24"/>
          <w:szCs w:val="28"/>
        </w:rPr>
        <w:t>密钥长度：4</w:t>
      </w:r>
    </w:p>
    <w:p w14:paraId="050A3D98" w14:textId="77777777" w:rsidR="00FF7470" w:rsidRDefault="008474C5"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 xml:space="preserve">   </w:t>
      </w:r>
      <w:r w:rsidRPr="008474C5">
        <w:rPr>
          <w:rFonts w:ascii="微软雅黑" w:eastAsia="微软雅黑" w:hAnsi="微软雅黑" w:cs="微软雅黑" w:hint="eastAsia"/>
          <w:b/>
          <w:bCs/>
          <w:color w:val="000000" w:themeColor="text1"/>
          <w:kern w:val="0"/>
          <w:sz w:val="24"/>
          <w:szCs w:val="28"/>
        </w:rPr>
        <w:t>密文字母数：24个</w:t>
      </w:r>
      <w:r w:rsidR="00FF7470">
        <w:rPr>
          <w:rFonts w:ascii="微软雅黑" w:eastAsia="微软雅黑" w:hAnsi="微软雅黑" w:cs="微软雅黑" w:hint="eastAsia"/>
          <w:b/>
          <w:bCs/>
          <w:color w:val="000000" w:themeColor="text1"/>
          <w:kern w:val="0"/>
          <w:sz w:val="24"/>
          <w:szCs w:val="28"/>
        </w:rPr>
        <w:t>。</w:t>
      </w:r>
    </w:p>
    <w:p w14:paraId="74E99E99" w14:textId="77777777" w:rsidR="008474C5" w:rsidRDefault="00FF7470"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（注意：明文字母也是24个，因为在密文中并未出现填充字符。密钥长度=4，则在加密的时候文字母4个一组，作为一行，共有6行。且在输出时，是按列输出的）</w:t>
      </w:r>
    </w:p>
    <w:p w14:paraId="41763E21" w14:textId="77777777" w:rsidR="00FF7470" w:rsidRPr="008474C5" w:rsidRDefault="00FF7470" w:rsidP="008474C5">
      <w:pPr>
        <w:widowControl/>
        <w:autoSpaceDE w:val="0"/>
        <w:autoSpaceDN w:val="0"/>
        <w:adjustRightInd w:val="0"/>
        <w:rPr>
          <w:rFonts w:ascii="微软雅黑" w:eastAsia="微软雅黑" w:hAnsi="微软雅黑" w:cs="微软雅黑" w:hint="eastAsia"/>
          <w:b/>
          <w:bCs/>
          <w:color w:val="000000" w:themeColor="text1"/>
          <w:kern w:val="0"/>
          <w:sz w:val="24"/>
          <w:szCs w:val="28"/>
        </w:rPr>
      </w:pPr>
      <w:r>
        <w:rPr>
          <w:rFonts w:ascii="微软雅黑" w:eastAsia="微软雅黑" w:hAnsi="微软雅黑" w:cs="微软雅黑" w:hint="eastAsia"/>
          <w:b/>
          <w:bCs/>
          <w:color w:val="000000" w:themeColor="text1"/>
          <w:kern w:val="0"/>
          <w:sz w:val="24"/>
          <w:szCs w:val="28"/>
        </w:rPr>
        <w:t>密文在展开时，密文字母6个一组作为一列（这里的列是按照明文来说的，在密文这里其实就是一行）。</w:t>
      </w:r>
    </w:p>
    <w:p w14:paraId="703A5D37" w14:textId="77777777" w:rsidR="008474C5" w:rsidRDefault="00FF7470" w:rsidP="00FF7470">
      <w:pPr>
        <w:widowControl/>
        <w:autoSpaceDE w:val="0"/>
        <w:autoSpaceDN w:val="0"/>
        <w:adjustRightInd w:val="0"/>
        <w:jc w:val="center"/>
        <w:rPr>
          <w:rFonts w:ascii="微软雅黑" w:eastAsia="微软雅黑" w:hAnsi="微软雅黑" w:cs="微软雅黑" w:hint="eastAsia"/>
          <w:b/>
          <w:bCs/>
          <w:color w:val="000000" w:themeColor="text1"/>
          <w:kern w:val="0"/>
          <w:sz w:val="24"/>
          <w:szCs w:val="28"/>
        </w:rPr>
      </w:pPr>
      <w:r w:rsidRPr="00FF7470">
        <w:rPr>
          <w:rFonts w:ascii="微软雅黑" w:eastAsia="微软雅黑" w:hAnsi="微软雅黑" w:cs="微软雅黑"/>
          <w:b/>
          <w:bCs/>
          <w:color w:val="000000" w:themeColor="text1"/>
          <w:kern w:val="0"/>
          <w:sz w:val="24"/>
          <w:szCs w:val="28"/>
        </w:rPr>
        <w:drawing>
          <wp:inline distT="0" distB="0" distL="0" distR="0" wp14:anchorId="1876CE04" wp14:editId="20CA3105">
            <wp:extent cx="2600463" cy="179579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296" cy="1797057"/>
                    </a:xfrm>
                    <a:prstGeom prst="rect">
                      <a:avLst/>
                    </a:prstGeom>
                  </pic:spPr>
                </pic:pic>
              </a:graphicData>
            </a:graphic>
          </wp:inline>
        </w:drawing>
      </w:r>
    </w:p>
    <w:p w14:paraId="03542FBF" w14:textId="007C2008" w:rsidR="00024E8C" w:rsidRPr="00024E8C" w:rsidRDefault="00024E8C" w:rsidP="00024E8C">
      <w:pPr>
        <w:widowControl/>
        <w:autoSpaceDE w:val="0"/>
        <w:autoSpaceDN w:val="0"/>
        <w:adjustRightInd w:val="0"/>
        <w:rPr>
          <w:rFonts w:ascii="微软雅黑" w:eastAsia="微软雅黑" w:hAnsi="微软雅黑" w:cs="微软雅黑"/>
          <w:b/>
          <w:bCs/>
          <w:color w:val="000000" w:themeColor="text1"/>
          <w:kern w:val="0"/>
          <w:sz w:val="24"/>
          <w:szCs w:val="28"/>
        </w:rPr>
      </w:pPr>
      <w:r w:rsidRPr="00024E8C">
        <w:rPr>
          <w:rFonts w:ascii="微软雅黑" w:eastAsia="微软雅黑" w:hAnsi="微软雅黑" w:cs="微软雅黑" w:hint="eastAsia"/>
          <w:b/>
          <w:bCs/>
          <w:color w:val="000000" w:themeColor="text1"/>
          <w:kern w:val="0"/>
          <w:sz w:val="24"/>
          <w:szCs w:val="28"/>
        </w:rPr>
        <w:t xml:space="preserve">    密钥：code</w:t>
      </w:r>
      <w:r>
        <w:rPr>
          <w:rFonts w:ascii="微软雅黑" w:eastAsia="微软雅黑" w:hAnsi="微软雅黑" w:cs="微软雅黑" w:hint="eastAsia"/>
          <w:b/>
          <w:bCs/>
          <w:color w:val="000000" w:themeColor="text1"/>
          <w:kern w:val="0"/>
          <w:sz w:val="24"/>
          <w:szCs w:val="28"/>
        </w:rPr>
        <w:t>，</w:t>
      </w:r>
      <w:r w:rsidRPr="00024E8C">
        <w:rPr>
          <w:rFonts w:ascii="微软雅黑" w:eastAsia="微软雅黑" w:hAnsi="微软雅黑" w:cs="微软雅黑" w:hint="eastAsia"/>
          <w:b/>
          <w:bCs/>
          <w:color w:val="000000" w:themeColor="text1"/>
          <w:kern w:val="0"/>
          <w:sz w:val="24"/>
          <w:szCs w:val="28"/>
        </w:rPr>
        <w:t>密钥字母先后顺序：1423</w:t>
      </w:r>
      <w:r>
        <w:rPr>
          <w:rFonts w:ascii="微软雅黑" w:eastAsia="微软雅黑" w:hAnsi="微软雅黑" w:cs="微软雅黑" w:hint="eastAsia"/>
          <w:b/>
          <w:bCs/>
          <w:color w:val="000000" w:themeColor="text1"/>
          <w:kern w:val="0"/>
          <w:sz w:val="24"/>
          <w:szCs w:val="28"/>
        </w:rPr>
        <w:t>。</w:t>
      </w:r>
      <w:r w:rsidRPr="00024E8C">
        <w:rPr>
          <w:rFonts w:ascii="微软雅黑" w:eastAsia="微软雅黑" w:hAnsi="微软雅黑" w:cs="微软雅黑" w:hint="eastAsia"/>
          <w:b/>
          <w:bCs/>
          <w:color w:val="000000" w:themeColor="text1"/>
          <w:kern w:val="0"/>
          <w:sz w:val="24"/>
          <w:szCs w:val="28"/>
        </w:rPr>
        <w:t>则调整顺序变为：1423</w:t>
      </w:r>
    </w:p>
    <w:p w14:paraId="0A16F009" w14:textId="5BDC0FAD" w:rsidR="00FF7470" w:rsidRDefault="00024E8C" w:rsidP="00024E8C">
      <w:pPr>
        <w:widowControl/>
        <w:autoSpaceDE w:val="0"/>
        <w:autoSpaceDN w:val="0"/>
        <w:adjustRightInd w:val="0"/>
        <w:jc w:val="center"/>
        <w:rPr>
          <w:rFonts w:ascii="微软雅黑" w:eastAsia="微软雅黑" w:hAnsi="微软雅黑" w:cs="微软雅黑" w:hint="eastAsia"/>
          <w:b/>
          <w:bCs/>
          <w:color w:val="000000" w:themeColor="text1"/>
          <w:kern w:val="0"/>
          <w:sz w:val="24"/>
          <w:szCs w:val="28"/>
        </w:rPr>
      </w:pPr>
      <w:r w:rsidRPr="00024E8C">
        <w:rPr>
          <w:rFonts w:ascii="微软雅黑" w:eastAsia="微软雅黑" w:hAnsi="微软雅黑" w:cs="微软雅黑"/>
          <w:b/>
          <w:bCs/>
          <w:color w:val="000000" w:themeColor="text1"/>
          <w:kern w:val="0"/>
          <w:sz w:val="24"/>
          <w:szCs w:val="28"/>
        </w:rPr>
        <w:drawing>
          <wp:inline distT="0" distB="0" distL="0" distR="0" wp14:anchorId="24523485" wp14:editId="1A046A25">
            <wp:extent cx="2334681" cy="15281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8613" cy="1530729"/>
                    </a:xfrm>
                    <a:prstGeom prst="rect">
                      <a:avLst/>
                    </a:prstGeom>
                  </pic:spPr>
                </pic:pic>
              </a:graphicData>
            </a:graphic>
          </wp:inline>
        </w:drawing>
      </w:r>
    </w:p>
    <w:p w14:paraId="3668DA65" w14:textId="46AEDEFC" w:rsidR="00024E8C" w:rsidRPr="00024E8C" w:rsidRDefault="00024E8C" w:rsidP="00024E8C">
      <w:pPr>
        <w:widowControl/>
        <w:autoSpaceDE w:val="0"/>
        <w:autoSpaceDN w:val="0"/>
        <w:adjustRightInd w:val="0"/>
        <w:rPr>
          <w:rFonts w:ascii="微软雅黑" w:eastAsia="微软雅黑" w:hAnsi="微软雅黑" w:cs="微软雅黑" w:hint="eastAsia"/>
          <w:b/>
          <w:bCs/>
          <w:color w:val="000000" w:themeColor="text1"/>
          <w:kern w:val="0"/>
          <w:sz w:val="24"/>
          <w:szCs w:val="28"/>
        </w:rPr>
      </w:pPr>
      <w:r w:rsidRPr="00024E8C">
        <w:rPr>
          <w:rFonts w:ascii="微软雅黑" w:eastAsia="微软雅黑" w:hAnsi="微软雅黑" w:cs="微软雅黑" w:hint="eastAsia"/>
          <w:b/>
          <w:bCs/>
          <w:color w:val="000000" w:themeColor="text1"/>
          <w:kern w:val="0"/>
          <w:sz w:val="24"/>
          <w:szCs w:val="28"/>
        </w:rPr>
        <w:t>输出明文：computer network principle</w:t>
      </w:r>
      <w:bookmarkStart w:id="0" w:name="_GoBack"/>
      <w:bookmarkEnd w:id="0"/>
    </w:p>
    <w:sectPr w:rsidR="00024E8C" w:rsidRPr="00024E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23C2F"/>
    <w:multiLevelType w:val="hybridMultilevel"/>
    <w:tmpl w:val="C47689A8"/>
    <w:lvl w:ilvl="0" w:tplc="538EC1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DF40B"/>
    <w:rsid w:val="BF5FBB7F"/>
    <w:rsid w:val="FA9BEE1A"/>
    <w:rsid w:val="00001A3E"/>
    <w:rsid w:val="000165E2"/>
    <w:rsid w:val="00024E8C"/>
    <w:rsid w:val="00075A4A"/>
    <w:rsid w:val="00140C0E"/>
    <w:rsid w:val="001506F5"/>
    <w:rsid w:val="001B3BEF"/>
    <w:rsid w:val="002D04C7"/>
    <w:rsid w:val="00366137"/>
    <w:rsid w:val="003A688D"/>
    <w:rsid w:val="004E1B0B"/>
    <w:rsid w:val="00594EB6"/>
    <w:rsid w:val="005B5823"/>
    <w:rsid w:val="005C5C7F"/>
    <w:rsid w:val="0064119C"/>
    <w:rsid w:val="00645CBB"/>
    <w:rsid w:val="00670C8E"/>
    <w:rsid w:val="006F2177"/>
    <w:rsid w:val="007439C1"/>
    <w:rsid w:val="00753CE1"/>
    <w:rsid w:val="007B3D75"/>
    <w:rsid w:val="007F7E49"/>
    <w:rsid w:val="008005FF"/>
    <w:rsid w:val="008474C5"/>
    <w:rsid w:val="0088447B"/>
    <w:rsid w:val="009945CD"/>
    <w:rsid w:val="00A04DAD"/>
    <w:rsid w:val="00A26D80"/>
    <w:rsid w:val="00A50DF0"/>
    <w:rsid w:val="00AB45CE"/>
    <w:rsid w:val="00AE42E1"/>
    <w:rsid w:val="00B837A6"/>
    <w:rsid w:val="00B96A19"/>
    <w:rsid w:val="00C3605F"/>
    <w:rsid w:val="00C4366C"/>
    <w:rsid w:val="00CE2FE5"/>
    <w:rsid w:val="00CE61A8"/>
    <w:rsid w:val="00D178CD"/>
    <w:rsid w:val="00D34C58"/>
    <w:rsid w:val="00D74BC4"/>
    <w:rsid w:val="00DA26B6"/>
    <w:rsid w:val="00DA2F00"/>
    <w:rsid w:val="00DA6DF8"/>
    <w:rsid w:val="00DD558D"/>
    <w:rsid w:val="00DF0E01"/>
    <w:rsid w:val="00E07D2F"/>
    <w:rsid w:val="00EC2DC2"/>
    <w:rsid w:val="00F01ACB"/>
    <w:rsid w:val="00FD0724"/>
    <w:rsid w:val="00FF7470"/>
    <w:rsid w:val="0FBDF40B"/>
    <w:rsid w:val="237F8B15"/>
    <w:rsid w:val="5BFEA2A6"/>
    <w:rsid w:val="76DF91F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9B73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Hyperlink"/>
    <w:basedOn w:val="a0"/>
    <w:qFormat/>
    <w:rPr>
      <w:color w:val="0563C1" w:themeColor="hyperlink"/>
      <w:u w:val="single"/>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style>
  <w:style w:type="character" w:customStyle="1" w:styleId="questionquestion-img3ju1x">
    <w:name w:val="question__question-img___3ju1x"/>
    <w:basedOn w:val="a0"/>
    <w:qFormat/>
  </w:style>
  <w:style w:type="paragraph" w:styleId="a6">
    <w:name w:val="List Paragraph"/>
    <w:basedOn w:val="a"/>
    <w:uiPriority w:val="99"/>
    <w:rsid w:val="008474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0524">
      <w:bodyDiv w:val="1"/>
      <w:marLeft w:val="0"/>
      <w:marRight w:val="0"/>
      <w:marTop w:val="0"/>
      <w:marBottom w:val="0"/>
      <w:divBdr>
        <w:top w:val="none" w:sz="0" w:space="0" w:color="auto"/>
        <w:left w:val="none" w:sz="0" w:space="0" w:color="auto"/>
        <w:bottom w:val="none" w:sz="0" w:space="0" w:color="auto"/>
        <w:right w:val="none" w:sz="0" w:space="0" w:color="auto"/>
      </w:divBdr>
    </w:div>
    <w:div w:id="68892684">
      <w:bodyDiv w:val="1"/>
      <w:marLeft w:val="0"/>
      <w:marRight w:val="0"/>
      <w:marTop w:val="0"/>
      <w:marBottom w:val="0"/>
      <w:divBdr>
        <w:top w:val="none" w:sz="0" w:space="0" w:color="auto"/>
        <w:left w:val="none" w:sz="0" w:space="0" w:color="auto"/>
        <w:bottom w:val="none" w:sz="0" w:space="0" w:color="auto"/>
        <w:right w:val="none" w:sz="0" w:space="0" w:color="auto"/>
      </w:divBdr>
    </w:div>
    <w:div w:id="112291249">
      <w:bodyDiv w:val="1"/>
      <w:marLeft w:val="0"/>
      <w:marRight w:val="0"/>
      <w:marTop w:val="0"/>
      <w:marBottom w:val="0"/>
      <w:divBdr>
        <w:top w:val="none" w:sz="0" w:space="0" w:color="auto"/>
        <w:left w:val="none" w:sz="0" w:space="0" w:color="auto"/>
        <w:bottom w:val="none" w:sz="0" w:space="0" w:color="auto"/>
        <w:right w:val="none" w:sz="0" w:space="0" w:color="auto"/>
      </w:divBdr>
    </w:div>
    <w:div w:id="169418867">
      <w:bodyDiv w:val="1"/>
      <w:marLeft w:val="0"/>
      <w:marRight w:val="0"/>
      <w:marTop w:val="0"/>
      <w:marBottom w:val="0"/>
      <w:divBdr>
        <w:top w:val="none" w:sz="0" w:space="0" w:color="auto"/>
        <w:left w:val="none" w:sz="0" w:space="0" w:color="auto"/>
        <w:bottom w:val="none" w:sz="0" w:space="0" w:color="auto"/>
        <w:right w:val="none" w:sz="0" w:space="0" w:color="auto"/>
      </w:divBdr>
      <w:divsChild>
        <w:div w:id="1013188174">
          <w:marLeft w:val="0"/>
          <w:marRight w:val="0"/>
          <w:marTop w:val="150"/>
          <w:marBottom w:val="150"/>
          <w:divBdr>
            <w:top w:val="none" w:sz="0" w:space="0" w:color="auto"/>
            <w:left w:val="none" w:sz="0" w:space="0" w:color="auto"/>
            <w:bottom w:val="none" w:sz="0" w:space="0" w:color="auto"/>
            <w:right w:val="none" w:sz="0" w:space="0" w:color="auto"/>
          </w:divBdr>
          <w:divsChild>
            <w:div w:id="1930309667">
              <w:marLeft w:val="0"/>
              <w:marRight w:val="0"/>
              <w:marTop w:val="0"/>
              <w:marBottom w:val="0"/>
              <w:divBdr>
                <w:top w:val="none" w:sz="0" w:space="0" w:color="auto"/>
                <w:left w:val="none" w:sz="0" w:space="0" w:color="auto"/>
                <w:bottom w:val="none" w:sz="0" w:space="0" w:color="auto"/>
                <w:right w:val="none" w:sz="0" w:space="0" w:color="auto"/>
              </w:divBdr>
              <w:divsChild>
                <w:div w:id="1055083345">
                  <w:marLeft w:val="0"/>
                  <w:marRight w:val="300"/>
                  <w:marTop w:val="0"/>
                  <w:marBottom w:val="0"/>
                  <w:divBdr>
                    <w:top w:val="none" w:sz="0" w:space="0" w:color="auto"/>
                    <w:left w:val="none" w:sz="0" w:space="0" w:color="auto"/>
                    <w:bottom w:val="none" w:sz="0" w:space="0" w:color="auto"/>
                    <w:right w:val="none" w:sz="0" w:space="0" w:color="auto"/>
                  </w:divBdr>
                </w:div>
                <w:div w:id="65210482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9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753">
          <w:marLeft w:val="750"/>
          <w:marRight w:val="0"/>
          <w:marTop w:val="150"/>
          <w:marBottom w:val="150"/>
          <w:divBdr>
            <w:top w:val="none" w:sz="0" w:space="0" w:color="auto"/>
            <w:left w:val="none" w:sz="0" w:space="0" w:color="auto"/>
            <w:bottom w:val="none" w:sz="0" w:space="0" w:color="auto"/>
            <w:right w:val="none" w:sz="0" w:space="0" w:color="auto"/>
          </w:divBdr>
          <w:divsChild>
            <w:div w:id="1617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010">
      <w:bodyDiv w:val="1"/>
      <w:marLeft w:val="0"/>
      <w:marRight w:val="0"/>
      <w:marTop w:val="0"/>
      <w:marBottom w:val="0"/>
      <w:divBdr>
        <w:top w:val="none" w:sz="0" w:space="0" w:color="auto"/>
        <w:left w:val="none" w:sz="0" w:space="0" w:color="auto"/>
        <w:bottom w:val="none" w:sz="0" w:space="0" w:color="auto"/>
        <w:right w:val="none" w:sz="0" w:space="0" w:color="auto"/>
      </w:divBdr>
    </w:div>
    <w:div w:id="235632145">
      <w:bodyDiv w:val="1"/>
      <w:marLeft w:val="0"/>
      <w:marRight w:val="0"/>
      <w:marTop w:val="0"/>
      <w:marBottom w:val="0"/>
      <w:divBdr>
        <w:top w:val="none" w:sz="0" w:space="0" w:color="auto"/>
        <w:left w:val="none" w:sz="0" w:space="0" w:color="auto"/>
        <w:bottom w:val="none" w:sz="0" w:space="0" w:color="auto"/>
        <w:right w:val="none" w:sz="0" w:space="0" w:color="auto"/>
      </w:divBdr>
    </w:div>
    <w:div w:id="237911044">
      <w:bodyDiv w:val="1"/>
      <w:marLeft w:val="0"/>
      <w:marRight w:val="0"/>
      <w:marTop w:val="0"/>
      <w:marBottom w:val="0"/>
      <w:divBdr>
        <w:top w:val="none" w:sz="0" w:space="0" w:color="auto"/>
        <w:left w:val="none" w:sz="0" w:space="0" w:color="auto"/>
        <w:bottom w:val="none" w:sz="0" w:space="0" w:color="auto"/>
        <w:right w:val="none" w:sz="0" w:space="0" w:color="auto"/>
      </w:divBdr>
    </w:div>
    <w:div w:id="380710578">
      <w:bodyDiv w:val="1"/>
      <w:marLeft w:val="0"/>
      <w:marRight w:val="0"/>
      <w:marTop w:val="0"/>
      <w:marBottom w:val="0"/>
      <w:divBdr>
        <w:top w:val="none" w:sz="0" w:space="0" w:color="auto"/>
        <w:left w:val="none" w:sz="0" w:space="0" w:color="auto"/>
        <w:bottom w:val="none" w:sz="0" w:space="0" w:color="auto"/>
        <w:right w:val="none" w:sz="0" w:space="0" w:color="auto"/>
      </w:divBdr>
    </w:div>
    <w:div w:id="389426178">
      <w:bodyDiv w:val="1"/>
      <w:marLeft w:val="0"/>
      <w:marRight w:val="0"/>
      <w:marTop w:val="0"/>
      <w:marBottom w:val="0"/>
      <w:divBdr>
        <w:top w:val="none" w:sz="0" w:space="0" w:color="auto"/>
        <w:left w:val="none" w:sz="0" w:space="0" w:color="auto"/>
        <w:bottom w:val="none" w:sz="0" w:space="0" w:color="auto"/>
        <w:right w:val="none" w:sz="0" w:space="0" w:color="auto"/>
      </w:divBdr>
    </w:div>
    <w:div w:id="429155715">
      <w:bodyDiv w:val="1"/>
      <w:marLeft w:val="0"/>
      <w:marRight w:val="0"/>
      <w:marTop w:val="0"/>
      <w:marBottom w:val="0"/>
      <w:divBdr>
        <w:top w:val="none" w:sz="0" w:space="0" w:color="auto"/>
        <w:left w:val="none" w:sz="0" w:space="0" w:color="auto"/>
        <w:bottom w:val="none" w:sz="0" w:space="0" w:color="auto"/>
        <w:right w:val="none" w:sz="0" w:space="0" w:color="auto"/>
      </w:divBdr>
    </w:div>
    <w:div w:id="603658746">
      <w:bodyDiv w:val="1"/>
      <w:marLeft w:val="0"/>
      <w:marRight w:val="0"/>
      <w:marTop w:val="0"/>
      <w:marBottom w:val="0"/>
      <w:divBdr>
        <w:top w:val="none" w:sz="0" w:space="0" w:color="auto"/>
        <w:left w:val="none" w:sz="0" w:space="0" w:color="auto"/>
        <w:bottom w:val="none" w:sz="0" w:space="0" w:color="auto"/>
        <w:right w:val="none" w:sz="0" w:space="0" w:color="auto"/>
      </w:divBdr>
    </w:div>
    <w:div w:id="651525438">
      <w:bodyDiv w:val="1"/>
      <w:marLeft w:val="0"/>
      <w:marRight w:val="0"/>
      <w:marTop w:val="0"/>
      <w:marBottom w:val="0"/>
      <w:divBdr>
        <w:top w:val="none" w:sz="0" w:space="0" w:color="auto"/>
        <w:left w:val="none" w:sz="0" w:space="0" w:color="auto"/>
        <w:bottom w:val="none" w:sz="0" w:space="0" w:color="auto"/>
        <w:right w:val="none" w:sz="0" w:space="0" w:color="auto"/>
      </w:divBdr>
    </w:div>
    <w:div w:id="651980562">
      <w:bodyDiv w:val="1"/>
      <w:marLeft w:val="0"/>
      <w:marRight w:val="0"/>
      <w:marTop w:val="0"/>
      <w:marBottom w:val="0"/>
      <w:divBdr>
        <w:top w:val="none" w:sz="0" w:space="0" w:color="auto"/>
        <w:left w:val="none" w:sz="0" w:space="0" w:color="auto"/>
        <w:bottom w:val="none" w:sz="0" w:space="0" w:color="auto"/>
        <w:right w:val="none" w:sz="0" w:space="0" w:color="auto"/>
      </w:divBdr>
    </w:div>
    <w:div w:id="668409146">
      <w:bodyDiv w:val="1"/>
      <w:marLeft w:val="0"/>
      <w:marRight w:val="0"/>
      <w:marTop w:val="0"/>
      <w:marBottom w:val="0"/>
      <w:divBdr>
        <w:top w:val="none" w:sz="0" w:space="0" w:color="auto"/>
        <w:left w:val="none" w:sz="0" w:space="0" w:color="auto"/>
        <w:bottom w:val="none" w:sz="0" w:space="0" w:color="auto"/>
        <w:right w:val="none" w:sz="0" w:space="0" w:color="auto"/>
      </w:divBdr>
    </w:div>
    <w:div w:id="678777942">
      <w:bodyDiv w:val="1"/>
      <w:marLeft w:val="0"/>
      <w:marRight w:val="0"/>
      <w:marTop w:val="0"/>
      <w:marBottom w:val="0"/>
      <w:divBdr>
        <w:top w:val="none" w:sz="0" w:space="0" w:color="auto"/>
        <w:left w:val="none" w:sz="0" w:space="0" w:color="auto"/>
        <w:bottom w:val="none" w:sz="0" w:space="0" w:color="auto"/>
        <w:right w:val="none" w:sz="0" w:space="0" w:color="auto"/>
      </w:divBdr>
      <w:divsChild>
        <w:div w:id="904069887">
          <w:marLeft w:val="0"/>
          <w:marRight w:val="0"/>
          <w:marTop w:val="150"/>
          <w:marBottom w:val="150"/>
          <w:divBdr>
            <w:top w:val="none" w:sz="0" w:space="0" w:color="auto"/>
            <w:left w:val="none" w:sz="0" w:space="0" w:color="auto"/>
            <w:bottom w:val="none" w:sz="0" w:space="0" w:color="auto"/>
            <w:right w:val="none" w:sz="0" w:space="0" w:color="auto"/>
          </w:divBdr>
          <w:divsChild>
            <w:div w:id="1981107727">
              <w:marLeft w:val="0"/>
              <w:marRight w:val="0"/>
              <w:marTop w:val="0"/>
              <w:marBottom w:val="0"/>
              <w:divBdr>
                <w:top w:val="none" w:sz="0" w:space="0" w:color="auto"/>
                <w:left w:val="none" w:sz="0" w:space="0" w:color="auto"/>
                <w:bottom w:val="none" w:sz="0" w:space="0" w:color="auto"/>
                <w:right w:val="none" w:sz="0" w:space="0" w:color="auto"/>
              </w:divBdr>
              <w:divsChild>
                <w:div w:id="1017388701">
                  <w:marLeft w:val="0"/>
                  <w:marRight w:val="300"/>
                  <w:marTop w:val="0"/>
                  <w:marBottom w:val="0"/>
                  <w:divBdr>
                    <w:top w:val="none" w:sz="0" w:space="0" w:color="auto"/>
                    <w:left w:val="none" w:sz="0" w:space="0" w:color="auto"/>
                    <w:bottom w:val="none" w:sz="0" w:space="0" w:color="auto"/>
                    <w:right w:val="none" w:sz="0" w:space="0" w:color="auto"/>
                  </w:divBdr>
                </w:div>
                <w:div w:id="190108746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51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9778">
          <w:marLeft w:val="750"/>
          <w:marRight w:val="0"/>
          <w:marTop w:val="150"/>
          <w:marBottom w:val="150"/>
          <w:divBdr>
            <w:top w:val="none" w:sz="0" w:space="0" w:color="auto"/>
            <w:left w:val="none" w:sz="0" w:space="0" w:color="auto"/>
            <w:bottom w:val="none" w:sz="0" w:space="0" w:color="auto"/>
            <w:right w:val="none" w:sz="0" w:space="0" w:color="auto"/>
          </w:divBdr>
          <w:divsChild>
            <w:div w:id="140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321">
      <w:bodyDiv w:val="1"/>
      <w:marLeft w:val="0"/>
      <w:marRight w:val="0"/>
      <w:marTop w:val="0"/>
      <w:marBottom w:val="0"/>
      <w:divBdr>
        <w:top w:val="none" w:sz="0" w:space="0" w:color="auto"/>
        <w:left w:val="none" w:sz="0" w:space="0" w:color="auto"/>
        <w:bottom w:val="none" w:sz="0" w:space="0" w:color="auto"/>
        <w:right w:val="none" w:sz="0" w:space="0" w:color="auto"/>
      </w:divBdr>
    </w:div>
    <w:div w:id="848955936">
      <w:bodyDiv w:val="1"/>
      <w:marLeft w:val="0"/>
      <w:marRight w:val="0"/>
      <w:marTop w:val="0"/>
      <w:marBottom w:val="0"/>
      <w:divBdr>
        <w:top w:val="none" w:sz="0" w:space="0" w:color="auto"/>
        <w:left w:val="none" w:sz="0" w:space="0" w:color="auto"/>
        <w:bottom w:val="none" w:sz="0" w:space="0" w:color="auto"/>
        <w:right w:val="none" w:sz="0" w:space="0" w:color="auto"/>
      </w:divBdr>
    </w:div>
    <w:div w:id="864683245">
      <w:bodyDiv w:val="1"/>
      <w:marLeft w:val="0"/>
      <w:marRight w:val="0"/>
      <w:marTop w:val="0"/>
      <w:marBottom w:val="0"/>
      <w:divBdr>
        <w:top w:val="none" w:sz="0" w:space="0" w:color="auto"/>
        <w:left w:val="none" w:sz="0" w:space="0" w:color="auto"/>
        <w:bottom w:val="none" w:sz="0" w:space="0" w:color="auto"/>
        <w:right w:val="none" w:sz="0" w:space="0" w:color="auto"/>
      </w:divBdr>
    </w:div>
    <w:div w:id="921335586">
      <w:bodyDiv w:val="1"/>
      <w:marLeft w:val="0"/>
      <w:marRight w:val="0"/>
      <w:marTop w:val="0"/>
      <w:marBottom w:val="0"/>
      <w:divBdr>
        <w:top w:val="none" w:sz="0" w:space="0" w:color="auto"/>
        <w:left w:val="none" w:sz="0" w:space="0" w:color="auto"/>
        <w:bottom w:val="none" w:sz="0" w:space="0" w:color="auto"/>
        <w:right w:val="none" w:sz="0" w:space="0" w:color="auto"/>
      </w:divBdr>
    </w:div>
    <w:div w:id="933976721">
      <w:bodyDiv w:val="1"/>
      <w:marLeft w:val="0"/>
      <w:marRight w:val="0"/>
      <w:marTop w:val="0"/>
      <w:marBottom w:val="0"/>
      <w:divBdr>
        <w:top w:val="none" w:sz="0" w:space="0" w:color="auto"/>
        <w:left w:val="none" w:sz="0" w:space="0" w:color="auto"/>
        <w:bottom w:val="none" w:sz="0" w:space="0" w:color="auto"/>
        <w:right w:val="none" w:sz="0" w:space="0" w:color="auto"/>
      </w:divBdr>
      <w:divsChild>
        <w:div w:id="539783535">
          <w:marLeft w:val="0"/>
          <w:marRight w:val="0"/>
          <w:marTop w:val="150"/>
          <w:marBottom w:val="150"/>
          <w:divBdr>
            <w:top w:val="none" w:sz="0" w:space="0" w:color="auto"/>
            <w:left w:val="none" w:sz="0" w:space="0" w:color="auto"/>
            <w:bottom w:val="none" w:sz="0" w:space="0" w:color="auto"/>
            <w:right w:val="none" w:sz="0" w:space="0" w:color="auto"/>
          </w:divBdr>
          <w:divsChild>
            <w:div w:id="1935818480">
              <w:marLeft w:val="0"/>
              <w:marRight w:val="0"/>
              <w:marTop w:val="0"/>
              <w:marBottom w:val="0"/>
              <w:divBdr>
                <w:top w:val="none" w:sz="0" w:space="0" w:color="auto"/>
                <w:left w:val="none" w:sz="0" w:space="0" w:color="auto"/>
                <w:bottom w:val="none" w:sz="0" w:space="0" w:color="auto"/>
                <w:right w:val="none" w:sz="0" w:space="0" w:color="auto"/>
              </w:divBdr>
              <w:divsChild>
                <w:div w:id="857693094">
                  <w:marLeft w:val="0"/>
                  <w:marRight w:val="300"/>
                  <w:marTop w:val="0"/>
                  <w:marBottom w:val="0"/>
                  <w:divBdr>
                    <w:top w:val="none" w:sz="0" w:space="0" w:color="auto"/>
                    <w:left w:val="none" w:sz="0" w:space="0" w:color="auto"/>
                    <w:bottom w:val="none" w:sz="0" w:space="0" w:color="auto"/>
                    <w:right w:val="none" w:sz="0" w:space="0" w:color="auto"/>
                  </w:divBdr>
                </w:div>
                <w:div w:id="1676876922">
                  <w:marLeft w:val="0"/>
                  <w:marRight w:val="0"/>
                  <w:marTop w:val="0"/>
                  <w:marBottom w:val="300"/>
                  <w:divBdr>
                    <w:top w:val="single" w:sz="6" w:space="11" w:color="CFE3FF"/>
                    <w:left w:val="single" w:sz="6" w:space="11" w:color="CFE3FF"/>
                    <w:bottom w:val="single" w:sz="6" w:space="11" w:color="CFE3FF"/>
                    <w:right w:val="single" w:sz="6" w:space="11" w:color="CFE3FF"/>
                  </w:divBdr>
                  <w:divsChild>
                    <w:div w:id="996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997">
          <w:marLeft w:val="750"/>
          <w:marRight w:val="0"/>
          <w:marTop w:val="150"/>
          <w:marBottom w:val="150"/>
          <w:divBdr>
            <w:top w:val="none" w:sz="0" w:space="0" w:color="auto"/>
            <w:left w:val="none" w:sz="0" w:space="0" w:color="auto"/>
            <w:bottom w:val="none" w:sz="0" w:space="0" w:color="auto"/>
            <w:right w:val="none" w:sz="0" w:space="0" w:color="auto"/>
          </w:divBdr>
          <w:divsChild>
            <w:div w:id="14078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4509">
      <w:bodyDiv w:val="1"/>
      <w:marLeft w:val="0"/>
      <w:marRight w:val="0"/>
      <w:marTop w:val="0"/>
      <w:marBottom w:val="0"/>
      <w:divBdr>
        <w:top w:val="none" w:sz="0" w:space="0" w:color="auto"/>
        <w:left w:val="none" w:sz="0" w:space="0" w:color="auto"/>
        <w:bottom w:val="none" w:sz="0" w:space="0" w:color="auto"/>
        <w:right w:val="none" w:sz="0" w:space="0" w:color="auto"/>
      </w:divBdr>
    </w:div>
    <w:div w:id="996112161">
      <w:bodyDiv w:val="1"/>
      <w:marLeft w:val="0"/>
      <w:marRight w:val="0"/>
      <w:marTop w:val="0"/>
      <w:marBottom w:val="0"/>
      <w:divBdr>
        <w:top w:val="none" w:sz="0" w:space="0" w:color="auto"/>
        <w:left w:val="none" w:sz="0" w:space="0" w:color="auto"/>
        <w:bottom w:val="none" w:sz="0" w:space="0" w:color="auto"/>
        <w:right w:val="none" w:sz="0" w:space="0" w:color="auto"/>
      </w:divBdr>
    </w:div>
    <w:div w:id="998070896">
      <w:bodyDiv w:val="1"/>
      <w:marLeft w:val="0"/>
      <w:marRight w:val="0"/>
      <w:marTop w:val="0"/>
      <w:marBottom w:val="0"/>
      <w:divBdr>
        <w:top w:val="none" w:sz="0" w:space="0" w:color="auto"/>
        <w:left w:val="none" w:sz="0" w:space="0" w:color="auto"/>
        <w:bottom w:val="none" w:sz="0" w:space="0" w:color="auto"/>
        <w:right w:val="none" w:sz="0" w:space="0" w:color="auto"/>
      </w:divBdr>
    </w:div>
    <w:div w:id="1005088290">
      <w:bodyDiv w:val="1"/>
      <w:marLeft w:val="0"/>
      <w:marRight w:val="0"/>
      <w:marTop w:val="0"/>
      <w:marBottom w:val="0"/>
      <w:divBdr>
        <w:top w:val="none" w:sz="0" w:space="0" w:color="auto"/>
        <w:left w:val="none" w:sz="0" w:space="0" w:color="auto"/>
        <w:bottom w:val="none" w:sz="0" w:space="0" w:color="auto"/>
        <w:right w:val="none" w:sz="0" w:space="0" w:color="auto"/>
      </w:divBdr>
    </w:div>
    <w:div w:id="1006709137">
      <w:bodyDiv w:val="1"/>
      <w:marLeft w:val="0"/>
      <w:marRight w:val="0"/>
      <w:marTop w:val="0"/>
      <w:marBottom w:val="0"/>
      <w:divBdr>
        <w:top w:val="none" w:sz="0" w:space="0" w:color="auto"/>
        <w:left w:val="none" w:sz="0" w:space="0" w:color="auto"/>
        <w:bottom w:val="none" w:sz="0" w:space="0" w:color="auto"/>
        <w:right w:val="none" w:sz="0" w:space="0" w:color="auto"/>
      </w:divBdr>
    </w:div>
    <w:div w:id="1057894501">
      <w:bodyDiv w:val="1"/>
      <w:marLeft w:val="0"/>
      <w:marRight w:val="0"/>
      <w:marTop w:val="0"/>
      <w:marBottom w:val="0"/>
      <w:divBdr>
        <w:top w:val="none" w:sz="0" w:space="0" w:color="auto"/>
        <w:left w:val="none" w:sz="0" w:space="0" w:color="auto"/>
        <w:bottom w:val="none" w:sz="0" w:space="0" w:color="auto"/>
        <w:right w:val="none" w:sz="0" w:space="0" w:color="auto"/>
      </w:divBdr>
    </w:div>
    <w:div w:id="1284964532">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458642704">
      <w:bodyDiv w:val="1"/>
      <w:marLeft w:val="0"/>
      <w:marRight w:val="0"/>
      <w:marTop w:val="0"/>
      <w:marBottom w:val="0"/>
      <w:divBdr>
        <w:top w:val="none" w:sz="0" w:space="0" w:color="auto"/>
        <w:left w:val="none" w:sz="0" w:space="0" w:color="auto"/>
        <w:bottom w:val="none" w:sz="0" w:space="0" w:color="auto"/>
        <w:right w:val="none" w:sz="0" w:space="0" w:color="auto"/>
      </w:divBdr>
      <w:divsChild>
        <w:div w:id="838157385">
          <w:marLeft w:val="0"/>
          <w:marRight w:val="0"/>
          <w:marTop w:val="150"/>
          <w:marBottom w:val="150"/>
          <w:divBdr>
            <w:top w:val="none" w:sz="0" w:space="0" w:color="auto"/>
            <w:left w:val="none" w:sz="0" w:space="0" w:color="auto"/>
            <w:bottom w:val="none" w:sz="0" w:space="0" w:color="auto"/>
            <w:right w:val="none" w:sz="0" w:space="0" w:color="auto"/>
          </w:divBdr>
          <w:divsChild>
            <w:div w:id="1747992151">
              <w:marLeft w:val="0"/>
              <w:marRight w:val="0"/>
              <w:marTop w:val="0"/>
              <w:marBottom w:val="0"/>
              <w:divBdr>
                <w:top w:val="none" w:sz="0" w:space="0" w:color="auto"/>
                <w:left w:val="none" w:sz="0" w:space="0" w:color="auto"/>
                <w:bottom w:val="none" w:sz="0" w:space="0" w:color="auto"/>
                <w:right w:val="none" w:sz="0" w:space="0" w:color="auto"/>
              </w:divBdr>
              <w:divsChild>
                <w:div w:id="1282146939">
                  <w:marLeft w:val="0"/>
                  <w:marRight w:val="300"/>
                  <w:marTop w:val="0"/>
                  <w:marBottom w:val="0"/>
                  <w:divBdr>
                    <w:top w:val="none" w:sz="0" w:space="0" w:color="auto"/>
                    <w:left w:val="none" w:sz="0" w:space="0" w:color="auto"/>
                    <w:bottom w:val="none" w:sz="0" w:space="0" w:color="auto"/>
                    <w:right w:val="none" w:sz="0" w:space="0" w:color="auto"/>
                  </w:divBdr>
                </w:div>
                <w:div w:id="17848355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9118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59918">
          <w:marLeft w:val="750"/>
          <w:marRight w:val="0"/>
          <w:marTop w:val="150"/>
          <w:marBottom w:val="150"/>
          <w:divBdr>
            <w:top w:val="none" w:sz="0" w:space="0" w:color="auto"/>
            <w:left w:val="none" w:sz="0" w:space="0" w:color="auto"/>
            <w:bottom w:val="none" w:sz="0" w:space="0" w:color="auto"/>
            <w:right w:val="none" w:sz="0" w:space="0" w:color="auto"/>
          </w:divBdr>
          <w:divsChild>
            <w:div w:id="8590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3346">
      <w:bodyDiv w:val="1"/>
      <w:marLeft w:val="0"/>
      <w:marRight w:val="0"/>
      <w:marTop w:val="0"/>
      <w:marBottom w:val="0"/>
      <w:divBdr>
        <w:top w:val="none" w:sz="0" w:space="0" w:color="auto"/>
        <w:left w:val="none" w:sz="0" w:space="0" w:color="auto"/>
        <w:bottom w:val="none" w:sz="0" w:space="0" w:color="auto"/>
        <w:right w:val="none" w:sz="0" w:space="0" w:color="auto"/>
      </w:divBdr>
    </w:div>
    <w:div w:id="1521435523">
      <w:bodyDiv w:val="1"/>
      <w:marLeft w:val="0"/>
      <w:marRight w:val="0"/>
      <w:marTop w:val="0"/>
      <w:marBottom w:val="0"/>
      <w:divBdr>
        <w:top w:val="none" w:sz="0" w:space="0" w:color="auto"/>
        <w:left w:val="none" w:sz="0" w:space="0" w:color="auto"/>
        <w:bottom w:val="none" w:sz="0" w:space="0" w:color="auto"/>
        <w:right w:val="none" w:sz="0" w:space="0" w:color="auto"/>
      </w:divBdr>
      <w:divsChild>
        <w:div w:id="1504465703">
          <w:marLeft w:val="0"/>
          <w:marRight w:val="0"/>
          <w:marTop w:val="150"/>
          <w:marBottom w:val="150"/>
          <w:divBdr>
            <w:top w:val="none" w:sz="0" w:space="0" w:color="auto"/>
            <w:left w:val="none" w:sz="0" w:space="0" w:color="auto"/>
            <w:bottom w:val="none" w:sz="0" w:space="0" w:color="auto"/>
            <w:right w:val="none" w:sz="0" w:space="0" w:color="auto"/>
          </w:divBdr>
          <w:divsChild>
            <w:div w:id="915626086">
              <w:marLeft w:val="0"/>
              <w:marRight w:val="0"/>
              <w:marTop w:val="0"/>
              <w:marBottom w:val="0"/>
              <w:divBdr>
                <w:top w:val="none" w:sz="0" w:space="0" w:color="auto"/>
                <w:left w:val="none" w:sz="0" w:space="0" w:color="auto"/>
                <w:bottom w:val="none" w:sz="0" w:space="0" w:color="auto"/>
                <w:right w:val="none" w:sz="0" w:space="0" w:color="auto"/>
              </w:divBdr>
              <w:divsChild>
                <w:div w:id="1904414334">
                  <w:marLeft w:val="0"/>
                  <w:marRight w:val="300"/>
                  <w:marTop w:val="0"/>
                  <w:marBottom w:val="0"/>
                  <w:divBdr>
                    <w:top w:val="none" w:sz="0" w:space="0" w:color="auto"/>
                    <w:left w:val="none" w:sz="0" w:space="0" w:color="auto"/>
                    <w:bottom w:val="none" w:sz="0" w:space="0" w:color="auto"/>
                    <w:right w:val="none" w:sz="0" w:space="0" w:color="auto"/>
                  </w:divBdr>
                </w:div>
                <w:div w:id="8753177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19590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6062">
          <w:marLeft w:val="750"/>
          <w:marRight w:val="0"/>
          <w:marTop w:val="150"/>
          <w:marBottom w:val="150"/>
          <w:divBdr>
            <w:top w:val="none" w:sz="0" w:space="0" w:color="auto"/>
            <w:left w:val="none" w:sz="0" w:space="0" w:color="auto"/>
            <w:bottom w:val="none" w:sz="0" w:space="0" w:color="auto"/>
            <w:right w:val="none" w:sz="0" w:space="0" w:color="auto"/>
          </w:divBdr>
          <w:divsChild>
            <w:div w:id="517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871">
      <w:bodyDiv w:val="1"/>
      <w:marLeft w:val="0"/>
      <w:marRight w:val="0"/>
      <w:marTop w:val="0"/>
      <w:marBottom w:val="0"/>
      <w:divBdr>
        <w:top w:val="none" w:sz="0" w:space="0" w:color="auto"/>
        <w:left w:val="none" w:sz="0" w:space="0" w:color="auto"/>
        <w:bottom w:val="none" w:sz="0" w:space="0" w:color="auto"/>
        <w:right w:val="none" w:sz="0" w:space="0" w:color="auto"/>
      </w:divBdr>
    </w:div>
    <w:div w:id="1560894597">
      <w:bodyDiv w:val="1"/>
      <w:marLeft w:val="0"/>
      <w:marRight w:val="0"/>
      <w:marTop w:val="0"/>
      <w:marBottom w:val="0"/>
      <w:divBdr>
        <w:top w:val="none" w:sz="0" w:space="0" w:color="auto"/>
        <w:left w:val="none" w:sz="0" w:space="0" w:color="auto"/>
        <w:bottom w:val="none" w:sz="0" w:space="0" w:color="auto"/>
        <w:right w:val="none" w:sz="0" w:space="0" w:color="auto"/>
      </w:divBdr>
    </w:div>
    <w:div w:id="1581863066">
      <w:bodyDiv w:val="1"/>
      <w:marLeft w:val="0"/>
      <w:marRight w:val="0"/>
      <w:marTop w:val="0"/>
      <w:marBottom w:val="0"/>
      <w:divBdr>
        <w:top w:val="none" w:sz="0" w:space="0" w:color="auto"/>
        <w:left w:val="none" w:sz="0" w:space="0" w:color="auto"/>
        <w:bottom w:val="none" w:sz="0" w:space="0" w:color="auto"/>
        <w:right w:val="none" w:sz="0" w:space="0" w:color="auto"/>
      </w:divBdr>
    </w:div>
    <w:div w:id="1592011809">
      <w:bodyDiv w:val="1"/>
      <w:marLeft w:val="0"/>
      <w:marRight w:val="0"/>
      <w:marTop w:val="0"/>
      <w:marBottom w:val="0"/>
      <w:divBdr>
        <w:top w:val="none" w:sz="0" w:space="0" w:color="auto"/>
        <w:left w:val="none" w:sz="0" w:space="0" w:color="auto"/>
        <w:bottom w:val="none" w:sz="0" w:space="0" w:color="auto"/>
        <w:right w:val="none" w:sz="0" w:space="0" w:color="auto"/>
      </w:divBdr>
    </w:div>
    <w:div w:id="1632977266">
      <w:bodyDiv w:val="1"/>
      <w:marLeft w:val="0"/>
      <w:marRight w:val="0"/>
      <w:marTop w:val="0"/>
      <w:marBottom w:val="0"/>
      <w:divBdr>
        <w:top w:val="none" w:sz="0" w:space="0" w:color="auto"/>
        <w:left w:val="none" w:sz="0" w:space="0" w:color="auto"/>
        <w:bottom w:val="none" w:sz="0" w:space="0" w:color="auto"/>
        <w:right w:val="none" w:sz="0" w:space="0" w:color="auto"/>
      </w:divBdr>
      <w:divsChild>
        <w:div w:id="1103498291">
          <w:marLeft w:val="0"/>
          <w:marRight w:val="0"/>
          <w:marTop w:val="150"/>
          <w:marBottom w:val="150"/>
          <w:divBdr>
            <w:top w:val="none" w:sz="0" w:space="0" w:color="auto"/>
            <w:left w:val="none" w:sz="0" w:space="0" w:color="auto"/>
            <w:bottom w:val="none" w:sz="0" w:space="0" w:color="auto"/>
            <w:right w:val="none" w:sz="0" w:space="0" w:color="auto"/>
          </w:divBdr>
          <w:divsChild>
            <w:div w:id="941181212">
              <w:marLeft w:val="0"/>
              <w:marRight w:val="0"/>
              <w:marTop w:val="0"/>
              <w:marBottom w:val="0"/>
              <w:divBdr>
                <w:top w:val="none" w:sz="0" w:space="0" w:color="auto"/>
                <w:left w:val="none" w:sz="0" w:space="0" w:color="auto"/>
                <w:bottom w:val="none" w:sz="0" w:space="0" w:color="auto"/>
                <w:right w:val="none" w:sz="0" w:space="0" w:color="auto"/>
              </w:divBdr>
              <w:divsChild>
                <w:div w:id="353073307">
                  <w:marLeft w:val="0"/>
                  <w:marRight w:val="300"/>
                  <w:marTop w:val="0"/>
                  <w:marBottom w:val="0"/>
                  <w:divBdr>
                    <w:top w:val="none" w:sz="0" w:space="0" w:color="auto"/>
                    <w:left w:val="none" w:sz="0" w:space="0" w:color="auto"/>
                    <w:bottom w:val="none" w:sz="0" w:space="0" w:color="auto"/>
                    <w:right w:val="none" w:sz="0" w:space="0" w:color="auto"/>
                  </w:divBdr>
                </w:div>
                <w:div w:id="1732583317">
                  <w:marLeft w:val="0"/>
                  <w:marRight w:val="0"/>
                  <w:marTop w:val="0"/>
                  <w:marBottom w:val="300"/>
                  <w:divBdr>
                    <w:top w:val="single" w:sz="6" w:space="11" w:color="CFE3FF"/>
                    <w:left w:val="single" w:sz="6" w:space="11" w:color="CFE3FF"/>
                    <w:bottom w:val="single" w:sz="6" w:space="11" w:color="CFE3FF"/>
                    <w:right w:val="single" w:sz="6" w:space="11" w:color="CFE3FF"/>
                  </w:divBdr>
                  <w:divsChild>
                    <w:div w:id="239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3871">
          <w:marLeft w:val="750"/>
          <w:marRight w:val="0"/>
          <w:marTop w:val="150"/>
          <w:marBottom w:val="150"/>
          <w:divBdr>
            <w:top w:val="none" w:sz="0" w:space="0" w:color="auto"/>
            <w:left w:val="none" w:sz="0" w:space="0" w:color="auto"/>
            <w:bottom w:val="none" w:sz="0" w:space="0" w:color="auto"/>
            <w:right w:val="none" w:sz="0" w:space="0" w:color="auto"/>
          </w:divBdr>
          <w:divsChild>
            <w:div w:id="2018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6194">
      <w:bodyDiv w:val="1"/>
      <w:marLeft w:val="0"/>
      <w:marRight w:val="0"/>
      <w:marTop w:val="0"/>
      <w:marBottom w:val="0"/>
      <w:divBdr>
        <w:top w:val="none" w:sz="0" w:space="0" w:color="auto"/>
        <w:left w:val="none" w:sz="0" w:space="0" w:color="auto"/>
        <w:bottom w:val="none" w:sz="0" w:space="0" w:color="auto"/>
        <w:right w:val="none" w:sz="0" w:space="0" w:color="auto"/>
      </w:divBdr>
    </w:div>
    <w:div w:id="1721781839">
      <w:bodyDiv w:val="1"/>
      <w:marLeft w:val="0"/>
      <w:marRight w:val="0"/>
      <w:marTop w:val="0"/>
      <w:marBottom w:val="0"/>
      <w:divBdr>
        <w:top w:val="none" w:sz="0" w:space="0" w:color="auto"/>
        <w:left w:val="none" w:sz="0" w:space="0" w:color="auto"/>
        <w:bottom w:val="none" w:sz="0" w:space="0" w:color="auto"/>
        <w:right w:val="none" w:sz="0" w:space="0" w:color="auto"/>
      </w:divBdr>
    </w:div>
    <w:div w:id="1723168597">
      <w:bodyDiv w:val="1"/>
      <w:marLeft w:val="0"/>
      <w:marRight w:val="0"/>
      <w:marTop w:val="0"/>
      <w:marBottom w:val="0"/>
      <w:divBdr>
        <w:top w:val="none" w:sz="0" w:space="0" w:color="auto"/>
        <w:left w:val="none" w:sz="0" w:space="0" w:color="auto"/>
        <w:bottom w:val="none" w:sz="0" w:space="0" w:color="auto"/>
        <w:right w:val="none" w:sz="0" w:space="0" w:color="auto"/>
      </w:divBdr>
    </w:div>
    <w:div w:id="1765803475">
      <w:bodyDiv w:val="1"/>
      <w:marLeft w:val="0"/>
      <w:marRight w:val="0"/>
      <w:marTop w:val="0"/>
      <w:marBottom w:val="0"/>
      <w:divBdr>
        <w:top w:val="none" w:sz="0" w:space="0" w:color="auto"/>
        <w:left w:val="none" w:sz="0" w:space="0" w:color="auto"/>
        <w:bottom w:val="none" w:sz="0" w:space="0" w:color="auto"/>
        <w:right w:val="none" w:sz="0" w:space="0" w:color="auto"/>
      </w:divBdr>
    </w:div>
    <w:div w:id="1812364066">
      <w:bodyDiv w:val="1"/>
      <w:marLeft w:val="0"/>
      <w:marRight w:val="0"/>
      <w:marTop w:val="0"/>
      <w:marBottom w:val="0"/>
      <w:divBdr>
        <w:top w:val="none" w:sz="0" w:space="0" w:color="auto"/>
        <w:left w:val="none" w:sz="0" w:space="0" w:color="auto"/>
        <w:bottom w:val="none" w:sz="0" w:space="0" w:color="auto"/>
        <w:right w:val="none" w:sz="0" w:space="0" w:color="auto"/>
      </w:divBdr>
    </w:div>
    <w:div w:id="1840849891">
      <w:bodyDiv w:val="1"/>
      <w:marLeft w:val="0"/>
      <w:marRight w:val="0"/>
      <w:marTop w:val="0"/>
      <w:marBottom w:val="0"/>
      <w:divBdr>
        <w:top w:val="none" w:sz="0" w:space="0" w:color="auto"/>
        <w:left w:val="none" w:sz="0" w:space="0" w:color="auto"/>
        <w:bottom w:val="none" w:sz="0" w:space="0" w:color="auto"/>
        <w:right w:val="none" w:sz="0" w:space="0" w:color="auto"/>
      </w:divBdr>
    </w:div>
    <w:div w:id="2061785941">
      <w:bodyDiv w:val="1"/>
      <w:marLeft w:val="0"/>
      <w:marRight w:val="0"/>
      <w:marTop w:val="0"/>
      <w:marBottom w:val="0"/>
      <w:divBdr>
        <w:top w:val="none" w:sz="0" w:space="0" w:color="auto"/>
        <w:left w:val="none" w:sz="0" w:space="0" w:color="auto"/>
        <w:bottom w:val="none" w:sz="0" w:space="0" w:color="auto"/>
        <w:right w:val="none" w:sz="0" w:space="0" w:color="auto"/>
      </w:divBdr>
    </w:div>
    <w:div w:id="2077698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670</Words>
  <Characters>3820</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butterfly</dc:creator>
  <cp:lastModifiedBy>Microsoft Office 用户</cp:lastModifiedBy>
  <cp:revision>10</cp:revision>
  <dcterms:created xsi:type="dcterms:W3CDTF">2019-06-09T05:34:00Z</dcterms:created>
  <dcterms:modified xsi:type="dcterms:W3CDTF">2020-03-22T15:25:00Z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