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《计算机网络原理》第十二节课官方笔记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目录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本章知识点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思维导图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配套练习题 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本章知识点</w:t>
      </w:r>
    </w:p>
    <w:p>
      <w:pPr>
        <w:pStyle w:val="10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drawing>
          <wp:inline distT="0" distB="0" distL="114300" distR="114300">
            <wp:extent cx="3209290" cy="181229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【第五章 第四节】局域网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1、局域网(LAN)：一般采取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广播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的方式，局部区域网络，覆盖面积小，网络传输 速率高，传输的误码率低。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2、为了使数据链路层更好地适应多种局域网标准，IEEE802委员会将局域网的数据链路层拆分为两个子层：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逻辑链路控制(Logical Link Control ,LLC)子层（名存实亡）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 xml:space="preserve"> 介质访问控制MAC子层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【知识点1】数据链路层寻址与ARP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MAC地址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：物理地址、局域网地址。MAC地址具有唯一性，每个接口（网络适配器）对应一个MAC地址。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1、以太网和IEEE 802.11无线局域网，使用的MAC地址长度为6字节。共有2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t>48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个可能的MAC地址。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2、表示法：MAC地址为6字节，通常采用十六进制表示法，每个字节表示一个十六进制数，用-或：连接起来。例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00-2A-E1-76-8C-39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3、MAC地址空间的分配由电气和电子工程师协会( Institute of Electrical and Electronics Engineers，IEEE)统一管理。IEEE负责分配MAC地址的前24位的MAC地址块，厂商自己分配后24位。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4、MAC广播地址： FF-FF-FF-FF-FF-FF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二、地址解析协议（ARP）根据本网内目的主机的或默认网关的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IP地址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获取其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MAC地址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1、ARP查询分组是通过一个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广播帧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发送的，ARP响应分组是通过一个标准的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单播帧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发送的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2、ARP是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即插即用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的，一个ARP表是自动建立的，它不需要系统管理员来配置。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【知识点2】以太网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一、以太网(IEEE802.3) ：目前为止最流行的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eastAsia="zh-CN"/>
        </w:rPr>
        <w:t>有线局域网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技术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二、以太网成功的原因：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1、以太网是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第一个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广泛部署的高速局域网。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2、令牌环网、FDDI、ATM比以太网更加复杂、昂贵。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3、以太网在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数据速率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方面比FDDI、ATM毫不逊色。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4、以太网硬件价格极其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便宜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，网络造价成本低。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三、经典的以太网是采用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粗同轴电缆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连接的总线型以太网（10Base-5）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1、数据传输速率为10Mbit/s，无连接不可靠。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2、在一个冲突域中往返总的传播时延为51.2μs,所以以太网最短帧长为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64字节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3、网段和网段之间用中继器连接，最多有4个中继器。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4、MAC协议采用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CSMA/CD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协议。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四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、以太网帧结构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770" cy="1029970"/>
            <wp:effectExtent l="0" t="0" r="11430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1、目的地址和源地址：MAC地址；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2、类型：标识上层协议。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3、数据：封装的上层协议的分组；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4、CRC：校验采用循环冗余校验。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5、除数据部分：18字节。以太网帧最短64字节，那么数据字段最短46字节。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五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、以太网技术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690" cy="1488440"/>
            <wp:effectExtent l="0" t="0" r="1651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【知识点3】交换机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应用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最广泛的数据链路层设备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二、以太网交换机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转发和过滤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交换机的基本工作原理：当一帧到达时，交换机首先需要决策将该帧丢弃还是转发，如果是转发的话，还必须进一步决策应该将该帧转发到哪个端口去。决策依据是，以目的MAC为主键查询内部转发表。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三、以太网交换机的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自学习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（建立转发表）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1、以太网交换机有4个端口，各连接一台计算机，其MAC地址分别是ABCD。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开始，以太网交换机里面的转发表是空白的。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3、A向B发送一个帧，从端口1进入交换机。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4、交换机先查询转发表，没找到往哪里转发该帧。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5、交换机就把这个帧的源MAC地址A和端口1写入交换表，完成第一次学习。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6、除向端口1以外所有端口泛洪(广播)这个帧。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四、以太网交换机的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优点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1、消除冲突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2、支持异质链路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3、网络管理。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【知识点4】虚拟局域网VLAN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(Virtual Local Area Network,VLAN)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虚拟局域网：一种基于交换机(必须支持VLAN功能)的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逻辑分割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(或限制)广播域的局域网应用形式。以软件的方式划分和管理局域网中的工作组，限制接收广播信息的主机数，不会因为传播过多的广播信息而引起性能的恶化。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二、划分虚拟局域网的方法：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1、基于交换机端口划分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2、基于MAC地址划分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3、基于上层协议类型或地址划分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 w:firstLine="1080" w:firstLineChars="45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【第五章 第五节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点对点链路协议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】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 w:firstLine="1080" w:firstLineChars="450"/>
        <w:textAlignment w:val="auto"/>
      </w:pPr>
      <w:r>
        <w:drawing>
          <wp:inline distT="0" distB="0" distL="114300" distR="114300">
            <wp:extent cx="2923540" cy="1198880"/>
            <wp:effectExtent l="0" t="0" r="2286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知识点1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：点对点协议（PPP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协议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）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一、点对点协议(Point to Point Protocol,PPP)：全世界使用得最多的点对点链路协议。适合单个发送方和单个接收方的点对点链路。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二、PPP主要提供3类功能：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1、成帧：确定一帧的开始和结束，支持错误检测。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     开始：01111110；结束：01111110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drawing>
          <wp:inline distT="0" distB="0" distL="114300" distR="114300">
            <wp:extent cx="5266690" cy="843280"/>
            <wp:effectExtent l="0" t="0" r="1651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2、链路控制协议(Link Control Protocol,LCP)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启动线路、检测线路、协商参数、关闭线路。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网络控制协议(Network Control Protocol,NCP)：协商网络层选项。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三、PPP是面向字节的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PPP帧的长度都是整数字节。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使用字节填充技术：插入特殊的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eastAsia="zh-CN"/>
        </w:rPr>
        <w:t>控制转义字节01111101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【知识点2】高级数据链路控制协议（HDLC协议）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一、高级数据链路控制(High-level Data Link Control,HDLC)：应用于点对点链路和点对多点链路。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二、HDLC帧格式（6字节）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drawing>
          <wp:inline distT="0" distB="0" distL="114300" distR="114300">
            <wp:extent cx="5266055" cy="866140"/>
            <wp:effectExtent l="0" t="0" r="1714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根据控制位的不同，HDLC有3种类型的帧：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    信息帧（I格式）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    管理帧（S格式）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    无序号帧（U格式）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三、HDLC协议是面向位的。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      使用位填充技术。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二、配套习题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</w:rPr>
        <w:t>1、局域网LAN一般采用的传输方式为（C）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00" w:right="1000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</w:rPr>
        <w:t>A:“高速”方式      B:“无线传输”方式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00" w:right="100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</w:rPr>
        <w:t>C:“广播”方式      D:“存储-转发”方式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2、划分虚拟局域网的方法中不包括（    A    ）。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00"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A:按安全需求划分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B:按MAC地址划分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00" w:right="100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C:按交换端口号划分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D:按第三层协议划分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3、在以下设备中，具有唯一的MAC地址，用来标识局域网中的结点的是（ C ）。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 w:firstLine="360" w:firstLineChars="15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A:主机    B:路由器     C:网络适配器     D:链路层交换机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4、在数据链路层的子层中，与介质访问控制有关的内容都放在（C）子层。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 w:right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A:LAN     B:LLC     C:MAC       D:IEEE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5、下列是目前应用最广泛的数据链路层设备的是（  D  ）。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A:路由器     B:集线器     C:中继器      D:交换机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6、若采用HDLC规程发送的数据为10111110101111100，则接收的实际数据应为（    A    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A:101111110111110          B:1011111010111110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C:101111101011111          D:1011111011111100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7、PPP主要提供功能中不包括（    D    ）。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A:成帧           B:链路控制协议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C:网络控制协议   D:传输控制协议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8、下列关于PPP数据帧结构的说法中错误的是（   D   ）。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A:标志字段是01111110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B:PPP 是面向字节的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C:控制字段是00000011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100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F2D3D"/>
          <w:spacing w:val="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D:当PPP用在传输链路时，使用字符填充法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 For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A00002FF" w:usb1="28CFFDFA" w:usb2="00000016" w:usb3="00000000" w:csb0="00120005" w:csb1="00000000"/>
  </w:font>
  <w:font w:name="儷宋 Pro">
    <w:panose1 w:val="02020300000000000000"/>
    <w:charset w:val="86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6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6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6"/>
    <w:family w:val="auto"/>
    <w:pitch w:val="default"/>
    <w:sig w:usb0="A00000FF" w:usb1="5889787B" w:usb2="00000016" w:usb3="00000000" w:csb0="00100003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000000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993D"/>
    <w:multiLevelType w:val="singleLevel"/>
    <w:tmpl w:val="5B45993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7F0BC2"/>
    <w:multiLevelType w:val="singleLevel"/>
    <w:tmpl w:val="5D7F0BC2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D7F11A9"/>
    <w:multiLevelType w:val="singleLevel"/>
    <w:tmpl w:val="5D7F11A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7CA33C3C"/>
    <w:multiLevelType w:val="multilevel"/>
    <w:tmpl w:val="7CA33C3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17"/>
    <w:rsid w:val="000819F3"/>
    <w:rsid w:val="00170A11"/>
    <w:rsid w:val="00372F1A"/>
    <w:rsid w:val="006C5643"/>
    <w:rsid w:val="009D1817"/>
    <w:rsid w:val="00A555EC"/>
    <w:rsid w:val="00CF471B"/>
    <w:rsid w:val="00DD3DD3"/>
    <w:rsid w:val="107303A7"/>
    <w:rsid w:val="18727332"/>
    <w:rsid w:val="1B177F2F"/>
    <w:rsid w:val="293D4EA4"/>
    <w:rsid w:val="2D427810"/>
    <w:rsid w:val="347D171B"/>
    <w:rsid w:val="38FB6A58"/>
    <w:rsid w:val="3AF62238"/>
    <w:rsid w:val="3FF754BC"/>
    <w:rsid w:val="42183743"/>
    <w:rsid w:val="46074267"/>
    <w:rsid w:val="5D47BAA7"/>
    <w:rsid w:val="668A61E2"/>
    <w:rsid w:val="697B1108"/>
    <w:rsid w:val="6EF307EA"/>
    <w:rsid w:val="754B357A"/>
    <w:rsid w:val="79FD718B"/>
    <w:rsid w:val="7CFA7A2C"/>
    <w:rsid w:val="7FF62A9E"/>
    <w:rsid w:val="7FFF4204"/>
    <w:rsid w:val="A3BFF6F6"/>
    <w:rsid w:val="A7AFD5BA"/>
    <w:rsid w:val="BFEF1D7C"/>
    <w:rsid w:val="BFF8F536"/>
    <w:rsid w:val="E7DF0C70"/>
    <w:rsid w:val="E97FD4D4"/>
    <w:rsid w:val="EA753D97"/>
    <w:rsid w:val="EEEB691F"/>
    <w:rsid w:val="EFFF5EB0"/>
    <w:rsid w:val="FAFD8216"/>
    <w:rsid w:val="FFE371AA"/>
    <w:rsid w:val="FFEEA916"/>
    <w:rsid w:val="FFFD2BB3"/>
    <w:rsid w:val="FF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3817</Words>
  <Characters>4424</Characters>
  <Lines>28</Lines>
  <Paragraphs>7</Paragraphs>
  <ScaleCrop>false</ScaleCrop>
  <LinksUpToDate>false</LinksUpToDate>
  <CharactersWithSpaces>4505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2017-07-13T14:29:00Z</dcterms:created>
  <dc:creator>初子</dc:creator>
  <cp:lastModifiedBy>butterfly</cp:lastModifiedBy>
  <cp:lastPrinted>2018-07-06T14:45:00Z</cp:lastPrinted>
  <dcterms:modified xsi:type="dcterms:W3CDTF">2019-09-16T12:35:29Z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