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2B7A78"/>
          <w:sz w:val="28"/>
        </w:rPr>
        <w:t>LAPORAN PRAKTIK PEMBELAJARAN MANDIRI</w:t>
      </w:r>
    </w:p>
    <w:p>
      <w:pPr>
        <w:spacing w:before="560"/>
        <w:jc w:val="center"/>
      </w:pPr>
      <w:r>
        <w:rPr>
          <w:rFonts w:ascii="Aptos Display" w:hAnsi="Aptos Display"/>
          <w:b/>
          <w:color w:val="183153"/>
          <w:sz w:val="52"/>
        </w:rPr>
        <w:t>PRODUK PERENCANAAN PEMBELAJARAN</w:t>
      </w:r>
    </w:p>
    <w:p>
      <w:pPr>
        <w:jc w:val="center"/>
      </w:pPr>
      <w:r>
        <w:rPr>
          <w:rFonts w:ascii="Aptos" w:hAnsi="Aptos"/>
          <w:color w:val="245A81"/>
          <w:sz w:val="26"/>
        </w:rPr>
        <w:t>Berpikir Komputasional: Struktur Data, Algoritma, Searching, dan Sorting</w:t>
      </w:r>
    </w:p>
    <w:p>
      <w:pPr>
        <w:spacing w:before="460"/>
        <w:jc w:val="center"/>
      </w:pPr>
      <w:r>
        <w:rPr>
          <w:b/>
          <w:color w:val="2B7A78"/>
          <w:sz w:val="20"/>
        </w:rPr>
        <w:t>UAS PPL MANDIRI — SIKLUS 2–4</w:t>
      </w:r>
    </w:p>
    <w:p/>
    <w:tbl>
      <w:tblPr>
        <w:tblStyle w:val="TableGrid"/>
        <w:tblW w:type="auto" w:w="0"/>
        <w:jc w:val="center"/>
        <w:tblLayout w:type="fixed"/>
        <w:tblLook w:firstColumn="1" w:firstRow="1" w:lastColumn="0" w:lastRow="0" w:noHBand="0" w:noVBand="1" w:val="04A0"/>
      </w:tblPr>
      <w:tblGrid>
        <w:gridCol w:w="4997"/>
        <w:gridCol w:w="4997"/>
      </w:tblGrid>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Nama Mahasiswa</w:t>
            </w:r>
          </w:p>
        </w:tc>
        <w:tc>
          <w:tcPr>
            <w:tcW w:type="dxa" w:w="5472"/>
            <w:vAlign w:val="center"/>
            <w:tcMar>
              <w:top w:w="90" w:type="dxa"/>
              <w:start w:w="90" w:type="dxa"/>
              <w:bottom w:w="90" w:type="dxa"/>
              <w:end w:w="90" w:type="dxa"/>
            </w:tcMar>
          </w:tcPr>
          <w:p>
            <w:pPr>
              <w:spacing w:after="0" w:before="0"/>
            </w:pPr>
            <w:r/>
            <w:r>
              <w:rPr>
                <w:rFonts w:ascii="Aptos" w:hAnsi="Aptos"/>
                <w:b w:val="0"/>
                <w:sz w:val="20"/>
              </w:rPr>
              <w:t>Diky Andrianto</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NIM</w:t>
            </w:r>
          </w:p>
        </w:tc>
        <w:tc>
          <w:tcPr>
            <w:tcW w:type="dxa" w:w="5472"/>
            <w:vAlign w:val="center"/>
            <w:tcMar>
              <w:top w:w="90" w:type="dxa"/>
              <w:start w:w="90" w:type="dxa"/>
              <w:bottom w:w="90" w:type="dxa"/>
              <w:end w:w="90" w:type="dxa"/>
            </w:tcMar>
          </w:tcPr>
          <w:p>
            <w:pPr>
              <w:spacing w:after="0" w:before="0"/>
            </w:pPr>
            <w:r/>
            <w:r>
              <w:rPr>
                <w:rFonts w:ascii="Aptos" w:hAnsi="Aptos"/>
                <w:b w:val="0"/>
                <w:sz w:val="20"/>
              </w:rPr>
              <w:t>95202532N</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Program</w:t>
            </w:r>
          </w:p>
        </w:tc>
        <w:tc>
          <w:tcPr>
            <w:tcW w:type="dxa" w:w="5472"/>
            <w:vAlign w:val="center"/>
            <w:tcMar>
              <w:top w:w="90" w:type="dxa"/>
              <w:start w:w="90" w:type="dxa"/>
              <w:bottom w:w="90" w:type="dxa"/>
              <w:end w:w="90" w:type="dxa"/>
            </w:tcMar>
          </w:tcPr>
          <w:p>
            <w:pPr>
              <w:spacing w:after="0" w:before="0"/>
            </w:pPr>
            <w:r/>
            <w:r>
              <w:rPr>
                <w:rFonts w:ascii="Aptos" w:hAnsi="Aptos"/>
                <w:b w:val="0"/>
                <w:sz w:val="20"/>
              </w:rPr>
              <w:t>PPG Bidang Studi Informatika</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LPTK</w:t>
            </w:r>
          </w:p>
        </w:tc>
        <w:tc>
          <w:tcPr>
            <w:tcW w:type="dxa" w:w="5472"/>
            <w:vAlign w:val="center"/>
            <w:tcMar>
              <w:top w:w="90" w:type="dxa"/>
              <w:start w:w="90" w:type="dxa"/>
              <w:bottom w:w="90" w:type="dxa"/>
              <w:end w:w="90" w:type="dxa"/>
            </w:tcMar>
          </w:tcPr>
          <w:p>
            <w:pPr>
              <w:spacing w:after="0" w:before="0"/>
            </w:pPr>
            <w:r/>
            <w:r>
              <w:rPr>
                <w:rFonts w:ascii="Aptos" w:hAnsi="Aptos"/>
                <w:b w:val="0"/>
                <w:sz w:val="20"/>
              </w:rPr>
              <w:t>Universitas Kristen Satya Wacana</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Sekolah Mitra</w:t>
            </w:r>
          </w:p>
        </w:tc>
        <w:tc>
          <w:tcPr>
            <w:tcW w:type="dxa" w:w="5472"/>
            <w:vAlign w:val="center"/>
            <w:tcMar>
              <w:top w:w="90" w:type="dxa"/>
              <w:start w:w="90" w:type="dxa"/>
              <w:bottom w:w="90" w:type="dxa"/>
              <w:end w:w="90" w:type="dxa"/>
            </w:tcMar>
          </w:tcPr>
          <w:p>
            <w:pPr>
              <w:spacing w:after="0" w:before="0"/>
            </w:pPr>
            <w:r/>
            <w:r>
              <w:rPr>
                <w:rFonts w:ascii="Aptos" w:hAnsi="Aptos"/>
                <w:b w:val="0"/>
                <w:sz w:val="20"/>
              </w:rPr>
              <w:t>SMA Negeri 2 Salatiga</w:t>
            </w:r>
          </w:p>
        </w:tc>
      </w:tr>
    </w:tbl>
    <w:p/>
    <w:p>
      <w:pPr>
        <w:jc w:val="center"/>
      </w:pPr>
      <w:r>
        <w:rPr>
          <w:b/>
          <w:color w:val="183153"/>
          <w:sz w:val="22"/>
        </w:rPr>
        <w:t>TAHUN 2026</w:t>
      </w:r>
    </w:p>
    <w:p>
      <w:r>
        <w:br w:type="page"/>
      </w:r>
    </w:p>
    <w:p>
      <w:pPr>
        <w:pStyle w:val="Heading1"/>
      </w:pPr>
      <w:r>
        <w:t>1. Identitas Produk Terpilih</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tcMar>
              <w:top w:w="95" w:type="dxa"/>
              <w:start w:w="95" w:type="dxa"/>
              <w:bottom w:w="95" w:type="dxa"/>
              <w:end w:w="95" w:type="dxa"/>
            </w:tcMar>
            <w:shd w:fill="183153"/>
          </w:tcPr>
          <w:p>
            <w:pPr>
              <w:spacing w:after="0" w:before="0" w:line="240" w:lineRule="auto"/>
            </w:pPr>
            <w:r>
              <w:rPr>
                <w:rFonts w:ascii="Aptos" w:hAnsi="Aptos"/>
                <w:b/>
                <w:color w:val="FFFFFF"/>
                <w:sz w:val="17"/>
              </w:rPr>
              <w:t>Komponen</w:t>
            </w:r>
          </w:p>
        </w:tc>
        <w:tc>
          <w:tcPr>
            <w:tcW w:type="dxa" w:w="6768"/>
            <w:vAlign w:val="center"/>
            <w:tcMar>
              <w:top w:w="95" w:type="dxa"/>
              <w:start w:w="95" w:type="dxa"/>
              <w:bottom w:w="95" w:type="dxa"/>
              <w:end w:w="95" w:type="dxa"/>
            </w:tcMar>
            <w:shd w:fill="183153"/>
          </w:tcPr>
          <w:p>
            <w:pPr>
              <w:spacing w:after="0" w:before="0" w:line="240" w:lineRule="auto"/>
            </w:pPr>
            <w:r>
              <w:rPr>
                <w:rFonts w:ascii="Aptos" w:hAnsi="Aptos"/>
                <w:b/>
                <w:color w:val="FFFFFF"/>
                <w:sz w:val="17"/>
              </w:rPr>
              <w:t>Keterangan</w:t>
            </w:r>
          </w:p>
        </w:tc>
      </w:tr>
      <w:tr>
        <w:tc>
          <w:tcPr>
            <w:tcW w:type="dxa" w:w="2448"/>
            <w:vAlign w:val="center"/>
            <w:tcMar>
              <w:top w:w="95" w:type="dxa"/>
              <w:start w:w="95" w:type="dxa"/>
              <w:bottom w:w="95" w:type="dxa"/>
              <w:end w:w="95" w:type="dxa"/>
            </w:tcMar>
          </w:tcPr>
          <w:p>
            <w:pPr>
              <w:spacing w:after="0" w:before="0" w:line="240" w:lineRule="auto"/>
            </w:pPr>
            <w:r>
              <w:rPr>
                <w:rFonts w:ascii="Aptos" w:hAnsi="Aptos"/>
                <w:sz w:val="17"/>
              </w:rPr>
              <w:t>Nama mahasiswa</w:t>
            </w:r>
          </w:p>
        </w:tc>
        <w:tc>
          <w:tcPr>
            <w:tcW w:type="dxa" w:w="6768"/>
            <w:vAlign w:val="center"/>
            <w:tcMar>
              <w:top w:w="95" w:type="dxa"/>
              <w:start w:w="95" w:type="dxa"/>
              <w:bottom w:w="95" w:type="dxa"/>
              <w:end w:w="95" w:type="dxa"/>
            </w:tcMar>
          </w:tcPr>
          <w:p>
            <w:pPr>
              <w:spacing w:after="0" w:before="0" w:line="240" w:lineRule="auto"/>
            </w:pPr>
            <w:r>
              <w:rPr>
                <w:rFonts w:ascii="Aptos" w:hAnsi="Aptos"/>
                <w:sz w:val="17"/>
              </w:rPr>
              <w:t>Diky Andrianto</w:t>
            </w:r>
          </w:p>
        </w:tc>
      </w:tr>
      <w:tr>
        <w:tc>
          <w:tcPr>
            <w:tcW w:type="dxa" w:w="2448"/>
            <w:vAlign w:val="center"/>
            <w:tcMar>
              <w:top w:w="95" w:type="dxa"/>
              <w:start w:w="95" w:type="dxa"/>
              <w:bottom w:w="95" w:type="dxa"/>
              <w:end w:w="95" w:type="dxa"/>
            </w:tcMar>
            <w:shd w:fill="F7F9FB"/>
          </w:tcPr>
          <w:p>
            <w:pPr>
              <w:spacing w:after="0" w:before="0" w:line="240" w:lineRule="auto"/>
            </w:pPr>
            <w:r>
              <w:rPr>
                <w:rFonts w:ascii="Aptos" w:hAnsi="Aptos"/>
                <w:sz w:val="17"/>
              </w:rPr>
              <w:t>NIM</w:t>
            </w:r>
          </w:p>
        </w:tc>
        <w:tc>
          <w:tcPr>
            <w:tcW w:type="dxa" w:w="6768"/>
            <w:vAlign w:val="center"/>
            <w:tcMar>
              <w:top w:w="95" w:type="dxa"/>
              <w:start w:w="95" w:type="dxa"/>
              <w:bottom w:w="95" w:type="dxa"/>
              <w:end w:w="95" w:type="dxa"/>
            </w:tcMar>
            <w:shd w:fill="F7F9FB"/>
          </w:tcPr>
          <w:p>
            <w:pPr>
              <w:spacing w:after="0" w:before="0" w:line="240" w:lineRule="auto"/>
            </w:pPr>
            <w:r>
              <w:rPr>
                <w:rFonts w:ascii="Aptos" w:hAnsi="Aptos"/>
                <w:sz w:val="17"/>
              </w:rPr>
              <w:t>95202532N</w:t>
            </w:r>
          </w:p>
        </w:tc>
      </w:tr>
      <w:tr>
        <w:tc>
          <w:tcPr>
            <w:tcW w:type="dxa" w:w="2448"/>
            <w:vAlign w:val="center"/>
            <w:tcMar>
              <w:top w:w="95" w:type="dxa"/>
              <w:start w:w="95" w:type="dxa"/>
              <w:bottom w:w="95" w:type="dxa"/>
              <w:end w:w="95" w:type="dxa"/>
            </w:tcMar>
          </w:tcPr>
          <w:p>
            <w:pPr>
              <w:spacing w:after="0" w:before="0" w:line="240" w:lineRule="auto"/>
            </w:pPr>
            <w:r>
              <w:rPr>
                <w:rFonts w:ascii="Aptos" w:hAnsi="Aptos"/>
                <w:sz w:val="17"/>
              </w:rPr>
              <w:t>Sekolah</w:t>
            </w:r>
          </w:p>
        </w:tc>
        <w:tc>
          <w:tcPr>
            <w:tcW w:type="dxa" w:w="6768"/>
            <w:vAlign w:val="center"/>
            <w:tcMar>
              <w:top w:w="95" w:type="dxa"/>
              <w:start w:w="95" w:type="dxa"/>
              <w:bottom w:w="95" w:type="dxa"/>
              <w:end w:w="95" w:type="dxa"/>
            </w:tcMar>
          </w:tcPr>
          <w:p>
            <w:pPr>
              <w:spacing w:after="0" w:before="0" w:line="240" w:lineRule="auto"/>
            </w:pPr>
            <w:r>
              <w:rPr>
                <w:rFonts w:ascii="Aptos" w:hAnsi="Aptos"/>
                <w:sz w:val="17"/>
              </w:rPr>
              <w:t>SMA Negeri 2 Salatiga</w:t>
            </w:r>
          </w:p>
        </w:tc>
      </w:tr>
      <w:tr>
        <w:tc>
          <w:tcPr>
            <w:tcW w:type="dxa" w:w="2448"/>
            <w:vAlign w:val="center"/>
            <w:tcMar>
              <w:top w:w="95" w:type="dxa"/>
              <w:start w:w="95" w:type="dxa"/>
              <w:bottom w:w="95" w:type="dxa"/>
              <w:end w:w="95" w:type="dxa"/>
            </w:tcMar>
            <w:shd w:fill="F7F9FB"/>
          </w:tcPr>
          <w:p>
            <w:pPr>
              <w:spacing w:after="0" w:before="0" w:line="240" w:lineRule="auto"/>
            </w:pPr>
            <w:r>
              <w:rPr>
                <w:rFonts w:ascii="Aptos" w:hAnsi="Aptos"/>
                <w:sz w:val="17"/>
              </w:rPr>
              <w:t>Kelas terpilih</w:t>
            </w:r>
          </w:p>
        </w:tc>
        <w:tc>
          <w:tcPr>
            <w:tcW w:type="dxa" w:w="6768"/>
            <w:vAlign w:val="center"/>
            <w:tcMar>
              <w:top w:w="95" w:type="dxa"/>
              <w:start w:w="95" w:type="dxa"/>
              <w:bottom w:w="95" w:type="dxa"/>
              <w:end w:w="95" w:type="dxa"/>
            </w:tcMar>
            <w:shd w:fill="F7F9FB"/>
          </w:tcPr>
          <w:p>
            <w:pPr>
              <w:spacing w:after="0" w:before="0" w:line="240" w:lineRule="auto"/>
            </w:pPr>
            <w:r>
              <w:rPr>
                <w:rFonts w:ascii="Aptos" w:hAnsi="Aptos"/>
                <w:sz w:val="17"/>
              </w:rPr>
              <w:t>X-C</w:t>
            </w:r>
          </w:p>
        </w:tc>
      </w:tr>
      <w:tr>
        <w:tc>
          <w:tcPr>
            <w:tcW w:type="dxa" w:w="2448"/>
            <w:vAlign w:val="center"/>
            <w:tcMar>
              <w:top w:w="95" w:type="dxa"/>
              <w:start w:w="95" w:type="dxa"/>
              <w:bottom w:w="95" w:type="dxa"/>
              <w:end w:w="95" w:type="dxa"/>
            </w:tcMar>
          </w:tcPr>
          <w:p>
            <w:pPr>
              <w:spacing w:after="0" w:before="0" w:line="240" w:lineRule="auto"/>
            </w:pPr>
            <w:r>
              <w:rPr>
                <w:rFonts w:ascii="Aptos" w:hAnsi="Aptos"/>
                <w:sz w:val="17"/>
              </w:rPr>
              <w:t>Tanggal praktik yang dipadankan</w:t>
            </w:r>
          </w:p>
        </w:tc>
        <w:tc>
          <w:tcPr>
            <w:tcW w:type="dxa" w:w="6768"/>
            <w:vAlign w:val="center"/>
            <w:tcMar>
              <w:top w:w="95" w:type="dxa"/>
              <w:start w:w="95" w:type="dxa"/>
              <w:bottom w:w="95" w:type="dxa"/>
              <w:end w:w="95" w:type="dxa"/>
            </w:tcMar>
          </w:tcPr>
          <w:p>
            <w:pPr>
              <w:spacing w:after="0" w:before="0" w:line="240" w:lineRule="auto"/>
            </w:pPr>
            <w:r>
              <w:rPr>
                <w:rFonts w:ascii="Aptos" w:hAnsi="Aptos"/>
                <w:sz w:val="17"/>
              </w:rPr>
              <w:t>17 dan 24 September 2026</w:t>
            </w:r>
          </w:p>
        </w:tc>
      </w:tr>
      <w:tr>
        <w:tc>
          <w:tcPr>
            <w:tcW w:type="dxa" w:w="2448"/>
            <w:vAlign w:val="center"/>
            <w:tcMar>
              <w:top w:w="95" w:type="dxa"/>
              <w:start w:w="95" w:type="dxa"/>
              <w:bottom w:w="95" w:type="dxa"/>
              <w:end w:w="95" w:type="dxa"/>
            </w:tcMar>
            <w:shd w:fill="F7F9FB"/>
          </w:tcPr>
          <w:p>
            <w:pPr>
              <w:spacing w:after="0" w:before="0" w:line="240" w:lineRule="auto"/>
            </w:pPr>
            <w:r>
              <w:rPr>
                <w:rFonts w:ascii="Aptos" w:hAnsi="Aptos"/>
                <w:sz w:val="17"/>
              </w:rPr>
              <w:t>Materi</w:t>
            </w:r>
          </w:p>
        </w:tc>
        <w:tc>
          <w:tcPr>
            <w:tcW w:type="dxa" w:w="6768"/>
            <w:vAlign w:val="center"/>
            <w:tcMar>
              <w:top w:w="95" w:type="dxa"/>
              <w:start w:w="95" w:type="dxa"/>
              <w:bottom w:w="95" w:type="dxa"/>
              <w:end w:w="95" w:type="dxa"/>
            </w:tcMar>
            <w:shd w:fill="F7F9FB"/>
          </w:tcPr>
          <w:p>
            <w:pPr>
              <w:spacing w:after="0" w:before="0" w:line="240" w:lineRule="auto"/>
            </w:pPr>
            <w:r>
              <w:rPr>
                <w:rFonts w:ascii="Aptos" w:hAnsi="Aptos"/>
                <w:sz w:val="17"/>
              </w:rPr>
              <w:t>Berpikir Komputasional: dekomposisi, pola, abstraksi, algoritma/flowchart, searching, sorting, dan pseudocode</w:t>
            </w:r>
          </w:p>
        </w:tc>
      </w:tr>
      <w:tr>
        <w:tc>
          <w:tcPr>
            <w:tcW w:type="dxa" w:w="2448"/>
            <w:vAlign w:val="center"/>
            <w:tcMar>
              <w:top w:w="95" w:type="dxa"/>
              <w:start w:w="95" w:type="dxa"/>
              <w:bottom w:w="95" w:type="dxa"/>
              <w:end w:w="95" w:type="dxa"/>
            </w:tcMar>
          </w:tcPr>
          <w:p>
            <w:pPr>
              <w:spacing w:after="0" w:before="0" w:line="240" w:lineRule="auto"/>
            </w:pPr>
            <w:r>
              <w:rPr>
                <w:rFonts w:ascii="Aptos" w:hAnsi="Aptos"/>
                <w:sz w:val="17"/>
              </w:rPr>
              <w:t>Produk UAS</w:t>
            </w:r>
          </w:p>
        </w:tc>
        <w:tc>
          <w:tcPr>
            <w:tcW w:type="dxa" w:w="6768"/>
            <w:vAlign w:val="center"/>
            <w:tcMar>
              <w:top w:w="95" w:type="dxa"/>
              <w:start w:w="95" w:type="dxa"/>
              <w:bottom w:w="95" w:type="dxa"/>
              <w:end w:w="95" w:type="dxa"/>
            </w:tcMar>
          </w:tcPr>
          <w:p>
            <w:pPr>
              <w:spacing w:after="0" w:before="0" w:line="240" w:lineRule="auto"/>
            </w:pPr>
            <w:r>
              <w:rPr>
                <w:rFonts w:ascii="Aptos" w:hAnsi="Aptos"/>
                <w:sz w:val="17"/>
              </w:rPr>
              <w:t>Rencana pembelajaran terpilih dari Siklus 2–4, analisis pelaksanaan dua pertemuan, asesmen, refleksi, serta ruang dokumentasi/video</w:t>
            </w:r>
          </w:p>
        </w:tc>
      </w:tr>
    </w:tbl>
    <w:p>
      <w:pPr>
        <w:pStyle w:val="Heading1"/>
      </w:pPr>
      <w:r>
        <w:t>2. Alasan Memilih Produk</w:t>
      </w:r>
    </w:p>
    <w:p>
      <w:r>
        <w:t>Perangkat Berpikir Komputasional dipilih sebagai produk UAS karena tersedia modul dua pertemuan, PPT dan dua LKPD Excel dengan respons/aktivitas siswa. Materi memungkinkan penilaian melalui proses dan produk: pemetaan masalah, alur algoritma, tracing searching/sorting, penjelasan alasan strategi, serta refleksi. Jurnal X-C pada 17 dan 24 September mencatat pembelajaran CT dengan fokus yang saling melengkapi.</w:t>
      </w:r>
    </w:p>
    <w:p>
      <w:pPr>
        <w:pStyle w:val="Heading1"/>
      </w:pPr>
      <w:r>
        <w:t>3. Dasar Perencanaan</w:t>
      </w:r>
    </w:p>
    <w:p>
      <w:r>
        <w:t>Pembelajaran dirancang agar siswa mengalami pemecahan masalah dari konteks nyata, tidak hanya menghafal istilah. Contoh yang digunakan meliputi antrean kantin, pencarian nama/data, daftar dan jadwal. Tujuan bersama dicapai melalui lebih dari satu representasi: kartu atau visual, penjelasan lisan, flowchart, pseudocode, serta simulasi pencarian/pengurutan.</w:t>
      </w:r>
    </w:p>
    <w:p>
      <w:pPr>
        <w:pStyle w:val="ListBullet"/>
        <w:spacing w:after="40"/>
      </w:pPr>
      <w:r>
        <w:t>Menjelaskan empat pilar berpikir komputasional: dekomposisi, pengenalan pola, abstraksi, dan algoritma.</w:t>
      </w:r>
    </w:p>
    <w:p>
      <w:pPr>
        <w:pStyle w:val="ListBullet"/>
        <w:spacing w:after="40"/>
      </w:pPr>
      <w:r>
        <w:t>Menerapkan cara memecah masalah serta merancang langkah solusi yang dapat diikuti orang lain.</w:t>
      </w:r>
    </w:p>
    <w:p>
      <w:pPr>
        <w:pStyle w:val="ListBullet"/>
        <w:spacing w:after="40"/>
      </w:pPr>
      <w:r>
        <w:t>Merepresentasikan solusi dalam langkah terurut, flowchart atau pseudocode sederhana.</w:t>
      </w:r>
    </w:p>
    <w:p>
      <w:pPr>
        <w:pStyle w:val="ListBullet"/>
        <w:spacing w:after="40"/>
      </w:pPr>
      <w:r>
        <w:t>Membedakan Linear Search dan Binary Search, termasuk prasyarat data terurut pada Binary Search.</w:t>
      </w:r>
    </w:p>
    <w:p>
      <w:pPr>
        <w:pStyle w:val="ListBullet"/>
        <w:spacing w:after="40"/>
      </w:pPr>
      <w:r>
        <w:t>Menelusuri langkah Bubble Sort dan membandingkan strategi searching/sorting dengan alasan yang sesuai.</w:t>
      </w:r>
    </w:p>
    <w:p>
      <w:pPr>
        <w:pStyle w:val="ListBullet"/>
        <w:spacing w:after="40"/>
      </w:pPr>
      <w:r>
        <w:t>Menunjukkan kolaborasi, pengelolaan strategi saat buntu, dan kemampuan menjelaskan pilihan.</w:t>
      </w:r>
    </w:p>
    <w:p>
      <w:pPr>
        <w:pStyle w:val="Heading1"/>
      </w:pPr>
      <w:r>
        <w:t>4. Desain Dua Pertemuan</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vAlign w:val="center"/>
            <w:tcMar>
              <w:top w:w="95" w:type="dxa"/>
              <w:start w:w="95" w:type="dxa"/>
              <w:bottom w:w="95" w:type="dxa"/>
              <w:end w:w="95" w:type="dxa"/>
            </w:tcMar>
            <w:shd w:fill="183153"/>
          </w:tcPr>
          <w:p>
            <w:pPr>
              <w:spacing w:after="0" w:before="0" w:line="240" w:lineRule="auto"/>
            </w:pPr>
            <w:r>
              <w:rPr>
                <w:rFonts w:ascii="Aptos" w:hAnsi="Aptos"/>
                <w:b/>
                <w:color w:val="FFFFFF"/>
                <w:sz w:val="16"/>
              </w:rPr>
              <w:t>Pertemuan</w:t>
            </w:r>
          </w:p>
        </w:tc>
        <w:tc>
          <w:tcPr>
            <w:tcW w:type="dxa" w:w="2160"/>
            <w:vAlign w:val="center"/>
            <w:tcMar>
              <w:top w:w="95" w:type="dxa"/>
              <w:start w:w="95" w:type="dxa"/>
              <w:bottom w:w="95" w:type="dxa"/>
              <w:end w:w="95" w:type="dxa"/>
            </w:tcMar>
            <w:shd w:fill="183153"/>
          </w:tcPr>
          <w:p>
            <w:pPr>
              <w:spacing w:after="0" w:before="0" w:line="240" w:lineRule="auto"/>
            </w:pPr>
            <w:r>
              <w:rPr>
                <w:rFonts w:ascii="Aptos" w:hAnsi="Aptos"/>
                <w:b/>
                <w:color w:val="FFFFFF"/>
                <w:sz w:val="16"/>
              </w:rPr>
              <w:t>Fokus</w:t>
            </w:r>
          </w:p>
        </w:tc>
        <w:tc>
          <w:tcPr>
            <w:tcW w:type="dxa" w:w="3456"/>
            <w:vAlign w:val="center"/>
            <w:tcMar>
              <w:top w:w="95" w:type="dxa"/>
              <w:start w:w="95" w:type="dxa"/>
              <w:bottom w:w="95" w:type="dxa"/>
              <w:end w:w="95" w:type="dxa"/>
            </w:tcMar>
            <w:shd w:fill="183153"/>
          </w:tcPr>
          <w:p>
            <w:pPr>
              <w:spacing w:after="0" w:before="0" w:line="240" w:lineRule="auto"/>
            </w:pPr>
            <w:r>
              <w:rPr>
                <w:rFonts w:ascii="Aptos" w:hAnsi="Aptos"/>
                <w:b/>
                <w:color w:val="FFFFFF"/>
                <w:sz w:val="16"/>
              </w:rPr>
              <w:t>Aktivitas inti</w:t>
            </w:r>
          </w:p>
        </w:tc>
        <w:tc>
          <w:tcPr>
            <w:tcW w:type="dxa" w:w="2016"/>
            <w:vAlign w:val="center"/>
            <w:tcMar>
              <w:top w:w="95" w:type="dxa"/>
              <w:start w:w="95" w:type="dxa"/>
              <w:bottom w:w="95" w:type="dxa"/>
              <w:end w:w="95" w:type="dxa"/>
            </w:tcMar>
            <w:shd w:fill="183153"/>
          </w:tcPr>
          <w:p>
            <w:pPr>
              <w:spacing w:after="0" w:before="0" w:line="240" w:lineRule="auto"/>
            </w:pPr>
            <w:r>
              <w:rPr>
                <w:rFonts w:ascii="Aptos" w:hAnsi="Aptos"/>
                <w:b/>
                <w:color w:val="FFFFFF"/>
                <w:sz w:val="16"/>
              </w:rPr>
              <w:t>Produk/bukti</w:t>
            </w:r>
          </w:p>
        </w:tc>
      </w:tr>
      <w:tr>
        <w:tc>
          <w:tcPr>
            <w:tcW w:type="dxa" w:w="1728"/>
            <w:vAlign w:val="center"/>
            <w:tcMar>
              <w:top w:w="95" w:type="dxa"/>
              <w:start w:w="95" w:type="dxa"/>
              <w:bottom w:w="95" w:type="dxa"/>
              <w:end w:w="95" w:type="dxa"/>
            </w:tcMar>
          </w:tcPr>
          <w:p>
            <w:pPr>
              <w:spacing w:after="0" w:before="0" w:line="240" w:lineRule="auto"/>
            </w:pPr>
            <w:r>
              <w:rPr>
                <w:rFonts w:ascii="Aptos" w:hAnsi="Aptos"/>
                <w:sz w:val="16"/>
              </w:rPr>
              <w:t>1 — 17 September 2026</w:t>
            </w:r>
          </w:p>
        </w:tc>
        <w:tc>
          <w:tcPr>
            <w:tcW w:type="dxa" w:w="2160"/>
            <w:vAlign w:val="center"/>
            <w:tcMar>
              <w:top w:w="95" w:type="dxa"/>
              <w:start w:w="95" w:type="dxa"/>
              <w:bottom w:w="95" w:type="dxa"/>
              <w:end w:w="95" w:type="dxa"/>
            </w:tcMar>
          </w:tcPr>
          <w:p>
            <w:pPr>
              <w:spacing w:after="0" w:before="0" w:line="240" w:lineRule="auto"/>
            </w:pPr>
            <w:r>
              <w:rPr>
                <w:rFonts w:ascii="Aptos" w:hAnsi="Aptos"/>
                <w:sz w:val="16"/>
              </w:rPr>
              <w:t>Empat pilar CT, struktur masalah, algoritma/flowchart</w:t>
            </w:r>
          </w:p>
        </w:tc>
        <w:tc>
          <w:tcPr>
            <w:tcW w:type="dxa" w:w="3456"/>
            <w:vAlign w:val="center"/>
            <w:tcMar>
              <w:top w:w="95" w:type="dxa"/>
              <w:start w:w="95" w:type="dxa"/>
              <w:bottom w:w="95" w:type="dxa"/>
              <w:end w:w="95" w:type="dxa"/>
            </w:tcMar>
          </w:tcPr>
          <w:p>
            <w:pPr>
              <w:spacing w:after="0" w:before="0" w:line="240" w:lineRule="auto"/>
            </w:pPr>
            <w:r>
              <w:rPr>
                <w:rFonts w:ascii="Aptos" w:hAnsi="Aptos"/>
                <w:sz w:val="16"/>
              </w:rPr>
              <w:t>Check-in singkat; kasus konteks sekolah; mengenali dekomposisi/pola/abstraksi; menyusun urutan langkah dan representasi flowchart/pseudocode.</w:t>
            </w:r>
          </w:p>
        </w:tc>
        <w:tc>
          <w:tcPr>
            <w:tcW w:type="dxa" w:w="2016"/>
            <w:vAlign w:val="center"/>
            <w:tcMar>
              <w:top w:w="95" w:type="dxa"/>
              <w:start w:w="95" w:type="dxa"/>
              <w:bottom w:w="95" w:type="dxa"/>
              <w:end w:w="95" w:type="dxa"/>
            </w:tcMar>
          </w:tcPr>
          <w:p>
            <w:pPr>
              <w:spacing w:after="0" w:before="0" w:line="240" w:lineRule="auto"/>
            </w:pPr>
            <w:r>
              <w:rPr>
                <w:rFonts w:ascii="Aptos" w:hAnsi="Aptos"/>
                <w:sz w:val="16"/>
              </w:rPr>
              <w:t>Peta masalah, flowchart/pseudocode, respons LKPD bagian konsep/struktur data.</w:t>
            </w:r>
          </w:p>
        </w:tc>
      </w:tr>
      <w:tr>
        <w:tc>
          <w:tcPr>
            <w:tcW w:type="dxa" w:w="1728"/>
            <w:vAlign w:val="center"/>
            <w:tcMar>
              <w:top w:w="95" w:type="dxa"/>
              <w:start w:w="95" w:type="dxa"/>
              <w:bottom w:w="95" w:type="dxa"/>
              <w:end w:w="95" w:type="dxa"/>
            </w:tcMar>
            <w:shd w:fill="F7F9FB"/>
          </w:tcPr>
          <w:p>
            <w:pPr>
              <w:spacing w:after="0" w:before="0" w:line="240" w:lineRule="auto"/>
            </w:pPr>
            <w:r>
              <w:rPr>
                <w:rFonts w:ascii="Aptos" w:hAnsi="Aptos"/>
                <w:sz w:val="16"/>
              </w:rPr>
              <w:t>2 — 24 September 2026</w:t>
            </w:r>
          </w:p>
        </w:tc>
        <w:tc>
          <w:tcPr>
            <w:tcW w:type="dxa" w:w="2160"/>
            <w:vAlign w:val="center"/>
            <w:tcMar>
              <w:top w:w="95" w:type="dxa"/>
              <w:start w:w="95" w:type="dxa"/>
              <w:bottom w:w="95" w:type="dxa"/>
              <w:end w:w="95" w:type="dxa"/>
            </w:tcMar>
            <w:shd w:fill="F7F9FB"/>
          </w:tcPr>
          <w:p>
            <w:pPr>
              <w:spacing w:after="0" w:before="0" w:line="240" w:lineRule="auto"/>
            </w:pPr>
            <w:r>
              <w:rPr>
                <w:rFonts w:ascii="Aptos" w:hAnsi="Aptos"/>
                <w:sz w:val="16"/>
              </w:rPr>
              <w:t>Searching, sorting, pseudocode, strategi algoritma</w:t>
            </w:r>
          </w:p>
        </w:tc>
        <w:tc>
          <w:tcPr>
            <w:tcW w:type="dxa" w:w="3456"/>
            <w:vAlign w:val="center"/>
            <w:tcMar>
              <w:top w:w="95" w:type="dxa"/>
              <w:start w:w="95" w:type="dxa"/>
              <w:bottom w:w="95" w:type="dxa"/>
              <w:end w:w="95" w:type="dxa"/>
            </w:tcMar>
            <w:shd w:fill="F7F9FB"/>
          </w:tcPr>
          <w:p>
            <w:pPr>
              <w:spacing w:after="0" w:before="0" w:line="240" w:lineRule="auto"/>
            </w:pPr>
            <w:r>
              <w:rPr>
                <w:rFonts w:ascii="Aptos" w:hAnsi="Aptos"/>
                <w:sz w:val="16"/>
              </w:rPr>
              <w:t>Simulasi Linear vs Binary Search; tracing Bubble Sort; mengerjakan misi sesuai tingkat dukungan; menjelaskan pilihan strategi dan refleksi.</w:t>
            </w:r>
          </w:p>
        </w:tc>
        <w:tc>
          <w:tcPr>
            <w:tcW w:type="dxa" w:w="2016"/>
            <w:vAlign w:val="center"/>
            <w:tcMar>
              <w:top w:w="95" w:type="dxa"/>
              <w:start w:w="95" w:type="dxa"/>
              <w:bottom w:w="95" w:type="dxa"/>
              <w:end w:w="95" w:type="dxa"/>
            </w:tcMar>
            <w:shd w:fill="F7F9FB"/>
          </w:tcPr>
          <w:p>
            <w:pPr>
              <w:spacing w:after="0" w:before="0" w:line="240" w:lineRule="auto"/>
            </w:pPr>
            <w:r>
              <w:rPr>
                <w:rFonts w:ascii="Aptos" w:hAnsi="Aptos"/>
                <w:sz w:val="16"/>
              </w:rPr>
              <w:t>Tabel tracing, jawaban searching/sorting, alasan strategi, refleksi LKPD.</w:t>
            </w:r>
          </w:p>
        </w:tc>
      </w:tr>
    </w:tbl>
    <w:p>
      <w:pPr>
        <w:pStyle w:val="Heading1"/>
      </w:pPr>
      <w:r>
        <w:t>5. Rencana Kegiatan Terperinci</w:t>
      </w:r>
    </w:p>
    <w:p>
      <w:pPr>
        <w:pStyle w:val="Heading2"/>
      </w:pPr>
      <w:r>
        <w:t>Pertemuan 1 — CT, Struktur Masalah, dan Algoritma</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vAlign w:val="center"/>
            <w:tcMar>
              <w:top w:w="95" w:type="dxa"/>
              <w:start w:w="95" w:type="dxa"/>
              <w:bottom w:w="95" w:type="dxa"/>
              <w:end w:w="95" w:type="dxa"/>
            </w:tcMar>
            <w:shd w:fill="183153"/>
          </w:tcPr>
          <w:p>
            <w:pPr>
              <w:spacing w:after="0" w:before="0" w:line="240" w:lineRule="auto"/>
            </w:pPr>
            <w:r>
              <w:rPr>
                <w:rFonts w:ascii="Aptos" w:hAnsi="Aptos"/>
                <w:b/>
                <w:color w:val="FFFFFF"/>
                <w:sz w:val="16"/>
              </w:rPr>
              <w:t>Tahap / waktu</w:t>
            </w:r>
          </w:p>
        </w:tc>
        <w:tc>
          <w:tcPr>
            <w:tcW w:type="dxa" w:w="3744"/>
            <w:vAlign w:val="center"/>
            <w:tcMar>
              <w:top w:w="95" w:type="dxa"/>
              <w:start w:w="95" w:type="dxa"/>
              <w:bottom w:w="95" w:type="dxa"/>
              <w:end w:w="95" w:type="dxa"/>
            </w:tcMar>
            <w:shd w:fill="183153"/>
          </w:tcPr>
          <w:p>
            <w:pPr>
              <w:spacing w:after="0" w:before="0" w:line="240" w:lineRule="auto"/>
            </w:pPr>
            <w:r>
              <w:rPr>
                <w:rFonts w:ascii="Aptos" w:hAnsi="Aptos"/>
                <w:b/>
                <w:color w:val="FFFFFF"/>
                <w:sz w:val="16"/>
              </w:rPr>
              <w:t>Aktivitas guru</w:t>
            </w:r>
          </w:p>
        </w:tc>
        <w:tc>
          <w:tcPr>
            <w:tcW w:type="dxa" w:w="3888"/>
            <w:vAlign w:val="center"/>
            <w:tcMar>
              <w:top w:w="95" w:type="dxa"/>
              <w:start w:w="95" w:type="dxa"/>
              <w:bottom w:w="95" w:type="dxa"/>
              <w:end w:w="95" w:type="dxa"/>
            </w:tcMar>
            <w:shd w:fill="183153"/>
          </w:tcPr>
          <w:p>
            <w:pPr>
              <w:spacing w:after="0" w:before="0" w:line="240" w:lineRule="auto"/>
            </w:pPr>
            <w:r>
              <w:rPr>
                <w:rFonts w:ascii="Aptos" w:hAnsi="Aptos"/>
                <w:b/>
                <w:color w:val="FFFFFF"/>
                <w:sz w:val="16"/>
              </w:rPr>
              <w:t>Aktivitas peserta didik</w:t>
            </w:r>
          </w:p>
        </w:tc>
      </w:tr>
      <w:tr>
        <w:tc>
          <w:tcPr>
            <w:tcW w:type="dxa" w:w="1656"/>
            <w:vAlign w:val="center"/>
            <w:tcMar>
              <w:top w:w="95" w:type="dxa"/>
              <w:start w:w="95" w:type="dxa"/>
              <w:bottom w:w="95" w:type="dxa"/>
              <w:end w:w="95" w:type="dxa"/>
            </w:tcMar>
          </w:tcPr>
          <w:p>
            <w:pPr>
              <w:spacing w:after="0" w:before="0" w:line="240" w:lineRule="auto"/>
            </w:pPr>
            <w:r>
              <w:rPr>
                <w:rFonts w:ascii="Aptos" w:hAnsi="Aptos"/>
                <w:sz w:val="16"/>
              </w:rPr>
              <w:t>Pembuka — 10 menit</w:t>
            </w:r>
          </w:p>
        </w:tc>
        <w:tc>
          <w:tcPr>
            <w:tcW w:type="dxa" w:w="3744"/>
            <w:vAlign w:val="center"/>
            <w:tcMar>
              <w:top w:w="95" w:type="dxa"/>
              <w:start w:w="95" w:type="dxa"/>
              <w:bottom w:w="95" w:type="dxa"/>
              <w:end w:w="95" w:type="dxa"/>
            </w:tcMar>
          </w:tcPr>
          <w:p>
            <w:pPr>
              <w:spacing w:after="0" w:before="0" w:line="240" w:lineRule="auto"/>
            </w:pPr>
            <w:r>
              <w:rPr>
                <w:rFonts w:ascii="Aptos" w:hAnsi="Aptos"/>
                <w:sz w:val="16"/>
              </w:rPr>
              <w:t>Menyampaikan tujuan dan melakukan check-in singkat; memberi pemantik tentang masalah yang terasa rumit.</w:t>
            </w:r>
          </w:p>
        </w:tc>
        <w:tc>
          <w:tcPr>
            <w:tcW w:type="dxa" w:w="3888"/>
            <w:vAlign w:val="center"/>
            <w:tcMar>
              <w:top w:w="95" w:type="dxa"/>
              <w:start w:w="95" w:type="dxa"/>
              <w:bottom w:w="95" w:type="dxa"/>
              <w:end w:w="95" w:type="dxa"/>
            </w:tcMar>
          </w:tcPr>
          <w:p>
            <w:pPr>
              <w:spacing w:after="0" w:before="0" w:line="240" w:lineRule="auto"/>
            </w:pPr>
            <w:r>
              <w:rPr>
                <w:rFonts w:ascii="Aptos" w:hAnsi="Aptos"/>
                <w:sz w:val="16"/>
              </w:rPr>
              <w:t>Menjawab pemantik dan menyebut cara yang pernah digunakan untuk menyelesaikan masalah.</w:t>
            </w:r>
          </w:p>
        </w:tc>
      </w:tr>
      <w:tr>
        <w:tc>
          <w:tcPr>
            <w:tcW w:type="dxa" w:w="1656"/>
            <w:vAlign w:val="center"/>
            <w:tcMar>
              <w:top w:w="95" w:type="dxa"/>
              <w:start w:w="95" w:type="dxa"/>
              <w:bottom w:w="95" w:type="dxa"/>
              <w:end w:w="95" w:type="dxa"/>
            </w:tcMar>
            <w:shd w:fill="F7F9FB"/>
          </w:tcPr>
          <w:p>
            <w:pPr>
              <w:spacing w:after="0" w:before="0" w:line="240" w:lineRule="auto"/>
            </w:pPr>
            <w:r>
              <w:rPr>
                <w:rFonts w:ascii="Aptos" w:hAnsi="Aptos"/>
                <w:sz w:val="16"/>
              </w:rPr>
              <w:t>Orientasi kasus — 10 menit</w:t>
            </w:r>
          </w:p>
        </w:tc>
        <w:tc>
          <w:tcPr>
            <w:tcW w:type="dxa" w:w="3744"/>
            <w:vAlign w:val="center"/>
            <w:tcMar>
              <w:top w:w="95" w:type="dxa"/>
              <w:start w:w="95" w:type="dxa"/>
              <w:bottom w:w="95" w:type="dxa"/>
              <w:end w:w="95" w:type="dxa"/>
            </w:tcMar>
            <w:shd w:fill="F7F9FB"/>
          </w:tcPr>
          <w:p>
            <w:pPr>
              <w:spacing w:after="0" w:before="0" w:line="240" w:lineRule="auto"/>
            </w:pPr>
            <w:r>
              <w:rPr>
                <w:rFonts w:ascii="Aptos" w:hAnsi="Aptos"/>
                <w:sz w:val="16"/>
              </w:rPr>
              <w:t>Menyajikan kasus antrean/pencarian pesanan atau tugas yang perlu ditata.</w:t>
            </w:r>
          </w:p>
        </w:tc>
        <w:tc>
          <w:tcPr>
            <w:tcW w:type="dxa" w:w="3888"/>
            <w:vAlign w:val="center"/>
            <w:tcMar>
              <w:top w:w="95" w:type="dxa"/>
              <w:start w:w="95" w:type="dxa"/>
              <w:bottom w:w="95" w:type="dxa"/>
              <w:end w:w="95" w:type="dxa"/>
            </w:tcMar>
            <w:shd w:fill="F7F9FB"/>
          </w:tcPr>
          <w:p>
            <w:pPr>
              <w:spacing w:after="0" w:before="0" w:line="240" w:lineRule="auto"/>
            </w:pPr>
            <w:r>
              <w:rPr>
                <w:rFonts w:ascii="Aptos" w:hAnsi="Aptos"/>
                <w:sz w:val="16"/>
              </w:rPr>
              <w:t>Mengidentifikasi masalah utama dan informasi yang dibutuhkan.</w:t>
            </w:r>
          </w:p>
        </w:tc>
      </w:tr>
      <w:tr>
        <w:tc>
          <w:tcPr>
            <w:tcW w:type="dxa" w:w="1656"/>
            <w:vAlign w:val="center"/>
            <w:tcMar>
              <w:top w:w="95" w:type="dxa"/>
              <w:start w:w="95" w:type="dxa"/>
              <w:bottom w:w="95" w:type="dxa"/>
              <w:end w:w="95" w:type="dxa"/>
            </w:tcMar>
          </w:tcPr>
          <w:p>
            <w:pPr>
              <w:spacing w:after="0" w:before="0" w:line="240" w:lineRule="auto"/>
            </w:pPr>
            <w:r>
              <w:rPr>
                <w:rFonts w:ascii="Aptos" w:hAnsi="Aptos"/>
                <w:sz w:val="16"/>
              </w:rPr>
              <w:t>Eksplorasi konsep — 20 menit</w:t>
            </w:r>
          </w:p>
        </w:tc>
        <w:tc>
          <w:tcPr>
            <w:tcW w:type="dxa" w:w="3744"/>
            <w:vAlign w:val="center"/>
            <w:tcMar>
              <w:top w:w="95" w:type="dxa"/>
              <w:start w:w="95" w:type="dxa"/>
              <w:bottom w:w="95" w:type="dxa"/>
              <w:end w:w="95" w:type="dxa"/>
            </w:tcMar>
          </w:tcPr>
          <w:p>
            <w:pPr>
              <w:spacing w:after="0" w:before="0" w:line="240" w:lineRule="auto"/>
            </w:pPr>
            <w:r>
              <w:rPr>
                <w:rFonts w:ascii="Aptos" w:hAnsi="Aptos"/>
                <w:sz w:val="16"/>
              </w:rPr>
              <w:t>Memodelkan empat pilar dengan analogi dan contoh kontra; melontarkan pertanyaan penuntun.</w:t>
            </w:r>
          </w:p>
        </w:tc>
        <w:tc>
          <w:tcPr>
            <w:tcW w:type="dxa" w:w="3888"/>
            <w:vAlign w:val="center"/>
            <w:tcMar>
              <w:top w:w="95" w:type="dxa"/>
              <w:start w:w="95" w:type="dxa"/>
              <w:bottom w:w="95" w:type="dxa"/>
              <w:end w:w="95" w:type="dxa"/>
            </w:tcMar>
          </w:tcPr>
          <w:p>
            <w:pPr>
              <w:spacing w:after="0" w:before="0" w:line="240" w:lineRule="auto"/>
            </w:pPr>
            <w:r>
              <w:rPr>
                <w:rFonts w:ascii="Aptos" w:hAnsi="Aptos"/>
                <w:sz w:val="16"/>
              </w:rPr>
              <w:t>Memadankan contoh dengan empat pilar dan menjelaskan alasannya.</w:t>
            </w:r>
          </w:p>
        </w:tc>
      </w:tr>
      <w:tr>
        <w:tc>
          <w:tcPr>
            <w:tcW w:type="dxa" w:w="1656"/>
            <w:vAlign w:val="center"/>
            <w:tcMar>
              <w:top w:w="95" w:type="dxa"/>
              <w:start w:w="95" w:type="dxa"/>
              <w:bottom w:w="95" w:type="dxa"/>
              <w:end w:w="95" w:type="dxa"/>
            </w:tcMar>
            <w:shd w:fill="F7F9FB"/>
          </w:tcPr>
          <w:p>
            <w:pPr>
              <w:spacing w:after="0" w:before="0" w:line="240" w:lineRule="auto"/>
            </w:pPr>
            <w:r>
              <w:rPr>
                <w:rFonts w:ascii="Aptos" w:hAnsi="Aptos"/>
                <w:sz w:val="16"/>
              </w:rPr>
              <w:t>Peta masalah — 25 menit</w:t>
            </w:r>
          </w:p>
        </w:tc>
        <w:tc>
          <w:tcPr>
            <w:tcW w:type="dxa" w:w="3744"/>
            <w:vAlign w:val="center"/>
            <w:tcMar>
              <w:top w:w="95" w:type="dxa"/>
              <w:start w:w="95" w:type="dxa"/>
              <w:bottom w:w="95" w:type="dxa"/>
              <w:end w:w="95" w:type="dxa"/>
            </w:tcMar>
            <w:shd w:fill="F7F9FB"/>
          </w:tcPr>
          <w:p>
            <w:pPr>
              <w:spacing w:after="0" w:before="0" w:line="240" w:lineRule="auto"/>
            </w:pPr>
            <w:r>
              <w:rPr>
                <w:rFonts w:ascii="Aptos" w:hAnsi="Aptos"/>
                <w:sz w:val="16"/>
              </w:rPr>
              <w:t>Memberi template dukungan bertingkat dan memfasilitasi kelompok memecah masalah.</w:t>
            </w:r>
          </w:p>
        </w:tc>
        <w:tc>
          <w:tcPr>
            <w:tcW w:type="dxa" w:w="3888"/>
            <w:vAlign w:val="center"/>
            <w:tcMar>
              <w:top w:w="95" w:type="dxa"/>
              <w:start w:w="95" w:type="dxa"/>
              <w:bottom w:w="95" w:type="dxa"/>
              <w:end w:w="95" w:type="dxa"/>
            </w:tcMar>
            <w:shd w:fill="F7F9FB"/>
          </w:tcPr>
          <w:p>
            <w:pPr>
              <w:spacing w:after="0" w:before="0" w:line="240" w:lineRule="auto"/>
            </w:pPr>
            <w:r>
              <w:rPr>
                <w:rFonts w:ascii="Aptos" w:hAnsi="Aptos"/>
                <w:sz w:val="16"/>
              </w:rPr>
              <w:t>Membuat peta masalah, mengenali pola, memilih informasi relevan.</w:t>
            </w:r>
          </w:p>
        </w:tc>
      </w:tr>
      <w:tr>
        <w:tc>
          <w:tcPr>
            <w:tcW w:type="dxa" w:w="1656"/>
            <w:vAlign w:val="center"/>
            <w:tcMar>
              <w:top w:w="95" w:type="dxa"/>
              <w:start w:w="95" w:type="dxa"/>
              <w:bottom w:w="95" w:type="dxa"/>
              <w:end w:w="95" w:type="dxa"/>
            </w:tcMar>
          </w:tcPr>
          <w:p>
            <w:pPr>
              <w:spacing w:after="0" w:before="0" w:line="240" w:lineRule="auto"/>
            </w:pPr>
            <w:r>
              <w:rPr>
                <w:rFonts w:ascii="Aptos" w:hAnsi="Aptos"/>
                <w:sz w:val="16"/>
              </w:rPr>
              <w:t>Perancangan algoritma — 15 menit</w:t>
            </w:r>
          </w:p>
        </w:tc>
        <w:tc>
          <w:tcPr>
            <w:tcW w:type="dxa" w:w="3744"/>
            <w:vAlign w:val="center"/>
            <w:tcMar>
              <w:top w:w="95" w:type="dxa"/>
              <w:start w:w="95" w:type="dxa"/>
              <w:bottom w:w="95" w:type="dxa"/>
              <w:end w:w="95" w:type="dxa"/>
            </w:tcMar>
          </w:tcPr>
          <w:p>
            <w:pPr>
              <w:spacing w:after="0" w:before="0" w:line="240" w:lineRule="auto"/>
            </w:pPr>
            <w:r>
              <w:rPr>
                <w:rFonts w:ascii="Aptos" w:hAnsi="Aptos"/>
                <w:sz w:val="16"/>
              </w:rPr>
              <w:t>Memodelkan flowchart sederhana dan memberi umpan balik fokus pada langkah.</w:t>
            </w:r>
          </w:p>
        </w:tc>
        <w:tc>
          <w:tcPr>
            <w:tcW w:type="dxa" w:w="3888"/>
            <w:vAlign w:val="center"/>
            <w:tcMar>
              <w:top w:w="95" w:type="dxa"/>
              <w:start w:w="95" w:type="dxa"/>
              <w:bottom w:w="95" w:type="dxa"/>
              <w:end w:w="95" w:type="dxa"/>
            </w:tcMar>
          </w:tcPr>
          <w:p>
            <w:pPr>
              <w:spacing w:after="0" w:before="0" w:line="240" w:lineRule="auto"/>
            </w:pPr>
            <w:r>
              <w:rPr>
                <w:rFonts w:ascii="Aptos" w:hAnsi="Aptos"/>
                <w:sz w:val="16"/>
              </w:rPr>
              <w:t>Menyusun flowchart atau pseudocode yang dapat diikuti orang lain.</w:t>
            </w:r>
          </w:p>
        </w:tc>
      </w:tr>
      <w:tr>
        <w:tc>
          <w:tcPr>
            <w:tcW w:type="dxa" w:w="1656"/>
            <w:vAlign w:val="center"/>
            <w:tcMar>
              <w:top w:w="95" w:type="dxa"/>
              <w:start w:w="95" w:type="dxa"/>
              <w:bottom w:w="95" w:type="dxa"/>
              <w:end w:w="95" w:type="dxa"/>
            </w:tcMar>
            <w:shd w:fill="F7F9FB"/>
          </w:tcPr>
          <w:p>
            <w:pPr>
              <w:spacing w:after="0" w:before="0" w:line="240" w:lineRule="auto"/>
            </w:pPr>
            <w:r>
              <w:rPr>
                <w:rFonts w:ascii="Aptos" w:hAnsi="Aptos"/>
                <w:sz w:val="16"/>
              </w:rPr>
              <w:t>Penutup — 10 menit</w:t>
            </w:r>
          </w:p>
        </w:tc>
        <w:tc>
          <w:tcPr>
            <w:tcW w:type="dxa" w:w="3744"/>
            <w:vAlign w:val="center"/>
            <w:tcMar>
              <w:top w:w="95" w:type="dxa"/>
              <w:start w:w="95" w:type="dxa"/>
              <w:bottom w:w="95" w:type="dxa"/>
              <w:end w:w="95" w:type="dxa"/>
            </w:tcMar>
            <w:shd w:fill="F7F9FB"/>
          </w:tcPr>
          <w:p>
            <w:pPr>
              <w:spacing w:after="0" w:before="0" w:line="240" w:lineRule="auto"/>
            </w:pPr>
            <w:r>
              <w:rPr>
                <w:rFonts w:ascii="Aptos" w:hAnsi="Aptos"/>
                <w:sz w:val="16"/>
              </w:rPr>
              <w:t>Mengumpulkan exit ticket dan menentukan penguatan untuk pertemuan berikutnya.</w:t>
            </w:r>
          </w:p>
        </w:tc>
        <w:tc>
          <w:tcPr>
            <w:tcW w:type="dxa" w:w="3888"/>
            <w:vAlign w:val="center"/>
            <w:tcMar>
              <w:top w:w="95" w:type="dxa"/>
              <w:start w:w="95" w:type="dxa"/>
              <w:bottom w:w="95" w:type="dxa"/>
              <w:end w:w="95" w:type="dxa"/>
            </w:tcMar>
            <w:shd w:fill="F7F9FB"/>
          </w:tcPr>
          <w:p>
            <w:pPr>
              <w:spacing w:after="0" w:before="0" w:line="240" w:lineRule="auto"/>
            </w:pPr>
            <w:r>
              <w:rPr>
                <w:rFonts w:ascii="Aptos" w:hAnsi="Aptos"/>
                <w:sz w:val="16"/>
              </w:rPr>
              <w:t>Menuliskan konsep yang dipahami, kesulitan, dan strategi yang akan dicoba.</w:t>
            </w:r>
          </w:p>
        </w:tc>
      </w:tr>
    </w:tbl>
    <w:p>
      <w:pPr>
        <w:pStyle w:val="Heading2"/>
      </w:pPr>
      <w:r>
        <w:t>Pertemuan 2 — Searching, Sorting, dan Penjelasan Strategi</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vAlign w:val="center"/>
            <w:tcMar>
              <w:top w:w="95" w:type="dxa"/>
              <w:start w:w="95" w:type="dxa"/>
              <w:bottom w:w="95" w:type="dxa"/>
              <w:end w:w="95" w:type="dxa"/>
            </w:tcMar>
            <w:shd w:fill="183153"/>
          </w:tcPr>
          <w:p>
            <w:pPr>
              <w:spacing w:after="0" w:before="0" w:line="240" w:lineRule="auto"/>
            </w:pPr>
            <w:r>
              <w:rPr>
                <w:rFonts w:ascii="Aptos" w:hAnsi="Aptos"/>
                <w:b/>
                <w:color w:val="FFFFFF"/>
                <w:sz w:val="16"/>
              </w:rPr>
              <w:t>Tahap / waktu</w:t>
            </w:r>
          </w:p>
        </w:tc>
        <w:tc>
          <w:tcPr>
            <w:tcW w:type="dxa" w:w="3744"/>
            <w:vAlign w:val="center"/>
            <w:tcMar>
              <w:top w:w="95" w:type="dxa"/>
              <w:start w:w="95" w:type="dxa"/>
              <w:bottom w:w="95" w:type="dxa"/>
              <w:end w:w="95" w:type="dxa"/>
            </w:tcMar>
            <w:shd w:fill="183153"/>
          </w:tcPr>
          <w:p>
            <w:pPr>
              <w:spacing w:after="0" w:before="0" w:line="240" w:lineRule="auto"/>
            </w:pPr>
            <w:r>
              <w:rPr>
                <w:rFonts w:ascii="Aptos" w:hAnsi="Aptos"/>
                <w:b/>
                <w:color w:val="FFFFFF"/>
                <w:sz w:val="16"/>
              </w:rPr>
              <w:t>Aktivitas guru</w:t>
            </w:r>
          </w:p>
        </w:tc>
        <w:tc>
          <w:tcPr>
            <w:tcW w:type="dxa" w:w="3888"/>
            <w:vAlign w:val="center"/>
            <w:tcMar>
              <w:top w:w="95" w:type="dxa"/>
              <w:start w:w="95" w:type="dxa"/>
              <w:bottom w:w="95" w:type="dxa"/>
              <w:end w:w="95" w:type="dxa"/>
            </w:tcMar>
            <w:shd w:fill="183153"/>
          </w:tcPr>
          <w:p>
            <w:pPr>
              <w:spacing w:after="0" w:before="0" w:line="240" w:lineRule="auto"/>
            </w:pPr>
            <w:r>
              <w:rPr>
                <w:rFonts w:ascii="Aptos" w:hAnsi="Aptos"/>
                <w:b/>
                <w:color w:val="FFFFFF"/>
                <w:sz w:val="16"/>
              </w:rPr>
              <w:t>Aktivitas peserta didik</w:t>
            </w:r>
          </w:p>
        </w:tc>
      </w:tr>
      <w:tr>
        <w:tc>
          <w:tcPr>
            <w:tcW w:type="dxa" w:w="1656"/>
            <w:vAlign w:val="center"/>
            <w:tcMar>
              <w:top w:w="95" w:type="dxa"/>
              <w:start w:w="95" w:type="dxa"/>
              <w:bottom w:w="95" w:type="dxa"/>
              <w:end w:w="95" w:type="dxa"/>
            </w:tcMar>
          </w:tcPr>
          <w:p>
            <w:pPr>
              <w:spacing w:after="0" w:before="0" w:line="240" w:lineRule="auto"/>
            </w:pPr>
            <w:r>
              <w:rPr>
                <w:rFonts w:ascii="Aptos" w:hAnsi="Aptos"/>
                <w:sz w:val="16"/>
              </w:rPr>
              <w:t>Pembuka — 10 menit</w:t>
            </w:r>
          </w:p>
        </w:tc>
        <w:tc>
          <w:tcPr>
            <w:tcW w:type="dxa" w:w="3744"/>
            <w:vAlign w:val="center"/>
            <w:tcMar>
              <w:top w:w="95" w:type="dxa"/>
              <w:start w:w="95" w:type="dxa"/>
              <w:bottom w:w="95" w:type="dxa"/>
              <w:end w:w="95" w:type="dxa"/>
            </w:tcMar>
          </w:tcPr>
          <w:p>
            <w:pPr>
              <w:spacing w:after="0" w:before="0" w:line="240" w:lineRule="auto"/>
            </w:pPr>
            <w:r>
              <w:rPr>
                <w:rFonts w:ascii="Aptos" w:hAnsi="Aptos"/>
                <w:sz w:val="16"/>
              </w:rPr>
              <w:t>Mengajak siswa menjelaskan kembali cara mencari data; melakukan cek pemahaman singkat.</w:t>
            </w:r>
          </w:p>
        </w:tc>
        <w:tc>
          <w:tcPr>
            <w:tcW w:type="dxa" w:w="3888"/>
            <w:vAlign w:val="center"/>
            <w:tcMar>
              <w:top w:w="95" w:type="dxa"/>
              <w:start w:w="95" w:type="dxa"/>
              <w:bottom w:w="95" w:type="dxa"/>
              <w:end w:w="95" w:type="dxa"/>
            </w:tcMar>
          </w:tcPr>
          <w:p>
            <w:pPr>
              <w:spacing w:after="0" w:before="0" w:line="240" w:lineRule="auto"/>
            </w:pPr>
            <w:r>
              <w:rPr>
                <w:rFonts w:ascii="Aptos" w:hAnsi="Aptos"/>
                <w:sz w:val="16"/>
              </w:rPr>
              <w:t>Menjelaskan ulang dengan bahasa sendiri.</w:t>
            </w:r>
          </w:p>
        </w:tc>
      </w:tr>
      <w:tr>
        <w:tc>
          <w:tcPr>
            <w:tcW w:type="dxa" w:w="1656"/>
            <w:vAlign w:val="center"/>
            <w:tcMar>
              <w:top w:w="95" w:type="dxa"/>
              <w:start w:w="95" w:type="dxa"/>
              <w:bottom w:w="95" w:type="dxa"/>
              <w:end w:w="95" w:type="dxa"/>
            </w:tcMar>
            <w:shd w:fill="F7F9FB"/>
          </w:tcPr>
          <w:p>
            <w:pPr>
              <w:spacing w:after="0" w:before="0" w:line="240" w:lineRule="auto"/>
            </w:pPr>
            <w:r>
              <w:rPr>
                <w:rFonts w:ascii="Aptos" w:hAnsi="Aptos"/>
                <w:sz w:val="16"/>
              </w:rPr>
              <w:t>Investigasi searching — 20 menit</w:t>
            </w:r>
          </w:p>
        </w:tc>
        <w:tc>
          <w:tcPr>
            <w:tcW w:type="dxa" w:w="3744"/>
            <w:vAlign w:val="center"/>
            <w:tcMar>
              <w:top w:w="95" w:type="dxa"/>
              <w:start w:w="95" w:type="dxa"/>
              <w:bottom w:w="95" w:type="dxa"/>
              <w:end w:w="95" w:type="dxa"/>
            </w:tcMar>
            <w:shd w:fill="F7F9FB"/>
          </w:tcPr>
          <w:p>
            <w:pPr>
              <w:spacing w:after="0" w:before="0" w:line="240" w:lineRule="auto"/>
            </w:pPr>
            <w:r>
              <w:rPr>
                <w:rFonts w:ascii="Aptos" w:hAnsi="Aptos"/>
                <w:sz w:val="16"/>
              </w:rPr>
              <w:t>Memodelkan Linear vs Binary Search dengan kartu data dan menekankan syarat data terurut.</w:t>
            </w:r>
          </w:p>
        </w:tc>
        <w:tc>
          <w:tcPr>
            <w:tcW w:type="dxa" w:w="3888"/>
            <w:vAlign w:val="center"/>
            <w:tcMar>
              <w:top w:w="95" w:type="dxa"/>
              <w:start w:w="95" w:type="dxa"/>
              <w:bottom w:w="95" w:type="dxa"/>
              <w:end w:w="95" w:type="dxa"/>
            </w:tcMar>
            <w:shd w:fill="F7F9FB"/>
          </w:tcPr>
          <w:p>
            <w:pPr>
              <w:spacing w:after="0" w:before="0" w:line="240" w:lineRule="auto"/>
            </w:pPr>
            <w:r>
              <w:rPr>
                <w:rFonts w:ascii="Aptos" w:hAnsi="Aptos"/>
                <w:sz w:val="16"/>
              </w:rPr>
              <w:t>Menghitung langkah pencarian dan membandingkan strategi.</w:t>
            </w:r>
          </w:p>
        </w:tc>
      </w:tr>
      <w:tr>
        <w:tc>
          <w:tcPr>
            <w:tcW w:type="dxa" w:w="1656"/>
            <w:vAlign w:val="center"/>
            <w:tcMar>
              <w:top w:w="95" w:type="dxa"/>
              <w:start w:w="95" w:type="dxa"/>
              <w:bottom w:w="95" w:type="dxa"/>
              <w:end w:w="95" w:type="dxa"/>
            </w:tcMar>
          </w:tcPr>
          <w:p>
            <w:pPr>
              <w:spacing w:after="0" w:before="0" w:line="240" w:lineRule="auto"/>
            </w:pPr>
            <w:r>
              <w:rPr>
                <w:rFonts w:ascii="Aptos" w:hAnsi="Aptos"/>
                <w:sz w:val="16"/>
              </w:rPr>
              <w:t>Simulasi sorting — 20 menit</w:t>
            </w:r>
          </w:p>
        </w:tc>
        <w:tc>
          <w:tcPr>
            <w:tcW w:type="dxa" w:w="3744"/>
            <w:vAlign w:val="center"/>
            <w:tcMar>
              <w:top w:w="95" w:type="dxa"/>
              <w:start w:w="95" w:type="dxa"/>
              <w:bottom w:w="95" w:type="dxa"/>
              <w:end w:w="95" w:type="dxa"/>
            </w:tcMar>
          </w:tcPr>
          <w:p>
            <w:pPr>
              <w:spacing w:after="0" w:before="0" w:line="240" w:lineRule="auto"/>
            </w:pPr>
            <w:r>
              <w:rPr>
                <w:rFonts w:ascii="Aptos" w:hAnsi="Aptos"/>
                <w:sz w:val="16"/>
              </w:rPr>
              <w:t>Memodelkan Bubble Sort melalui pertukaran elemen bersebelahan.</w:t>
            </w:r>
          </w:p>
        </w:tc>
        <w:tc>
          <w:tcPr>
            <w:tcW w:type="dxa" w:w="3888"/>
            <w:vAlign w:val="center"/>
            <w:tcMar>
              <w:top w:w="95" w:type="dxa"/>
              <w:start w:w="95" w:type="dxa"/>
              <w:bottom w:w="95" w:type="dxa"/>
              <w:end w:w="95" w:type="dxa"/>
            </w:tcMar>
          </w:tcPr>
          <w:p>
            <w:pPr>
              <w:spacing w:after="0" w:before="0" w:line="240" w:lineRule="auto"/>
            </w:pPr>
            <w:r>
              <w:rPr>
                <w:rFonts w:ascii="Aptos" w:hAnsi="Aptos"/>
                <w:sz w:val="16"/>
              </w:rPr>
              <w:t>Melakukan tracing beberapa putaran dan menandai pertukaran.</w:t>
            </w:r>
          </w:p>
        </w:tc>
      </w:tr>
      <w:tr>
        <w:tc>
          <w:tcPr>
            <w:tcW w:type="dxa" w:w="1656"/>
            <w:vAlign w:val="center"/>
            <w:tcMar>
              <w:top w:w="95" w:type="dxa"/>
              <w:start w:w="95" w:type="dxa"/>
              <w:bottom w:w="95" w:type="dxa"/>
              <w:end w:w="95" w:type="dxa"/>
            </w:tcMar>
            <w:shd w:fill="F7F9FB"/>
          </w:tcPr>
          <w:p>
            <w:pPr>
              <w:spacing w:after="0" w:before="0" w:line="240" w:lineRule="auto"/>
            </w:pPr>
            <w:r>
              <w:rPr>
                <w:rFonts w:ascii="Aptos" w:hAnsi="Aptos"/>
                <w:sz w:val="16"/>
              </w:rPr>
              <w:t>Misi pilihan — 25 menit</w:t>
            </w:r>
          </w:p>
        </w:tc>
        <w:tc>
          <w:tcPr>
            <w:tcW w:type="dxa" w:w="3744"/>
            <w:vAlign w:val="center"/>
            <w:tcMar>
              <w:top w:w="95" w:type="dxa"/>
              <w:start w:w="95" w:type="dxa"/>
              <w:bottom w:w="95" w:type="dxa"/>
              <w:end w:w="95" w:type="dxa"/>
            </w:tcMar>
            <w:shd w:fill="F7F9FB"/>
          </w:tcPr>
          <w:p>
            <w:pPr>
              <w:spacing w:after="0" w:before="0" w:line="240" w:lineRule="auto"/>
            </w:pPr>
            <w:r>
              <w:rPr>
                <w:rFonts w:ascii="Aptos" w:hAnsi="Aptos"/>
                <w:sz w:val="16"/>
              </w:rPr>
              <w:t>Memberi misi dasar, berkembang, dan lanjut; berkeliling memberi pertanyaan penuntun.</w:t>
            </w:r>
          </w:p>
        </w:tc>
        <w:tc>
          <w:tcPr>
            <w:tcW w:type="dxa" w:w="3888"/>
            <w:vAlign w:val="center"/>
            <w:tcMar>
              <w:top w:w="95" w:type="dxa"/>
              <w:start w:w="95" w:type="dxa"/>
              <w:bottom w:w="95" w:type="dxa"/>
              <w:end w:w="95" w:type="dxa"/>
            </w:tcMar>
            <w:shd w:fill="F7F9FB"/>
          </w:tcPr>
          <w:p>
            <w:pPr>
              <w:spacing w:after="0" w:before="0" w:line="240" w:lineRule="auto"/>
            </w:pPr>
            <w:r>
              <w:rPr>
                <w:rFonts w:ascii="Aptos" w:hAnsi="Aptos"/>
                <w:sz w:val="16"/>
              </w:rPr>
              <w:t>Menyelesaikan misi, mendokumentasikan langkah, dan menjelaskan alasan pilihan.</w:t>
            </w:r>
          </w:p>
        </w:tc>
      </w:tr>
      <w:tr>
        <w:tc>
          <w:tcPr>
            <w:tcW w:type="dxa" w:w="1656"/>
            <w:vAlign w:val="center"/>
            <w:tcMar>
              <w:top w:w="95" w:type="dxa"/>
              <w:start w:w="95" w:type="dxa"/>
              <w:bottom w:w="95" w:type="dxa"/>
              <w:end w:w="95" w:type="dxa"/>
            </w:tcMar>
          </w:tcPr>
          <w:p>
            <w:pPr>
              <w:spacing w:after="0" w:before="0" w:line="240" w:lineRule="auto"/>
            </w:pPr>
            <w:r>
              <w:rPr>
                <w:rFonts w:ascii="Aptos" w:hAnsi="Aptos"/>
                <w:sz w:val="16"/>
              </w:rPr>
              <w:t>Berbagi — 10 menit</w:t>
            </w:r>
          </w:p>
        </w:tc>
        <w:tc>
          <w:tcPr>
            <w:tcW w:type="dxa" w:w="3744"/>
            <w:vAlign w:val="center"/>
            <w:tcMar>
              <w:top w:w="95" w:type="dxa"/>
              <w:start w:w="95" w:type="dxa"/>
              <w:bottom w:w="95" w:type="dxa"/>
              <w:end w:w="95" w:type="dxa"/>
            </w:tcMar>
          </w:tcPr>
          <w:p>
            <w:pPr>
              <w:spacing w:after="0" w:before="0" w:line="240" w:lineRule="auto"/>
            </w:pPr>
            <w:r>
              <w:rPr>
                <w:rFonts w:ascii="Aptos" w:hAnsi="Aptos"/>
                <w:sz w:val="16"/>
              </w:rPr>
              <w:t>Memfasilitasi explain-back/gallery walk dan menegaskan miskonsepsi.</w:t>
            </w:r>
          </w:p>
        </w:tc>
        <w:tc>
          <w:tcPr>
            <w:tcW w:type="dxa" w:w="3888"/>
            <w:vAlign w:val="center"/>
            <w:tcMar>
              <w:top w:w="95" w:type="dxa"/>
              <w:start w:w="95" w:type="dxa"/>
              <w:bottom w:w="95" w:type="dxa"/>
              <w:end w:w="95" w:type="dxa"/>
            </w:tcMar>
          </w:tcPr>
          <w:p>
            <w:pPr>
              <w:spacing w:after="0" w:before="0" w:line="240" w:lineRule="auto"/>
            </w:pPr>
            <w:r>
              <w:rPr>
                <w:rFonts w:ascii="Aptos" w:hAnsi="Aptos"/>
                <w:sz w:val="16"/>
              </w:rPr>
              <w:t>Menyampaikan hasil atau memberi umpan balik pada kelompok lain.</w:t>
            </w:r>
          </w:p>
        </w:tc>
      </w:tr>
      <w:tr>
        <w:tc>
          <w:tcPr>
            <w:tcW w:type="dxa" w:w="1656"/>
            <w:vAlign w:val="center"/>
            <w:tcMar>
              <w:top w:w="95" w:type="dxa"/>
              <w:start w:w="95" w:type="dxa"/>
              <w:bottom w:w="95" w:type="dxa"/>
              <w:end w:w="95" w:type="dxa"/>
            </w:tcMar>
            <w:shd w:fill="F7F9FB"/>
          </w:tcPr>
          <w:p>
            <w:pPr>
              <w:spacing w:after="0" w:before="0" w:line="240" w:lineRule="auto"/>
            </w:pPr>
            <w:r>
              <w:rPr>
                <w:rFonts w:ascii="Aptos" w:hAnsi="Aptos"/>
                <w:sz w:val="16"/>
              </w:rPr>
              <w:t>Penutup — 5 menit</w:t>
            </w:r>
          </w:p>
        </w:tc>
        <w:tc>
          <w:tcPr>
            <w:tcW w:type="dxa" w:w="3744"/>
            <w:vAlign w:val="center"/>
            <w:tcMar>
              <w:top w:w="95" w:type="dxa"/>
              <w:start w:w="95" w:type="dxa"/>
              <w:bottom w:w="95" w:type="dxa"/>
              <w:end w:w="95" w:type="dxa"/>
            </w:tcMar>
            <w:shd w:fill="F7F9FB"/>
          </w:tcPr>
          <w:p>
            <w:pPr>
              <w:spacing w:after="0" w:before="0" w:line="240" w:lineRule="auto"/>
            </w:pPr>
            <w:r>
              <w:rPr>
                <w:rFonts w:ascii="Aptos" w:hAnsi="Aptos"/>
                <w:sz w:val="16"/>
              </w:rPr>
              <w:t>Memberi post-check dan refleksi singkat.</w:t>
            </w:r>
          </w:p>
        </w:tc>
        <w:tc>
          <w:tcPr>
            <w:tcW w:type="dxa" w:w="3888"/>
            <w:vAlign w:val="center"/>
            <w:tcMar>
              <w:top w:w="95" w:type="dxa"/>
              <w:start w:w="95" w:type="dxa"/>
              <w:bottom w:w="95" w:type="dxa"/>
              <w:end w:w="95" w:type="dxa"/>
            </w:tcMar>
            <w:shd w:fill="F7F9FB"/>
          </w:tcPr>
          <w:p>
            <w:pPr>
              <w:spacing w:after="0" w:before="0" w:line="240" w:lineRule="auto"/>
            </w:pPr>
            <w:r>
              <w:rPr>
                <w:rFonts w:ascii="Aptos" w:hAnsi="Aptos"/>
                <w:sz w:val="16"/>
              </w:rPr>
              <w:t>Menjawab cek pemahaman dan menuliskan strategi saat menemui kesulitan.</w:t>
            </w:r>
          </w:p>
        </w:tc>
      </w:tr>
    </w:tbl>
    <w:p>
      <w:pPr>
        <w:pStyle w:val="Heading1"/>
      </w:pPr>
      <w:r>
        <w:t>6. Diferensiasi dan Dukungan Belajar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vAlign w:val="center"/>
            <w:tcMar>
              <w:top w:w="95" w:type="dxa"/>
              <w:start w:w="95" w:type="dxa"/>
              <w:bottom w:w="95" w:type="dxa"/>
              <w:end w:w="95" w:type="dxa"/>
            </w:tcMar>
            <w:shd w:fill="183153"/>
          </w:tcPr>
          <w:p>
            <w:pPr>
              <w:spacing w:after="0" w:before="0" w:line="240" w:lineRule="auto"/>
            </w:pPr>
            <w:r>
              <w:rPr>
                <w:rFonts w:ascii="Aptos" w:hAnsi="Aptos"/>
                <w:b/>
                <w:color w:val="FFFFFF"/>
                <w:sz w:val="17"/>
              </w:rPr>
              <w:t>Titik awal</w:t>
            </w:r>
          </w:p>
        </w:tc>
        <w:tc>
          <w:tcPr>
            <w:tcW w:type="dxa" w:w="4320"/>
            <w:vAlign w:val="center"/>
            <w:tcMar>
              <w:top w:w="95" w:type="dxa"/>
              <w:start w:w="95" w:type="dxa"/>
              <w:bottom w:w="95" w:type="dxa"/>
              <w:end w:w="95" w:type="dxa"/>
            </w:tcMar>
            <w:shd w:fill="183153"/>
          </w:tcPr>
          <w:p>
            <w:pPr>
              <w:spacing w:after="0" w:before="0" w:line="240" w:lineRule="auto"/>
            </w:pPr>
            <w:r>
              <w:rPr>
                <w:rFonts w:ascii="Aptos" w:hAnsi="Aptos"/>
                <w:b/>
                <w:color w:val="FFFFFF"/>
                <w:sz w:val="17"/>
              </w:rPr>
              <w:t>Dukungan/tantangan</w:t>
            </w:r>
          </w:p>
        </w:tc>
        <w:tc>
          <w:tcPr>
            <w:tcW w:type="dxa" w:w="3168"/>
            <w:vAlign w:val="center"/>
            <w:tcMar>
              <w:top w:w="95" w:type="dxa"/>
              <w:start w:w="95" w:type="dxa"/>
              <w:bottom w:w="95" w:type="dxa"/>
              <w:end w:w="95" w:type="dxa"/>
            </w:tcMar>
            <w:shd w:fill="183153"/>
          </w:tcPr>
          <w:p>
            <w:pPr>
              <w:spacing w:after="0" w:before="0" w:line="240" w:lineRule="auto"/>
            </w:pPr>
            <w:r>
              <w:rPr>
                <w:rFonts w:ascii="Aptos" w:hAnsi="Aptos"/>
                <w:b/>
                <w:color w:val="FFFFFF"/>
                <w:sz w:val="17"/>
              </w:rPr>
              <w:t>Bukti yang diharapkan</w:t>
            </w:r>
          </w:p>
        </w:tc>
      </w:tr>
      <w:tr>
        <w:tc>
          <w:tcPr>
            <w:tcW w:type="dxa" w:w="1584"/>
            <w:vAlign w:val="center"/>
            <w:tcMar>
              <w:top w:w="95" w:type="dxa"/>
              <w:start w:w="95" w:type="dxa"/>
              <w:bottom w:w="95" w:type="dxa"/>
              <w:end w:w="95" w:type="dxa"/>
            </w:tcMar>
          </w:tcPr>
          <w:p>
            <w:pPr>
              <w:spacing w:after="0" w:before="0" w:line="240" w:lineRule="auto"/>
            </w:pPr>
            <w:r>
              <w:rPr>
                <w:rFonts w:ascii="Aptos" w:hAnsi="Aptos"/>
                <w:sz w:val="17"/>
              </w:rPr>
              <w:t>Fondasi</w:t>
            </w:r>
          </w:p>
        </w:tc>
        <w:tc>
          <w:tcPr>
            <w:tcW w:type="dxa" w:w="4320"/>
            <w:vAlign w:val="center"/>
            <w:tcMar>
              <w:top w:w="95" w:type="dxa"/>
              <w:start w:w="95" w:type="dxa"/>
              <w:bottom w:w="95" w:type="dxa"/>
              <w:end w:w="95" w:type="dxa"/>
            </w:tcMar>
          </w:tcPr>
          <w:p>
            <w:pPr>
              <w:spacing w:after="0" w:before="0" w:line="240" w:lineRule="auto"/>
            </w:pPr>
            <w:r>
              <w:rPr>
                <w:rFonts w:ascii="Aptos" w:hAnsi="Aptos"/>
                <w:sz w:val="17"/>
              </w:rPr>
              <w:t>Gunakan kartu langkah, data kecil, bank simbol flowchart, dan contoh yang dapat ditiru.</w:t>
            </w:r>
          </w:p>
        </w:tc>
        <w:tc>
          <w:tcPr>
            <w:tcW w:type="dxa" w:w="3168"/>
            <w:vAlign w:val="center"/>
            <w:tcMar>
              <w:top w:w="95" w:type="dxa"/>
              <w:start w:w="95" w:type="dxa"/>
              <w:bottom w:w="95" w:type="dxa"/>
              <w:end w:w="95" w:type="dxa"/>
            </w:tcMar>
          </w:tcPr>
          <w:p>
            <w:pPr>
              <w:spacing w:after="0" w:before="0" w:line="240" w:lineRule="auto"/>
            </w:pPr>
            <w:r>
              <w:rPr>
                <w:rFonts w:ascii="Aptos" w:hAnsi="Aptos"/>
                <w:sz w:val="17"/>
              </w:rPr>
              <w:t>Urutan langkah/tracing yang benar dengan bantuan visual.</w:t>
            </w:r>
          </w:p>
        </w:tc>
      </w:tr>
      <w:tr>
        <w:tc>
          <w:tcPr>
            <w:tcW w:type="dxa" w:w="1584"/>
            <w:vAlign w:val="center"/>
            <w:tcMar>
              <w:top w:w="95" w:type="dxa"/>
              <w:start w:w="95" w:type="dxa"/>
              <w:bottom w:w="95" w:type="dxa"/>
              <w:end w:w="95" w:type="dxa"/>
            </w:tcMar>
            <w:shd w:fill="F7F9FB"/>
          </w:tcPr>
          <w:p>
            <w:pPr>
              <w:spacing w:after="0" w:before="0" w:line="240" w:lineRule="auto"/>
            </w:pPr>
            <w:r>
              <w:rPr>
                <w:rFonts w:ascii="Aptos" w:hAnsi="Aptos"/>
                <w:sz w:val="17"/>
              </w:rPr>
              <w:t>Berkembang</w:t>
            </w:r>
          </w:p>
        </w:tc>
        <w:tc>
          <w:tcPr>
            <w:tcW w:type="dxa" w:w="4320"/>
            <w:vAlign w:val="center"/>
            <w:tcMar>
              <w:top w:w="95" w:type="dxa"/>
              <w:start w:w="95" w:type="dxa"/>
              <w:bottom w:w="95" w:type="dxa"/>
              <w:end w:w="95" w:type="dxa"/>
            </w:tcMar>
            <w:shd w:fill="F7F9FB"/>
          </w:tcPr>
          <w:p>
            <w:pPr>
              <w:spacing w:after="0" w:before="0" w:line="240" w:lineRule="auto"/>
            </w:pPr>
            <w:r>
              <w:rPr>
                <w:rFonts w:ascii="Aptos" w:hAnsi="Aptos"/>
                <w:sz w:val="17"/>
              </w:rPr>
              <w:t>Gunakan checklist, latihan serupa, variasi konteks, dan prompt untuk menjelaskan keputusan.</w:t>
            </w:r>
          </w:p>
        </w:tc>
        <w:tc>
          <w:tcPr>
            <w:tcW w:type="dxa" w:w="3168"/>
            <w:vAlign w:val="center"/>
            <w:tcMar>
              <w:top w:w="95" w:type="dxa"/>
              <w:start w:w="95" w:type="dxa"/>
              <w:bottom w:w="95" w:type="dxa"/>
              <w:end w:w="95" w:type="dxa"/>
            </w:tcMar>
            <w:shd w:fill="F7F9FB"/>
          </w:tcPr>
          <w:p>
            <w:pPr>
              <w:spacing w:after="0" w:before="0" w:line="240" w:lineRule="auto"/>
            </w:pPr>
            <w:r>
              <w:rPr>
                <w:rFonts w:ascii="Aptos" w:hAnsi="Aptos"/>
                <w:sz w:val="17"/>
              </w:rPr>
              <w:t>Algoritma atau tracing benar dengan alasan singkat.</w:t>
            </w:r>
          </w:p>
        </w:tc>
      </w:tr>
      <w:tr>
        <w:tc>
          <w:tcPr>
            <w:tcW w:type="dxa" w:w="1584"/>
            <w:vAlign w:val="center"/>
            <w:tcMar>
              <w:top w:w="95" w:type="dxa"/>
              <w:start w:w="95" w:type="dxa"/>
              <w:bottom w:w="95" w:type="dxa"/>
              <w:end w:w="95" w:type="dxa"/>
            </w:tcMar>
          </w:tcPr>
          <w:p>
            <w:pPr>
              <w:spacing w:after="0" w:before="0" w:line="240" w:lineRule="auto"/>
            </w:pPr>
            <w:r>
              <w:rPr>
                <w:rFonts w:ascii="Aptos" w:hAnsi="Aptos"/>
                <w:sz w:val="17"/>
              </w:rPr>
              <w:t>Mahir</w:t>
            </w:r>
          </w:p>
        </w:tc>
        <w:tc>
          <w:tcPr>
            <w:tcW w:type="dxa" w:w="4320"/>
            <w:vAlign w:val="center"/>
            <w:tcMar>
              <w:top w:w="95" w:type="dxa"/>
              <w:start w:w="95" w:type="dxa"/>
              <w:bottom w:w="95" w:type="dxa"/>
              <w:end w:w="95" w:type="dxa"/>
            </w:tcMar>
          </w:tcPr>
          <w:p>
            <w:pPr>
              <w:spacing w:after="0" w:before="0" w:line="240" w:lineRule="auto"/>
            </w:pPr>
            <w:r>
              <w:rPr>
                <w:rFonts w:ascii="Aptos" w:hAnsi="Aptos"/>
                <w:sz w:val="17"/>
              </w:rPr>
              <w:t>Bandingkan alternatif algoritma, estimasi jumlah perbandingan, dan jelaskan efisiensi/ trade-off.</w:t>
            </w:r>
          </w:p>
        </w:tc>
        <w:tc>
          <w:tcPr>
            <w:tcW w:type="dxa" w:w="3168"/>
            <w:vAlign w:val="center"/>
            <w:tcMar>
              <w:top w:w="95" w:type="dxa"/>
              <w:start w:w="95" w:type="dxa"/>
              <w:bottom w:w="95" w:type="dxa"/>
              <w:end w:w="95" w:type="dxa"/>
            </w:tcMar>
          </w:tcPr>
          <w:p>
            <w:pPr>
              <w:spacing w:after="0" w:before="0" w:line="240" w:lineRule="auto"/>
            </w:pPr>
            <w:r>
              <w:rPr>
                <w:rFonts w:ascii="Aptos" w:hAnsi="Aptos"/>
                <w:sz w:val="17"/>
              </w:rPr>
              <w:t>Perbandingan strategi beserta alasan berdasarkan kondisi data.</w:t>
            </w:r>
          </w:p>
        </w:tc>
      </w:tr>
    </w:tbl>
    <w:p>
      <w:pPr>
        <w:pStyle w:val="Heading1"/>
      </w:pPr>
      <w:r>
        <w:t>7. Asesmen dan Rubrik Produk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95" w:type="dxa"/>
              <w:start w:w="95" w:type="dxa"/>
              <w:bottom w:w="95" w:type="dxa"/>
              <w:end w:w="95" w:type="dxa"/>
            </w:tcMar>
            <w:shd w:fill="183153"/>
          </w:tcPr>
          <w:p>
            <w:pPr>
              <w:spacing w:after="0" w:before="0" w:line="240" w:lineRule="auto"/>
            </w:pPr>
            <w:r>
              <w:rPr>
                <w:rFonts w:ascii="Aptos" w:hAnsi="Aptos"/>
                <w:b/>
                <w:color w:val="FFFFFF"/>
                <w:sz w:val="16"/>
              </w:rPr>
              <w:t>Komponen</w:t>
            </w:r>
          </w:p>
        </w:tc>
        <w:tc>
          <w:tcPr>
            <w:tcW w:type="dxa" w:w="4752"/>
            <w:vAlign w:val="center"/>
            <w:tcMar>
              <w:top w:w="95" w:type="dxa"/>
              <w:start w:w="95" w:type="dxa"/>
              <w:bottom w:w="95" w:type="dxa"/>
              <w:end w:w="95" w:type="dxa"/>
            </w:tcMar>
            <w:shd w:fill="183153"/>
          </w:tcPr>
          <w:p>
            <w:pPr>
              <w:spacing w:after="0" w:before="0" w:line="240" w:lineRule="auto"/>
            </w:pPr>
            <w:r>
              <w:rPr>
                <w:rFonts w:ascii="Aptos" w:hAnsi="Aptos"/>
                <w:b/>
                <w:color w:val="FFFFFF"/>
                <w:sz w:val="16"/>
              </w:rPr>
              <w:t>Indikator utama</w:t>
            </w:r>
          </w:p>
        </w:tc>
        <w:tc>
          <w:tcPr>
            <w:tcW w:type="dxa" w:w="2592"/>
            <w:vAlign w:val="center"/>
            <w:tcMar>
              <w:top w:w="95" w:type="dxa"/>
              <w:start w:w="95" w:type="dxa"/>
              <w:bottom w:w="95" w:type="dxa"/>
              <w:end w:w="95" w:type="dxa"/>
            </w:tcMar>
            <w:shd w:fill="183153"/>
          </w:tcPr>
          <w:p>
            <w:pPr>
              <w:spacing w:after="0" w:before="0" w:line="240" w:lineRule="auto"/>
            </w:pPr>
            <w:r>
              <w:rPr>
                <w:rFonts w:ascii="Aptos" w:hAnsi="Aptos"/>
                <w:b/>
                <w:color w:val="FFFFFF"/>
                <w:sz w:val="16"/>
              </w:rPr>
              <w:t>Bukti</w:t>
            </w:r>
          </w:p>
        </w:tc>
      </w:tr>
      <w:tr>
        <w:tc>
          <w:tcPr>
            <w:tcW w:type="dxa" w:w="1728"/>
            <w:vAlign w:val="center"/>
            <w:tcMar>
              <w:top w:w="95" w:type="dxa"/>
              <w:start w:w="95" w:type="dxa"/>
              <w:bottom w:w="95" w:type="dxa"/>
              <w:end w:w="95" w:type="dxa"/>
            </w:tcMar>
          </w:tcPr>
          <w:p>
            <w:pPr>
              <w:spacing w:after="0" w:before="0" w:line="240" w:lineRule="auto"/>
            </w:pPr>
            <w:r>
              <w:rPr>
                <w:rFonts w:ascii="Aptos" w:hAnsi="Aptos"/>
                <w:sz w:val="16"/>
              </w:rPr>
              <w:t>Diagnostik awal</w:t>
            </w:r>
          </w:p>
        </w:tc>
        <w:tc>
          <w:tcPr>
            <w:tcW w:type="dxa" w:w="4752"/>
            <w:vAlign w:val="center"/>
            <w:tcMar>
              <w:top w:w="95" w:type="dxa"/>
              <w:start w:w="95" w:type="dxa"/>
              <w:bottom w:w="95" w:type="dxa"/>
              <w:end w:w="95" w:type="dxa"/>
            </w:tcMar>
          </w:tcPr>
          <w:p>
            <w:pPr>
              <w:spacing w:after="0" w:before="0" w:line="240" w:lineRule="auto"/>
            </w:pPr>
            <w:r>
              <w:rPr>
                <w:rFonts w:ascii="Aptos" w:hAnsi="Aptos"/>
                <w:sz w:val="16"/>
              </w:rPr>
              <w:t>Memahami urutan langkah, pencarian linear, syarat Binary Search, dekomposisi, pola, dan abstraksi.</w:t>
            </w:r>
          </w:p>
        </w:tc>
        <w:tc>
          <w:tcPr>
            <w:tcW w:type="dxa" w:w="2592"/>
            <w:vAlign w:val="center"/>
            <w:tcMar>
              <w:top w:w="95" w:type="dxa"/>
              <w:start w:w="95" w:type="dxa"/>
              <w:bottom w:w="95" w:type="dxa"/>
              <w:end w:w="95" w:type="dxa"/>
            </w:tcMar>
          </w:tcPr>
          <w:p>
            <w:pPr>
              <w:spacing w:after="0" w:before="0" w:line="240" w:lineRule="auto"/>
            </w:pPr>
            <w:r>
              <w:rPr>
                <w:rFonts w:ascii="Aptos" w:hAnsi="Aptos"/>
                <w:sz w:val="16"/>
              </w:rPr>
              <w:t>Respons awal/cek pemahaman.</w:t>
            </w:r>
          </w:p>
        </w:tc>
      </w:tr>
      <w:tr>
        <w:tc>
          <w:tcPr>
            <w:tcW w:type="dxa" w:w="1728"/>
            <w:vAlign w:val="center"/>
            <w:tcMar>
              <w:top w:w="95" w:type="dxa"/>
              <w:start w:w="95" w:type="dxa"/>
              <w:bottom w:w="95" w:type="dxa"/>
              <w:end w:w="95" w:type="dxa"/>
            </w:tcMar>
            <w:shd w:fill="F7F9FB"/>
          </w:tcPr>
          <w:p>
            <w:pPr>
              <w:spacing w:after="0" w:before="0" w:line="240" w:lineRule="auto"/>
            </w:pPr>
            <w:r>
              <w:rPr>
                <w:rFonts w:ascii="Aptos" w:hAnsi="Aptos"/>
                <w:sz w:val="16"/>
              </w:rPr>
              <w:t>Peta masalah</w:t>
            </w:r>
          </w:p>
        </w:tc>
        <w:tc>
          <w:tcPr>
            <w:tcW w:type="dxa" w:w="4752"/>
            <w:vAlign w:val="center"/>
            <w:tcMar>
              <w:top w:w="95" w:type="dxa"/>
              <w:start w:w="95" w:type="dxa"/>
              <w:bottom w:w="95" w:type="dxa"/>
              <w:end w:w="95" w:type="dxa"/>
            </w:tcMar>
            <w:shd w:fill="F7F9FB"/>
          </w:tcPr>
          <w:p>
            <w:pPr>
              <w:spacing w:after="0" w:before="0" w:line="240" w:lineRule="auto"/>
            </w:pPr>
            <w:r>
              <w:rPr>
                <w:rFonts w:ascii="Aptos" w:hAnsi="Aptos"/>
                <w:sz w:val="16"/>
              </w:rPr>
              <w:t>Bagian masalah, pola, dan informasi utama dijelaskan secara logis.</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6"/>
              </w:rPr>
              <w:t>Peta masalah/diagram.</w:t>
            </w:r>
          </w:p>
        </w:tc>
      </w:tr>
      <w:tr>
        <w:tc>
          <w:tcPr>
            <w:tcW w:type="dxa" w:w="1728"/>
            <w:vAlign w:val="center"/>
            <w:tcMar>
              <w:top w:w="95" w:type="dxa"/>
              <w:start w:w="95" w:type="dxa"/>
              <w:bottom w:w="95" w:type="dxa"/>
              <w:end w:w="95" w:type="dxa"/>
            </w:tcMar>
          </w:tcPr>
          <w:p>
            <w:pPr>
              <w:spacing w:after="0" w:before="0" w:line="240" w:lineRule="auto"/>
            </w:pPr>
            <w:r>
              <w:rPr>
                <w:rFonts w:ascii="Aptos" w:hAnsi="Aptos"/>
                <w:sz w:val="16"/>
              </w:rPr>
              <w:t>Algoritma dan representasi</w:t>
            </w:r>
          </w:p>
        </w:tc>
        <w:tc>
          <w:tcPr>
            <w:tcW w:type="dxa" w:w="4752"/>
            <w:vAlign w:val="center"/>
            <w:tcMar>
              <w:top w:w="95" w:type="dxa"/>
              <w:start w:w="95" w:type="dxa"/>
              <w:bottom w:w="95" w:type="dxa"/>
              <w:end w:w="95" w:type="dxa"/>
            </w:tcMar>
          </w:tcPr>
          <w:p>
            <w:pPr>
              <w:spacing w:after="0" w:before="0" w:line="240" w:lineRule="auto"/>
            </w:pPr>
            <w:r>
              <w:rPr>
                <w:rFonts w:ascii="Aptos" w:hAnsi="Aptos"/>
                <w:sz w:val="16"/>
              </w:rPr>
              <w:t>Langkah berurutan, simbol/format dapat diikuti, keputusan/perulangan tepat bila diperlukan.</w:t>
            </w:r>
          </w:p>
        </w:tc>
        <w:tc>
          <w:tcPr>
            <w:tcW w:type="dxa" w:w="2592"/>
            <w:vAlign w:val="center"/>
            <w:tcMar>
              <w:top w:w="95" w:type="dxa"/>
              <w:start w:w="95" w:type="dxa"/>
              <w:bottom w:w="95" w:type="dxa"/>
              <w:end w:w="95" w:type="dxa"/>
            </w:tcMar>
          </w:tcPr>
          <w:p>
            <w:pPr>
              <w:spacing w:after="0" w:before="0" w:line="240" w:lineRule="auto"/>
            </w:pPr>
            <w:r>
              <w:rPr>
                <w:rFonts w:ascii="Aptos" w:hAnsi="Aptos"/>
                <w:sz w:val="16"/>
              </w:rPr>
              <w:t>Flowchart atau pseudocode.</w:t>
            </w:r>
          </w:p>
        </w:tc>
      </w:tr>
      <w:tr>
        <w:tc>
          <w:tcPr>
            <w:tcW w:type="dxa" w:w="1728"/>
            <w:vAlign w:val="center"/>
            <w:tcMar>
              <w:top w:w="95" w:type="dxa"/>
              <w:start w:w="95" w:type="dxa"/>
              <w:bottom w:w="95" w:type="dxa"/>
              <w:end w:w="95" w:type="dxa"/>
            </w:tcMar>
            <w:shd w:fill="F7F9FB"/>
          </w:tcPr>
          <w:p>
            <w:pPr>
              <w:spacing w:after="0" w:before="0" w:line="240" w:lineRule="auto"/>
            </w:pPr>
            <w:r>
              <w:rPr>
                <w:rFonts w:ascii="Aptos" w:hAnsi="Aptos"/>
                <w:sz w:val="16"/>
              </w:rPr>
              <w:t>Searching</w:t>
            </w:r>
          </w:p>
        </w:tc>
        <w:tc>
          <w:tcPr>
            <w:tcW w:type="dxa" w:w="4752"/>
            <w:vAlign w:val="center"/>
            <w:tcMar>
              <w:top w:w="95" w:type="dxa"/>
              <w:start w:w="95" w:type="dxa"/>
              <w:bottom w:w="95" w:type="dxa"/>
              <w:end w:w="95" w:type="dxa"/>
            </w:tcMar>
            <w:shd w:fill="F7F9FB"/>
          </w:tcPr>
          <w:p>
            <w:pPr>
              <w:spacing w:after="0" w:before="0" w:line="240" w:lineRule="auto"/>
            </w:pPr>
            <w:r>
              <w:rPr>
                <w:rFonts w:ascii="Aptos" w:hAnsi="Aptos"/>
                <w:sz w:val="16"/>
              </w:rPr>
              <w:t>Mampu menguraikan langkah Linear/Binary Search dan memperhatikan syarat data terurut.</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6"/>
              </w:rPr>
              <w:t>Tabel tracing dan alasan strategi.</w:t>
            </w:r>
          </w:p>
        </w:tc>
      </w:tr>
      <w:tr>
        <w:tc>
          <w:tcPr>
            <w:tcW w:type="dxa" w:w="1728"/>
            <w:vAlign w:val="center"/>
            <w:tcMar>
              <w:top w:w="95" w:type="dxa"/>
              <w:start w:w="95" w:type="dxa"/>
              <w:bottom w:w="95" w:type="dxa"/>
              <w:end w:w="95" w:type="dxa"/>
            </w:tcMar>
          </w:tcPr>
          <w:p>
            <w:pPr>
              <w:spacing w:after="0" w:before="0" w:line="240" w:lineRule="auto"/>
            </w:pPr>
            <w:r>
              <w:rPr>
                <w:rFonts w:ascii="Aptos" w:hAnsi="Aptos"/>
                <w:sz w:val="16"/>
              </w:rPr>
              <w:t>Sorting</w:t>
            </w:r>
          </w:p>
        </w:tc>
        <w:tc>
          <w:tcPr>
            <w:tcW w:type="dxa" w:w="4752"/>
            <w:vAlign w:val="center"/>
            <w:tcMar>
              <w:top w:w="95" w:type="dxa"/>
              <w:start w:w="95" w:type="dxa"/>
              <w:bottom w:w="95" w:type="dxa"/>
              <w:end w:w="95" w:type="dxa"/>
            </w:tcMar>
          </w:tcPr>
          <w:p>
            <w:pPr>
              <w:spacing w:after="0" w:before="0" w:line="240" w:lineRule="auto"/>
            </w:pPr>
            <w:r>
              <w:rPr>
                <w:rFonts w:ascii="Aptos" w:hAnsi="Aptos"/>
                <w:sz w:val="16"/>
              </w:rPr>
              <w:t>Mampu menelusuri proses perbandingan dan pertukaran pada Bubble Sort.</w:t>
            </w:r>
          </w:p>
        </w:tc>
        <w:tc>
          <w:tcPr>
            <w:tcW w:type="dxa" w:w="2592"/>
            <w:vAlign w:val="center"/>
            <w:tcMar>
              <w:top w:w="95" w:type="dxa"/>
              <w:start w:w="95" w:type="dxa"/>
              <w:bottom w:w="95" w:type="dxa"/>
              <w:end w:w="95" w:type="dxa"/>
            </w:tcMar>
          </w:tcPr>
          <w:p>
            <w:pPr>
              <w:spacing w:after="0" w:before="0" w:line="240" w:lineRule="auto"/>
            </w:pPr>
            <w:r>
              <w:rPr>
                <w:rFonts w:ascii="Aptos" w:hAnsi="Aptos"/>
                <w:sz w:val="16"/>
              </w:rPr>
              <w:t>Tracing card/tabel langkah.</w:t>
            </w:r>
          </w:p>
        </w:tc>
      </w:tr>
      <w:tr>
        <w:tc>
          <w:tcPr>
            <w:tcW w:type="dxa" w:w="1728"/>
            <w:vAlign w:val="center"/>
            <w:tcMar>
              <w:top w:w="95" w:type="dxa"/>
              <w:start w:w="95" w:type="dxa"/>
              <w:bottom w:w="95" w:type="dxa"/>
              <w:end w:w="95" w:type="dxa"/>
            </w:tcMar>
            <w:shd w:fill="F7F9FB"/>
          </w:tcPr>
          <w:p>
            <w:pPr>
              <w:spacing w:after="0" w:before="0" w:line="240" w:lineRule="auto"/>
            </w:pPr>
            <w:r>
              <w:rPr>
                <w:rFonts w:ascii="Aptos" w:hAnsi="Aptos"/>
                <w:sz w:val="16"/>
              </w:rPr>
              <w:t>Refleksi dan kolaborasi</w:t>
            </w:r>
          </w:p>
        </w:tc>
        <w:tc>
          <w:tcPr>
            <w:tcW w:type="dxa" w:w="4752"/>
            <w:vAlign w:val="center"/>
            <w:tcMar>
              <w:top w:w="95" w:type="dxa"/>
              <w:start w:w="95" w:type="dxa"/>
              <w:bottom w:w="95" w:type="dxa"/>
              <w:end w:w="95" w:type="dxa"/>
            </w:tcMar>
            <w:shd w:fill="F7F9FB"/>
          </w:tcPr>
          <w:p>
            <w:pPr>
              <w:spacing w:after="0" w:before="0" w:line="240" w:lineRule="auto"/>
            </w:pPr>
            <w:r>
              <w:rPr>
                <w:rFonts w:ascii="Aptos" w:hAnsi="Aptos"/>
                <w:sz w:val="16"/>
              </w:rPr>
              <w:t>Menjelaskan kesulitan, strategi saat buntu, dan cara memberi umpan balik secara respek.</w:t>
            </w:r>
          </w:p>
        </w:tc>
        <w:tc>
          <w:tcPr>
            <w:tcW w:type="dxa" w:w="2592"/>
            <w:vAlign w:val="center"/>
            <w:tcMar>
              <w:top w:w="95" w:type="dxa"/>
              <w:start w:w="95" w:type="dxa"/>
              <w:bottom w:w="95" w:type="dxa"/>
              <w:end w:w="95" w:type="dxa"/>
            </w:tcMar>
            <w:shd w:fill="F7F9FB"/>
          </w:tcPr>
          <w:p>
            <w:pPr>
              <w:spacing w:after="0" w:before="0" w:line="240" w:lineRule="auto"/>
            </w:pPr>
            <w:r>
              <w:rPr>
                <w:rFonts w:ascii="Aptos" w:hAnsi="Aptos"/>
                <w:sz w:val="16"/>
              </w:rPr>
              <w:t>Refleksi LKPD/observasi kelompok.</w:t>
            </w:r>
          </w:p>
        </w:tc>
      </w:tr>
    </w:tbl>
    <w:p>
      <w:pPr>
        <w:pStyle w:val="Heading1"/>
      </w:pPr>
      <w:r>
        <w:t>8. Ringkasan Pelaksanaan dan Analisis</w:t>
      </w:r>
    </w:p>
    <w:p>
      <w:r>
        <w:t>Jurnal mengajar mencatat praktik CT di X-C pada 17 September untuk struktur data, flowchart, dan algoritma, dilanjutkan pada 24 September dengan searching, sorting, pseudocode, dan strategi algoritma. Paket perangkat yang telah ditelaah berisi modul CT dua pertemuan, PPT, serta dua LKPD Excel yang menyimpan respons/aktivitas, skor bagian, dan refleksi siswa.</w:t>
      </w:r>
    </w:p>
    <w:p>
      <w:r>
        <w:t>Analisis hasil hendaknya mengacu pada jawaban dan langkah yang benar-benar dikerjakan. Keberadaan skor pada LKPD menjadi titik awal, tetapi kesimpulan belajar perlu memperhatikan kualitas penalaran, kelengkapan tracing, serta alasan pilihan strategi. Apabila hasil menunjukkan miskonsepsi, tindak lanjut berupa data berukuran lebih kecil, penggunaan kartu, contoh bertahap, dan pengulangan tracing dapat diberikan. Produk siswa dan dokumentasi praktik disisipkan melalui kolom bukti di bagian akhir.</w:t>
      </w:r>
    </w:p>
    <w:p>
      <w:pPr>
        <w:pStyle w:val="Heading1"/>
      </w:pPr>
      <w:r>
        <w:t>9. Refleksi Plan–Do–See</w:t>
      </w:r>
    </w:p>
    <w:p>
      <w:pPr>
        <w:pStyle w:val="Heading2"/>
      </w:pPr>
      <w:r>
        <w:t>PLAN</w:t>
      </w:r>
    </w:p>
    <w:p>
      <w:r>
        <w:t>Modul menyiapkan tujuan dan indikator teramati, asesmen diagnostik, aktivitas bertahap, rubrik peta masalah/algoritma, serta opsi ekspresi melalui flowchart atau pseudocode.</w:t>
      </w:r>
    </w:p>
    <w:p>
      <w:pPr>
        <w:pStyle w:val="Heading2"/>
      </w:pPr>
      <w:r>
        <w:t>DO</w:t>
      </w:r>
    </w:p>
    <w:p>
      <w:r>
        <w:t>Pada X-C, materi tercatat bergerak dari CT/struktur data/flowchart menuju searching/sorting/pseudocode. LKPD menyediakan artefak konkret untuk meninjau cara siswa menyelesaikan tugas dan menjelaskan pilihan.</w:t>
      </w:r>
    </w:p>
    <w:p>
      <w:pPr>
        <w:pStyle w:val="Heading2"/>
      </w:pPr>
      <w:r>
        <w:t>SEE</w:t>
      </w:r>
    </w:p>
    <w:p>
      <w:r>
        <w:t>Gunakan respons dan tracing untuk menentukan kebutuhan penguatan, bukan hanya skor total. Tegaskan bahwa Binary Search memerlukan data terurut; gunakan langkah kecil untuk memperjelas pengurutan dan alasan algoritma. Kelas dan materi harus selalu dicatat sesuai jurnal aktual.</w:t>
      </w:r>
    </w:p>
    <w:p>
      <w:pPr>
        <w:pStyle w:val="Heading1"/>
      </w:pPr>
      <w:r>
        <w:t>10. Rencana Tindak Lanjut</w:t>
      </w:r>
    </w:p>
    <w:p>
      <w:pPr>
        <w:pStyle w:val="ListNumber"/>
        <w:spacing w:after="40"/>
      </w:pPr>
      <w:r>
        <w:t>Gunakan cek diagnostik singkat untuk menyesuaikan titik awal belajar.</w:t>
      </w:r>
    </w:p>
    <w:p>
      <w:pPr>
        <w:pStyle w:val="ListNumber"/>
        <w:spacing w:after="40"/>
      </w:pPr>
      <w:r>
        <w:t>Siapkan tugas dasar, berkembang, dan mahir dengan tujuan inti yang sama.</w:t>
      </w:r>
    </w:p>
    <w:p>
      <w:pPr>
        <w:pStyle w:val="ListNumber"/>
        <w:spacing w:after="40"/>
      </w:pPr>
      <w:r>
        <w:t>Minta siswa menjelaskan alasan, bukan hanya menulis jawaban akhir.</w:t>
      </w:r>
    </w:p>
    <w:p>
      <w:pPr>
        <w:pStyle w:val="ListNumber"/>
        <w:spacing w:after="40"/>
      </w:pPr>
      <w:r>
        <w:t>Gunakan tabel tracing dan data fiktif berukuran kecil untuk mengoreksi miskonsepsi.</w:t>
      </w:r>
    </w:p>
    <w:p>
      <w:pPr>
        <w:pStyle w:val="ListNumber"/>
        <w:spacing w:after="40"/>
      </w:pPr>
      <w:r>
        <w:t>Sisipkan refleksi singkat pada akhir sesi dan catat tindak lanjut berdasarkan hasil LKPD.</w:t>
      </w:r>
    </w:p>
    <w:p>
      <w:pPr>
        <w:pStyle w:val="Heading1"/>
      </w:pPr>
      <w:r>
        <w:t>11. Ruang Dokumentasi dan Tautan UAS</w:t>
      </w:r>
    </w:p>
    <w:p>
      <w:pPr>
        <w:pStyle w:val="Heading3"/>
      </w:pPr>
      <w:r>
        <w:t>UAS-1. 17 September 2026 | X-C — CT, struktur masalah, flowchart dan algoritma</w:t>
      </w:r>
    </w:p>
    <w:tbl>
      <w:tblPr>
        <w:tblStyle w:val="TableGrid"/>
        <w:tblW w:type="auto" w:w="0"/>
        <w:jc w:val="center"/>
        <w:tblLook w:firstColumn="1" w:firstRow="1" w:lastColumn="0" w:lastRow="0" w:noHBand="0" w:noVBand="1" w:val="04A0"/>
      </w:tblPr>
      <w:tblGrid>
        <w:gridCol w:w="4997"/>
        <w:gridCol w:w="4997"/>
      </w:tblGrid>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Dokumen/artefak yang dirujuk</w:t>
            </w:r>
          </w:p>
        </w:tc>
        <w:tc>
          <w:tcPr>
            <w:tcW w:type="dxa" w:w="6624"/>
            <w:vAlign w:val="center"/>
            <w:tcMar>
              <w:top w:w="100" w:type="dxa"/>
              <w:start w:w="100" w:type="dxa"/>
              <w:bottom w:w="100" w:type="dxa"/>
              <w:end w:w="100" w:type="dxa"/>
            </w:tcMar>
          </w:tcPr>
          <w:p>
            <w:pPr>
              <w:spacing w:after="0" w:before="0"/>
            </w:pPr>
            <w:r/>
            <w:r>
              <w:rPr>
                <w:rFonts w:ascii="Aptos" w:hAnsi="Aptos"/>
                <w:b w:val="0"/>
                <w:sz w:val="17"/>
              </w:rPr>
              <w:t>Modul CT, PPT CT, LKPD CT bagian konsep/struktur data, jurnal</w:t>
            </w:r>
          </w:p>
        </w:tc>
      </w:tr>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Foto / screenshot dokumentasi</w:t>
            </w:r>
          </w:p>
        </w:tc>
        <w:tc>
          <w:tcPr>
            <w:tcW w:type="dxa" w:w="6624"/>
            <w:vAlign w:val="center"/>
            <w:tcMar>
              <w:top w:w="100" w:type="dxa"/>
              <w:start w:w="100" w:type="dxa"/>
              <w:bottom w:w="100" w:type="dxa"/>
              <w:end w:w="100" w:type="dxa"/>
            </w:tcMar>
          </w:tcPr>
          <w:p>
            <w:pPr>
              <w:spacing w:after="0" w:before="0"/>
            </w:pPr>
            <w:r/>
            <w:r>
              <w:rPr>
                <w:rFonts w:ascii="Aptos" w:hAnsi="Aptos"/>
                <w:b w:val="0"/>
                <w:sz w:val="17"/>
              </w:rPr>
              <w:t>[Tempelkan foto atau tautan folder dokumentasi]</w:t>
            </w:r>
          </w:p>
        </w:tc>
      </w:tr>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Link video pelaksanaan</w:t>
            </w:r>
          </w:p>
        </w:tc>
        <w:tc>
          <w:tcPr>
            <w:tcW w:type="dxa" w:w="6624"/>
            <w:vAlign w:val="center"/>
            <w:tcMar>
              <w:top w:w="100" w:type="dxa"/>
              <w:start w:w="100" w:type="dxa"/>
              <w:bottom w:w="100" w:type="dxa"/>
              <w:end w:w="100" w:type="dxa"/>
            </w:tcMar>
          </w:tcPr>
          <w:p>
            <w:pPr>
              <w:spacing w:after="0" w:before="0"/>
            </w:pPr>
            <w:r/>
            <w:r>
              <w:rPr>
                <w:rFonts w:ascii="Aptos" w:hAnsi="Aptos"/>
                <w:b w:val="0"/>
                <w:sz w:val="17"/>
              </w:rPr>
              <w:t>[Tempelkan URL video praktik]</w:t>
            </w:r>
          </w:p>
        </w:tc>
      </w:tr>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Catatan tambahan</w:t>
            </w:r>
          </w:p>
        </w:tc>
        <w:tc>
          <w:tcPr>
            <w:tcW w:type="dxa" w:w="6624"/>
            <w:vAlign w:val="center"/>
            <w:tcMar>
              <w:top w:w="100" w:type="dxa"/>
              <w:start w:w="100" w:type="dxa"/>
              <w:bottom w:w="100" w:type="dxa"/>
              <w:end w:w="100" w:type="dxa"/>
            </w:tcMar>
          </w:tcPr>
          <w:p>
            <w:pPr>
              <w:spacing w:after="0" w:before="0"/>
            </w:pPr>
            <w:r/>
            <w:r>
              <w:rPr>
                <w:rFonts w:ascii="Aptos" w:hAnsi="Aptos"/>
                <w:b w:val="0"/>
                <w:sz w:val="17"/>
              </w:rPr>
              <w:t>[Opsional: pengamatan/umpan balik GP atau DPL]</w:t>
            </w:r>
          </w:p>
        </w:tc>
      </w:tr>
    </w:tbl>
    <w:p>
      <w:pPr>
        <w:pStyle w:val="Heading3"/>
      </w:pPr>
      <w:r>
        <w:t>UAS-2. 24 September 2026 | X-C — Searching, sorting, pseudocode dan strategi algoritma</w:t>
      </w:r>
    </w:p>
    <w:tbl>
      <w:tblPr>
        <w:tblStyle w:val="TableGrid"/>
        <w:tblW w:type="auto" w:w="0"/>
        <w:jc w:val="center"/>
        <w:tblLook w:firstColumn="1" w:firstRow="1" w:lastColumn="0" w:lastRow="0" w:noHBand="0" w:noVBand="1" w:val="04A0"/>
      </w:tblPr>
      <w:tblGrid>
        <w:gridCol w:w="4997"/>
        <w:gridCol w:w="4997"/>
      </w:tblGrid>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Dokumen/artefak yang dirujuk</w:t>
            </w:r>
          </w:p>
        </w:tc>
        <w:tc>
          <w:tcPr>
            <w:tcW w:type="dxa" w:w="6624"/>
            <w:vAlign w:val="center"/>
            <w:tcMar>
              <w:top w:w="100" w:type="dxa"/>
              <w:start w:w="100" w:type="dxa"/>
              <w:bottom w:w="100" w:type="dxa"/>
              <w:end w:w="100" w:type="dxa"/>
            </w:tcMar>
          </w:tcPr>
          <w:p>
            <w:pPr>
              <w:spacing w:after="0" w:before="0"/>
            </w:pPr>
            <w:r/>
            <w:r>
              <w:rPr>
                <w:rFonts w:ascii="Aptos" w:hAnsi="Aptos"/>
                <w:b w:val="0"/>
                <w:sz w:val="17"/>
              </w:rPr>
              <w:t>PPT CT, LKPD CT bagian searching/sorting, jurnal</w:t>
            </w:r>
          </w:p>
        </w:tc>
      </w:tr>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Foto / screenshot dokumentasi</w:t>
            </w:r>
          </w:p>
        </w:tc>
        <w:tc>
          <w:tcPr>
            <w:tcW w:type="dxa" w:w="6624"/>
            <w:vAlign w:val="center"/>
            <w:tcMar>
              <w:top w:w="100" w:type="dxa"/>
              <w:start w:w="100" w:type="dxa"/>
              <w:bottom w:w="100" w:type="dxa"/>
              <w:end w:w="100" w:type="dxa"/>
            </w:tcMar>
          </w:tcPr>
          <w:p>
            <w:pPr>
              <w:spacing w:after="0" w:before="0"/>
            </w:pPr>
            <w:r/>
            <w:r>
              <w:rPr>
                <w:rFonts w:ascii="Aptos" w:hAnsi="Aptos"/>
                <w:b w:val="0"/>
                <w:sz w:val="17"/>
              </w:rPr>
              <w:t>[Tempelkan foto atau tautan folder dokumentasi]</w:t>
            </w:r>
          </w:p>
        </w:tc>
      </w:tr>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Link video pelaksanaan</w:t>
            </w:r>
          </w:p>
        </w:tc>
        <w:tc>
          <w:tcPr>
            <w:tcW w:type="dxa" w:w="6624"/>
            <w:vAlign w:val="center"/>
            <w:tcMar>
              <w:top w:w="100" w:type="dxa"/>
              <w:start w:w="100" w:type="dxa"/>
              <w:bottom w:w="100" w:type="dxa"/>
              <w:end w:w="100" w:type="dxa"/>
            </w:tcMar>
          </w:tcPr>
          <w:p>
            <w:pPr>
              <w:spacing w:after="0" w:before="0"/>
            </w:pPr>
            <w:r/>
            <w:r>
              <w:rPr>
                <w:rFonts w:ascii="Aptos" w:hAnsi="Aptos"/>
                <w:b w:val="0"/>
                <w:sz w:val="17"/>
              </w:rPr>
              <w:t>[Tempelkan URL video praktik]</w:t>
            </w:r>
          </w:p>
        </w:tc>
      </w:tr>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Catatan tambahan</w:t>
            </w:r>
          </w:p>
        </w:tc>
        <w:tc>
          <w:tcPr>
            <w:tcW w:type="dxa" w:w="6624"/>
            <w:vAlign w:val="center"/>
            <w:tcMar>
              <w:top w:w="100" w:type="dxa"/>
              <w:start w:w="100" w:type="dxa"/>
              <w:bottom w:w="100" w:type="dxa"/>
              <w:end w:w="100" w:type="dxa"/>
            </w:tcMar>
          </w:tcPr>
          <w:p>
            <w:pPr>
              <w:spacing w:after="0" w:before="0"/>
            </w:pPr>
            <w:r/>
            <w:r>
              <w:rPr>
                <w:rFonts w:ascii="Aptos" w:hAnsi="Aptos"/>
                <w:b w:val="0"/>
                <w:sz w:val="17"/>
              </w:rPr>
              <w:t>[Opsional: pengamatan/umpan balik GP atau DPL]</w:t>
            </w:r>
          </w:p>
        </w:tc>
      </w:tr>
    </w:tbl>
    <w:p>
      <w:r>
        <w:t>Link halaman e-portofolio/produk UAS: [tempelkan URL halaman]</w:t>
      </w:r>
    </w:p>
    <w:p>
      <w:r>
        <w:t>Link video praktik terpilih: [tempelkan URL video]</w:t>
      </w:r>
    </w:p>
    <w:p>
      <w:r>
        <w:t>Dokumentasi foto/screenshot: [sisipkan foto atau tautan folder]</w:t>
      </w:r>
    </w:p>
    <w:p>
      <w:pPr>
        <w:pStyle w:val="Heading1"/>
      </w:pPr>
      <w:r>
        <w:t>12. Penutup</w:t>
      </w:r>
    </w:p>
    <w:p>
      <w:r>
        <w:t>Produk CT layak ditampilkan sebagai hasil perencanaan dan pelaksanaan pembelajaran mandiri karena memuat tujuan, pengalaman investigasi, diferensiasi dukungan, asesmen, hasil kerja siswa, serta refleksi yang dapat dijadikan dasar tindak lanjut. Kolom dokumentasi dan video perlu diisi dari rekaman asli sebelum publikasi.</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872"/>
        <w:sz w:val="16"/>
      </w:rPr>
      <w:t xml:space="preserve">UAS | PRODUK SIKLUS 2-4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B7A78"/>
        <w:sz w:val="16"/>
      </w:rPr>
      <w:t>PPG INFORMATIKA  •  SMA NEGERI 2 SALATIGA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5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B7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tanKecil">
    <w:name w:val="Catatan Kecil"/>
    <w:pPr>
      <w:spacing w:after="60"/>
    </w:pPr>
    <w:rPr>
      <w:rFonts w:ascii="Aptos" w:hAnsi="Aptos"/>
      <w:i/>
      <w:color w:val="5A68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