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27A03B" w14:textId="5A7CBDD5" w:rsidR="0089156E" w:rsidRDefault="0089156E" w:rsidP="0026681E">
      <w:pPr>
        <w:spacing w:before="100" w:beforeAutospacing="1" w:after="100" w:afterAutospacing="1" w:line="384" w:lineRule="atLeast"/>
        <w:jc w:val="center"/>
        <w:rPr>
          <w:rFonts w:ascii="Verdana" w:eastAsia="Times New Roman" w:hAnsi="Verdana"/>
          <w:b/>
          <w:color w:val="333333"/>
          <w:sz w:val="18"/>
          <w:szCs w:val="18"/>
        </w:rPr>
      </w:pPr>
      <w:r>
        <w:rPr>
          <w:rFonts w:ascii="Verdana" w:eastAsia="Times New Roman" w:hAnsi="Verdana"/>
          <w:b/>
          <w:color w:val="333333"/>
          <w:sz w:val="18"/>
          <w:szCs w:val="18"/>
        </w:rPr>
        <w:t>Homework 3</w:t>
      </w:r>
      <w:r w:rsidR="0026681E">
        <w:rPr>
          <w:rFonts w:ascii="Verdana" w:eastAsia="Times New Roman" w:hAnsi="Verdana"/>
          <w:b/>
          <w:color w:val="333333"/>
          <w:sz w:val="18"/>
          <w:szCs w:val="18"/>
        </w:rPr>
        <w:t xml:space="preserve"> - </w:t>
      </w:r>
      <w:r w:rsidR="00721459">
        <w:rPr>
          <w:rFonts w:ascii="Verdana" w:eastAsia="Times New Roman" w:hAnsi="Verdana"/>
          <w:b/>
          <w:color w:val="333333"/>
          <w:sz w:val="18"/>
          <w:szCs w:val="18"/>
        </w:rPr>
        <w:t>Fall 20</w:t>
      </w:r>
      <w:r w:rsidR="00662B94">
        <w:rPr>
          <w:rFonts w:ascii="Verdana" w:eastAsia="Times New Roman" w:hAnsi="Verdana"/>
          <w:b/>
          <w:color w:val="333333"/>
          <w:sz w:val="18"/>
          <w:szCs w:val="18"/>
        </w:rPr>
        <w:t>2</w:t>
      </w:r>
      <w:r w:rsidR="004836E4">
        <w:rPr>
          <w:rFonts w:ascii="Verdana" w:eastAsia="Times New Roman" w:hAnsi="Verdana"/>
          <w:b/>
          <w:color w:val="333333"/>
          <w:sz w:val="18"/>
          <w:szCs w:val="18"/>
        </w:rPr>
        <w:t>4</w:t>
      </w:r>
    </w:p>
    <w:p w14:paraId="653AC582" w14:textId="72F2C195" w:rsidR="00FD6B01" w:rsidRPr="00FD6B01" w:rsidRDefault="00FD6B01" w:rsidP="00FD6B01">
      <w:pPr>
        <w:spacing w:before="100" w:beforeAutospacing="1" w:after="100" w:afterAutospacing="1" w:line="384" w:lineRule="atLeast"/>
        <w:rPr>
          <w:rFonts w:ascii="Verdana" w:eastAsia="Times New Roman" w:hAnsi="Verdana"/>
          <w:color w:val="333333"/>
          <w:sz w:val="18"/>
          <w:szCs w:val="18"/>
        </w:rPr>
      </w:pPr>
      <w:r w:rsidRPr="0089156E">
        <w:rPr>
          <w:rFonts w:ascii="Verdana" w:eastAsia="Times New Roman" w:hAnsi="Verdana"/>
          <w:b/>
          <w:color w:val="333333"/>
          <w:sz w:val="18"/>
          <w:szCs w:val="18"/>
        </w:rPr>
        <w:t>Problem #1</w:t>
      </w:r>
      <w:r w:rsidRPr="00FD6B01">
        <w:rPr>
          <w:rFonts w:ascii="Verdana" w:eastAsia="Times New Roman" w:hAnsi="Verdana"/>
          <w:color w:val="333333"/>
          <w:sz w:val="18"/>
          <w:szCs w:val="18"/>
        </w:rPr>
        <w:br/>
        <w:t xml:space="preserve">Calculate the daily delta, gamma, </w:t>
      </w:r>
      <w:proofErr w:type="spellStart"/>
      <w:r w:rsidRPr="00FD6B01">
        <w:rPr>
          <w:rFonts w:ascii="Verdana" w:eastAsia="Times New Roman" w:hAnsi="Verdana"/>
          <w:color w:val="333333"/>
          <w:sz w:val="18"/>
          <w:szCs w:val="18"/>
        </w:rPr>
        <w:t>vega</w:t>
      </w:r>
      <w:proofErr w:type="spellEnd"/>
      <w:r w:rsidRPr="00FD6B01">
        <w:rPr>
          <w:rFonts w:ascii="Verdana" w:eastAsia="Times New Roman" w:hAnsi="Verdana"/>
          <w:color w:val="333333"/>
          <w:sz w:val="18"/>
          <w:szCs w:val="18"/>
        </w:rPr>
        <w:t xml:space="preserve"> and theta for three put options and three call options over a </w:t>
      </w:r>
      <w:r w:rsidR="00EA2F3C">
        <w:rPr>
          <w:rFonts w:ascii="Verdana" w:eastAsia="Times New Roman" w:hAnsi="Verdana"/>
          <w:color w:val="333333"/>
          <w:sz w:val="18"/>
          <w:szCs w:val="18"/>
        </w:rPr>
        <w:t>3</w:t>
      </w:r>
      <w:r w:rsidRPr="00FD6B01">
        <w:rPr>
          <w:rFonts w:ascii="Verdana" w:eastAsia="Times New Roman" w:hAnsi="Verdana"/>
          <w:color w:val="333333"/>
          <w:sz w:val="18"/>
          <w:szCs w:val="18"/>
        </w:rPr>
        <w:t xml:space="preserve">-month </w:t>
      </w:r>
      <w:proofErr w:type="gramStart"/>
      <w:r w:rsidRPr="00FD6B01">
        <w:rPr>
          <w:rFonts w:ascii="Verdana" w:eastAsia="Times New Roman" w:hAnsi="Verdana"/>
          <w:color w:val="333333"/>
          <w:sz w:val="18"/>
          <w:szCs w:val="18"/>
        </w:rPr>
        <w:t>time period</w:t>
      </w:r>
      <w:proofErr w:type="gramEnd"/>
      <w:r w:rsidRPr="00FD6B01">
        <w:rPr>
          <w:rFonts w:ascii="Verdana" w:eastAsia="Times New Roman" w:hAnsi="Verdana"/>
          <w:color w:val="333333"/>
          <w:sz w:val="18"/>
          <w:szCs w:val="18"/>
        </w:rPr>
        <w:t xml:space="preserve"> </w:t>
      </w:r>
      <w:r w:rsidRPr="00EA2F3C">
        <w:rPr>
          <w:rFonts w:ascii="Verdana" w:eastAsia="Times New Roman" w:hAnsi="Verdana"/>
          <w:color w:val="333333"/>
          <w:sz w:val="18"/>
          <w:szCs w:val="18"/>
        </w:rPr>
        <w:t>(</w:t>
      </w:r>
      <w:r w:rsidR="00EA2F3C" w:rsidRPr="00EA2F3C">
        <w:rPr>
          <w:rFonts w:ascii="Verdana" w:eastAsia="Times New Roman" w:hAnsi="Verdana"/>
          <w:color w:val="333333"/>
          <w:sz w:val="18"/>
          <w:szCs w:val="18"/>
        </w:rPr>
        <w:t xml:space="preserve">63 </w:t>
      </w:r>
      <w:r w:rsidRPr="00EA2F3C">
        <w:rPr>
          <w:rFonts w:ascii="Verdana" w:eastAsia="Times New Roman" w:hAnsi="Verdana"/>
          <w:color w:val="333333"/>
          <w:sz w:val="18"/>
          <w:szCs w:val="18"/>
        </w:rPr>
        <w:t>days).</w:t>
      </w:r>
      <w:r w:rsidRPr="00FD6B01">
        <w:rPr>
          <w:rFonts w:ascii="Verdana" w:eastAsia="Times New Roman" w:hAnsi="Verdana"/>
          <w:color w:val="333333"/>
          <w:sz w:val="18"/>
          <w:szCs w:val="18"/>
        </w:rPr>
        <w:t xml:space="preserve"> The three options are in-the-money, at-the-money and out-of-the-money. Graph the results as the options approach maturity and compare your results to those developed in the class slides. For the problem, use an option where the strike is $</w:t>
      </w:r>
      <w:r w:rsidR="0088353A">
        <w:rPr>
          <w:rFonts w:ascii="Verdana" w:eastAsia="Times New Roman" w:hAnsi="Verdana"/>
          <w:color w:val="333333"/>
          <w:sz w:val="18"/>
          <w:szCs w:val="18"/>
        </w:rPr>
        <w:t>10</w:t>
      </w:r>
      <w:r w:rsidRPr="00FD6B01">
        <w:rPr>
          <w:rFonts w:ascii="Verdana" w:eastAsia="Times New Roman" w:hAnsi="Verdana"/>
          <w:color w:val="333333"/>
          <w:sz w:val="18"/>
          <w:szCs w:val="18"/>
        </w:rPr>
        <w:t>, the away-from th</w:t>
      </w:r>
      <w:r w:rsidR="00455C16">
        <w:rPr>
          <w:rFonts w:ascii="Verdana" w:eastAsia="Times New Roman" w:hAnsi="Verdana"/>
          <w:color w:val="333333"/>
          <w:sz w:val="18"/>
          <w:szCs w:val="18"/>
        </w:rPr>
        <w:t xml:space="preserve">e money </w:t>
      </w:r>
      <w:r w:rsidR="00431C92">
        <w:rPr>
          <w:rFonts w:ascii="Verdana" w:eastAsia="Times New Roman" w:hAnsi="Verdana"/>
          <w:color w:val="333333"/>
          <w:sz w:val="18"/>
          <w:szCs w:val="18"/>
        </w:rPr>
        <w:t>strike</w:t>
      </w:r>
      <w:r w:rsidR="00455C16">
        <w:rPr>
          <w:rFonts w:ascii="Verdana" w:eastAsia="Times New Roman" w:hAnsi="Verdana"/>
          <w:color w:val="333333"/>
          <w:sz w:val="18"/>
          <w:szCs w:val="18"/>
        </w:rPr>
        <w:t xml:space="preserve"> prices are $</w:t>
      </w:r>
      <w:r w:rsidR="008B3646">
        <w:rPr>
          <w:rFonts w:ascii="Verdana" w:eastAsia="Times New Roman" w:hAnsi="Verdana"/>
          <w:color w:val="333333"/>
          <w:sz w:val="18"/>
          <w:szCs w:val="18"/>
        </w:rPr>
        <w:t>2</w:t>
      </w:r>
      <w:r>
        <w:rPr>
          <w:rFonts w:ascii="Verdana" w:eastAsia="Times New Roman" w:hAnsi="Verdana"/>
          <w:color w:val="333333"/>
          <w:sz w:val="18"/>
          <w:szCs w:val="18"/>
        </w:rPr>
        <w:t xml:space="preserve"> from $</w:t>
      </w:r>
      <w:r w:rsidR="0088353A">
        <w:rPr>
          <w:rFonts w:ascii="Verdana" w:eastAsia="Times New Roman" w:hAnsi="Verdana"/>
          <w:color w:val="333333"/>
          <w:sz w:val="18"/>
          <w:szCs w:val="18"/>
        </w:rPr>
        <w:t>10</w:t>
      </w:r>
      <w:r w:rsidR="008B3646">
        <w:rPr>
          <w:rFonts w:ascii="Verdana" w:eastAsia="Times New Roman" w:hAnsi="Verdana"/>
          <w:color w:val="333333"/>
          <w:sz w:val="18"/>
          <w:szCs w:val="18"/>
        </w:rPr>
        <w:t xml:space="preserve"> </w:t>
      </w:r>
      <w:r w:rsidR="00455C16">
        <w:rPr>
          <w:rFonts w:ascii="Verdana" w:eastAsia="Times New Roman" w:hAnsi="Verdana"/>
          <w:color w:val="333333"/>
          <w:sz w:val="18"/>
          <w:szCs w:val="18"/>
        </w:rPr>
        <w:t>($</w:t>
      </w:r>
      <w:r w:rsidR="008B3646">
        <w:rPr>
          <w:rFonts w:ascii="Verdana" w:eastAsia="Times New Roman" w:hAnsi="Verdana"/>
          <w:color w:val="333333"/>
          <w:sz w:val="18"/>
          <w:szCs w:val="18"/>
        </w:rPr>
        <w:t>8</w:t>
      </w:r>
      <w:r w:rsidR="00662B94">
        <w:rPr>
          <w:rFonts w:ascii="Verdana" w:eastAsia="Times New Roman" w:hAnsi="Verdana"/>
          <w:color w:val="333333"/>
          <w:sz w:val="18"/>
          <w:szCs w:val="18"/>
        </w:rPr>
        <w:t xml:space="preserve"> </w:t>
      </w:r>
      <w:r w:rsidR="00455C16">
        <w:rPr>
          <w:rFonts w:ascii="Verdana" w:eastAsia="Times New Roman" w:hAnsi="Verdana"/>
          <w:color w:val="333333"/>
          <w:sz w:val="18"/>
          <w:szCs w:val="18"/>
        </w:rPr>
        <w:t>and $</w:t>
      </w:r>
      <w:r w:rsidR="0088353A">
        <w:rPr>
          <w:rFonts w:ascii="Verdana" w:eastAsia="Times New Roman" w:hAnsi="Verdana"/>
          <w:color w:val="333333"/>
          <w:sz w:val="18"/>
          <w:szCs w:val="18"/>
        </w:rPr>
        <w:t>1</w:t>
      </w:r>
      <w:r w:rsidR="008B3646">
        <w:rPr>
          <w:rFonts w:ascii="Verdana" w:eastAsia="Times New Roman" w:hAnsi="Verdana"/>
          <w:color w:val="333333"/>
          <w:sz w:val="18"/>
          <w:szCs w:val="18"/>
        </w:rPr>
        <w:t>2</w:t>
      </w:r>
      <w:r w:rsidR="00431C92">
        <w:rPr>
          <w:rFonts w:ascii="Verdana" w:eastAsia="Times New Roman" w:hAnsi="Verdana"/>
          <w:color w:val="333333"/>
          <w:sz w:val="18"/>
          <w:szCs w:val="18"/>
        </w:rPr>
        <w:t xml:space="preserve">), </w:t>
      </w:r>
      <w:r w:rsidRPr="00FD6B01">
        <w:rPr>
          <w:rFonts w:ascii="Verdana" w:eastAsia="Times New Roman" w:hAnsi="Verdana"/>
          <w:color w:val="333333"/>
          <w:sz w:val="18"/>
          <w:szCs w:val="18"/>
        </w:rPr>
        <w:t xml:space="preserve">the </w:t>
      </w:r>
      <w:r w:rsidR="00662B94" w:rsidRPr="00FD6B01">
        <w:rPr>
          <w:rFonts w:ascii="Verdana" w:eastAsia="Times New Roman" w:hAnsi="Verdana"/>
          <w:color w:val="333333"/>
          <w:sz w:val="18"/>
          <w:szCs w:val="18"/>
        </w:rPr>
        <w:t>risk-free</w:t>
      </w:r>
      <w:r w:rsidRPr="00FD6B01">
        <w:rPr>
          <w:rFonts w:ascii="Verdana" w:eastAsia="Times New Roman" w:hAnsi="Verdana"/>
          <w:color w:val="333333"/>
          <w:sz w:val="18"/>
          <w:szCs w:val="18"/>
        </w:rPr>
        <w:t xml:space="preserve"> rate is </w:t>
      </w:r>
      <w:r w:rsidR="008B3646">
        <w:rPr>
          <w:rFonts w:ascii="Verdana" w:eastAsia="Times New Roman" w:hAnsi="Verdana"/>
          <w:color w:val="333333"/>
          <w:sz w:val="18"/>
          <w:szCs w:val="18"/>
        </w:rPr>
        <w:t>7</w:t>
      </w:r>
      <w:r w:rsidR="00455C16">
        <w:rPr>
          <w:rFonts w:ascii="Verdana" w:eastAsia="Times New Roman" w:hAnsi="Verdana"/>
          <w:color w:val="333333"/>
          <w:sz w:val="18"/>
          <w:szCs w:val="18"/>
        </w:rPr>
        <w:t xml:space="preserve">% and the volatility is </w:t>
      </w:r>
      <w:r w:rsidR="008B3646">
        <w:rPr>
          <w:rFonts w:ascii="Verdana" w:eastAsia="Times New Roman" w:hAnsi="Verdana"/>
          <w:color w:val="333333"/>
          <w:sz w:val="18"/>
          <w:szCs w:val="18"/>
        </w:rPr>
        <w:t>70</w:t>
      </w:r>
      <w:r w:rsidRPr="00FD6B01">
        <w:rPr>
          <w:rFonts w:ascii="Verdana" w:eastAsia="Times New Roman" w:hAnsi="Verdana"/>
          <w:color w:val="333333"/>
          <w:sz w:val="18"/>
          <w:szCs w:val="18"/>
        </w:rPr>
        <w:t xml:space="preserve">%. Perform the same as if you had written the options. </w:t>
      </w:r>
      <w:r w:rsidR="0077320A">
        <w:rPr>
          <w:rFonts w:ascii="Verdana" w:eastAsia="Times New Roman" w:hAnsi="Verdana"/>
          <w:color w:val="333333"/>
          <w:sz w:val="18"/>
          <w:szCs w:val="18"/>
        </w:rPr>
        <w:t>Assume 252 trading days in a year.</w:t>
      </w:r>
    </w:p>
    <w:p w14:paraId="1AB7F069" w14:textId="5B10639E" w:rsidR="00FD6B01" w:rsidRPr="00FD6B01" w:rsidRDefault="00FD6B01" w:rsidP="00FD6B01">
      <w:pPr>
        <w:spacing w:before="100" w:beforeAutospacing="1" w:after="100" w:afterAutospacing="1" w:line="384" w:lineRule="atLeast"/>
        <w:rPr>
          <w:rFonts w:ascii="Verdana" w:eastAsia="Times New Roman" w:hAnsi="Verdana"/>
          <w:color w:val="333333"/>
          <w:sz w:val="18"/>
          <w:szCs w:val="18"/>
        </w:rPr>
      </w:pPr>
      <w:r w:rsidRPr="0089156E">
        <w:rPr>
          <w:rFonts w:ascii="Verdana" w:eastAsia="Times New Roman" w:hAnsi="Verdana"/>
          <w:b/>
          <w:color w:val="333333"/>
          <w:sz w:val="18"/>
          <w:szCs w:val="18"/>
        </w:rPr>
        <w:t>Problem #2</w:t>
      </w:r>
      <w:r w:rsidR="00EA2F3C">
        <w:rPr>
          <w:rFonts w:ascii="Verdana" w:eastAsia="Times New Roman" w:hAnsi="Verdana"/>
          <w:b/>
          <w:color w:val="333333"/>
          <w:sz w:val="18"/>
          <w:szCs w:val="18"/>
        </w:rPr>
        <w:t xml:space="preserve"> </w:t>
      </w:r>
      <w:r w:rsidRPr="00FD6B01">
        <w:rPr>
          <w:rFonts w:ascii="Verdana" w:eastAsia="Times New Roman" w:hAnsi="Verdana"/>
          <w:color w:val="333333"/>
          <w:sz w:val="18"/>
          <w:szCs w:val="18"/>
        </w:rPr>
        <w:br/>
      </w:r>
      <w:r w:rsidRPr="0077320A">
        <w:rPr>
          <w:rFonts w:ascii="Verdana" w:eastAsia="Times New Roman" w:hAnsi="Verdana"/>
          <w:color w:val="333333"/>
          <w:sz w:val="18"/>
          <w:szCs w:val="18"/>
        </w:rPr>
        <w:t>Use the option inputs from problem #1. Instead of moving time and holding all else constant, we will be holding time constant and moving the spot price. Calculate and graph the delta and gamma as you change the asset price from in-the-money to out-of-the-money. Start at $</w:t>
      </w:r>
      <w:r w:rsidR="004836E4">
        <w:rPr>
          <w:rFonts w:ascii="Verdana" w:eastAsia="Times New Roman" w:hAnsi="Verdana"/>
          <w:color w:val="333333"/>
          <w:sz w:val="18"/>
          <w:szCs w:val="18"/>
        </w:rPr>
        <w:t>5</w:t>
      </w:r>
      <w:r w:rsidR="00455C16" w:rsidRPr="0077320A">
        <w:rPr>
          <w:rFonts w:ascii="Verdana" w:eastAsia="Times New Roman" w:hAnsi="Verdana"/>
          <w:color w:val="333333"/>
          <w:sz w:val="18"/>
          <w:szCs w:val="18"/>
        </w:rPr>
        <w:t xml:space="preserve"> and end at $</w:t>
      </w:r>
      <w:r w:rsidR="0088353A">
        <w:rPr>
          <w:rFonts w:ascii="Verdana" w:eastAsia="Times New Roman" w:hAnsi="Verdana"/>
          <w:color w:val="333333"/>
          <w:sz w:val="18"/>
          <w:szCs w:val="18"/>
        </w:rPr>
        <w:t>1</w:t>
      </w:r>
      <w:r w:rsidR="004836E4">
        <w:rPr>
          <w:rFonts w:ascii="Verdana" w:eastAsia="Times New Roman" w:hAnsi="Verdana"/>
          <w:color w:val="333333"/>
          <w:sz w:val="18"/>
          <w:szCs w:val="18"/>
        </w:rPr>
        <w:t xml:space="preserve">5 ($0.10 increments). </w:t>
      </w:r>
      <w:r w:rsidRPr="0077320A">
        <w:rPr>
          <w:rFonts w:ascii="Verdana" w:eastAsia="Times New Roman" w:hAnsi="Verdana"/>
          <w:color w:val="333333"/>
          <w:sz w:val="18"/>
          <w:szCs w:val="18"/>
        </w:rPr>
        <w:t>Perform the analysis f</w:t>
      </w:r>
      <w:r w:rsidR="00455C16" w:rsidRPr="0077320A">
        <w:rPr>
          <w:rFonts w:ascii="Verdana" w:eastAsia="Times New Roman" w:hAnsi="Verdana"/>
          <w:color w:val="333333"/>
          <w:sz w:val="18"/>
          <w:szCs w:val="18"/>
        </w:rPr>
        <w:t>or options having a one</w:t>
      </w:r>
      <w:r w:rsidR="00BD78D6" w:rsidRPr="0077320A">
        <w:rPr>
          <w:rFonts w:ascii="Verdana" w:eastAsia="Times New Roman" w:hAnsi="Verdana"/>
          <w:color w:val="333333"/>
          <w:sz w:val="18"/>
          <w:szCs w:val="18"/>
        </w:rPr>
        <w:t>-</w:t>
      </w:r>
      <w:r w:rsidR="00455C16" w:rsidRPr="0077320A">
        <w:rPr>
          <w:rFonts w:ascii="Verdana" w:eastAsia="Times New Roman" w:hAnsi="Verdana"/>
          <w:color w:val="333333"/>
          <w:sz w:val="18"/>
          <w:szCs w:val="18"/>
        </w:rPr>
        <w:t>day, 30 days and 6</w:t>
      </w:r>
      <w:r w:rsidRPr="0077320A">
        <w:rPr>
          <w:rFonts w:ascii="Verdana" w:eastAsia="Times New Roman" w:hAnsi="Verdana"/>
          <w:color w:val="333333"/>
          <w:sz w:val="18"/>
          <w:szCs w:val="18"/>
        </w:rPr>
        <w:t xml:space="preserve">0 days from maturity. Graph the results. Create the same graph if you were </w:t>
      </w:r>
      <w:proofErr w:type="gramStart"/>
      <w:r w:rsidRPr="0077320A">
        <w:rPr>
          <w:rFonts w:ascii="Verdana" w:eastAsia="Times New Roman" w:hAnsi="Verdana"/>
          <w:color w:val="333333"/>
          <w:sz w:val="18"/>
          <w:szCs w:val="18"/>
        </w:rPr>
        <w:t>short</w:t>
      </w:r>
      <w:proofErr w:type="gramEnd"/>
      <w:r w:rsidRPr="0077320A">
        <w:rPr>
          <w:rFonts w:ascii="Verdana" w:eastAsia="Times New Roman" w:hAnsi="Verdana"/>
          <w:color w:val="333333"/>
          <w:sz w:val="18"/>
          <w:szCs w:val="18"/>
        </w:rPr>
        <w:t xml:space="preserve"> the options.</w:t>
      </w:r>
      <w:r w:rsidR="00144BA0" w:rsidRPr="0077320A">
        <w:rPr>
          <w:rFonts w:ascii="Verdana" w:eastAsia="Times New Roman" w:hAnsi="Verdana"/>
          <w:color w:val="333333"/>
          <w:sz w:val="18"/>
          <w:szCs w:val="18"/>
        </w:rPr>
        <w:t xml:space="preserve"> Assume a strike of $</w:t>
      </w:r>
      <w:r w:rsidR="0088353A">
        <w:rPr>
          <w:rFonts w:ascii="Verdana" w:eastAsia="Times New Roman" w:hAnsi="Verdana"/>
          <w:color w:val="333333"/>
          <w:sz w:val="18"/>
          <w:szCs w:val="18"/>
        </w:rPr>
        <w:t>10</w:t>
      </w:r>
      <w:r w:rsidR="00144BA0" w:rsidRPr="0077320A">
        <w:rPr>
          <w:rFonts w:ascii="Verdana" w:eastAsia="Times New Roman" w:hAnsi="Verdana"/>
          <w:color w:val="333333"/>
          <w:sz w:val="18"/>
          <w:szCs w:val="18"/>
        </w:rPr>
        <w:t xml:space="preserve">, volatility of </w:t>
      </w:r>
      <w:r w:rsidR="004836E4">
        <w:rPr>
          <w:rFonts w:ascii="Verdana" w:eastAsia="Times New Roman" w:hAnsi="Verdana"/>
          <w:color w:val="333333"/>
          <w:sz w:val="18"/>
          <w:szCs w:val="18"/>
        </w:rPr>
        <w:t>70</w:t>
      </w:r>
      <w:r w:rsidR="00144BA0" w:rsidRPr="0077320A">
        <w:rPr>
          <w:rFonts w:ascii="Verdana" w:eastAsia="Times New Roman" w:hAnsi="Verdana"/>
          <w:color w:val="333333"/>
          <w:sz w:val="18"/>
          <w:szCs w:val="18"/>
        </w:rPr>
        <w:t xml:space="preserve">% and a </w:t>
      </w:r>
      <w:r w:rsidR="0077320A" w:rsidRPr="0077320A">
        <w:rPr>
          <w:rFonts w:ascii="Verdana" w:eastAsia="Times New Roman" w:hAnsi="Verdana"/>
          <w:color w:val="333333"/>
          <w:sz w:val="18"/>
          <w:szCs w:val="18"/>
        </w:rPr>
        <w:t>risk-free</w:t>
      </w:r>
      <w:r w:rsidR="00144BA0" w:rsidRPr="0077320A">
        <w:rPr>
          <w:rFonts w:ascii="Verdana" w:eastAsia="Times New Roman" w:hAnsi="Verdana"/>
          <w:color w:val="333333"/>
          <w:sz w:val="18"/>
          <w:szCs w:val="18"/>
        </w:rPr>
        <w:t xml:space="preserve"> rate of </w:t>
      </w:r>
      <w:r w:rsidR="004836E4">
        <w:rPr>
          <w:rFonts w:ascii="Verdana" w:eastAsia="Times New Roman" w:hAnsi="Verdana"/>
          <w:color w:val="333333"/>
          <w:sz w:val="18"/>
          <w:szCs w:val="18"/>
        </w:rPr>
        <w:t>7</w:t>
      </w:r>
      <w:r w:rsidR="00144BA0" w:rsidRPr="0077320A">
        <w:rPr>
          <w:rFonts w:ascii="Verdana" w:eastAsia="Times New Roman" w:hAnsi="Verdana"/>
          <w:color w:val="333333"/>
          <w:sz w:val="18"/>
          <w:szCs w:val="18"/>
        </w:rPr>
        <w:t>%</w:t>
      </w:r>
      <w:r w:rsidRPr="0077320A">
        <w:rPr>
          <w:rFonts w:ascii="Verdana" w:eastAsia="Times New Roman" w:hAnsi="Verdana"/>
          <w:color w:val="333333"/>
          <w:sz w:val="18"/>
          <w:szCs w:val="18"/>
        </w:rPr>
        <w:br/>
      </w:r>
    </w:p>
    <w:p w14:paraId="1D8E9A01" w14:textId="77777777" w:rsidR="00FD6B01" w:rsidRPr="00FD6B01" w:rsidRDefault="00FD6B01" w:rsidP="00FD6B01">
      <w:pPr>
        <w:spacing w:before="100" w:beforeAutospacing="1" w:after="100" w:afterAutospacing="1" w:line="384" w:lineRule="atLeast"/>
        <w:rPr>
          <w:rFonts w:ascii="Verdana" w:eastAsia="Times New Roman" w:hAnsi="Verdana"/>
          <w:color w:val="333333"/>
          <w:sz w:val="18"/>
          <w:szCs w:val="18"/>
        </w:rPr>
      </w:pPr>
      <w:r w:rsidRPr="0089156E">
        <w:rPr>
          <w:rFonts w:ascii="Verdana" w:eastAsia="Times New Roman" w:hAnsi="Verdana"/>
          <w:b/>
          <w:color w:val="333333"/>
          <w:sz w:val="18"/>
          <w:szCs w:val="18"/>
        </w:rPr>
        <w:t>Problem #3</w:t>
      </w:r>
      <w:r w:rsidRPr="00FD6B01">
        <w:rPr>
          <w:rFonts w:ascii="Verdana" w:eastAsia="Times New Roman" w:hAnsi="Verdana"/>
          <w:color w:val="333333"/>
          <w:sz w:val="18"/>
          <w:szCs w:val="18"/>
        </w:rPr>
        <w:t xml:space="preserve"> </w:t>
      </w:r>
      <w:r w:rsidRPr="00FD6B01">
        <w:rPr>
          <w:rFonts w:ascii="Verdana" w:eastAsia="Times New Roman" w:hAnsi="Verdana"/>
          <w:color w:val="333333"/>
          <w:sz w:val="18"/>
          <w:szCs w:val="18"/>
        </w:rPr>
        <w:br/>
      </w:r>
      <w:r w:rsidRPr="0077320A">
        <w:rPr>
          <w:rFonts w:ascii="Verdana" w:eastAsia="Times New Roman" w:hAnsi="Verdana"/>
          <w:color w:val="333333"/>
          <w:sz w:val="18"/>
          <w:szCs w:val="18"/>
        </w:rPr>
        <w:t xml:space="preserve">Compare the </w:t>
      </w:r>
      <w:r w:rsidR="0089156E" w:rsidRPr="0077320A">
        <w:rPr>
          <w:rFonts w:ascii="Verdana" w:eastAsia="Times New Roman" w:hAnsi="Verdana"/>
          <w:color w:val="333333"/>
          <w:sz w:val="18"/>
          <w:szCs w:val="18"/>
        </w:rPr>
        <w:t>Delta</w:t>
      </w:r>
      <w:r w:rsidRPr="0077320A">
        <w:rPr>
          <w:rFonts w:ascii="Verdana" w:eastAsia="Times New Roman" w:hAnsi="Verdana"/>
          <w:color w:val="333333"/>
          <w:sz w:val="18"/>
          <w:szCs w:val="18"/>
        </w:rPr>
        <w:t xml:space="preserve"> and </w:t>
      </w:r>
      <w:r w:rsidR="0089156E" w:rsidRPr="0077320A">
        <w:rPr>
          <w:rFonts w:ascii="Verdana" w:eastAsia="Times New Roman" w:hAnsi="Verdana"/>
          <w:color w:val="333333"/>
          <w:sz w:val="18"/>
          <w:szCs w:val="18"/>
        </w:rPr>
        <w:t>Gamma</w:t>
      </w:r>
      <w:r w:rsidRPr="0077320A">
        <w:rPr>
          <w:rFonts w:ascii="Verdana" w:eastAsia="Times New Roman" w:hAnsi="Verdana"/>
          <w:color w:val="333333"/>
          <w:sz w:val="18"/>
          <w:szCs w:val="18"/>
        </w:rPr>
        <w:t xml:space="preserve"> based graphs from problem #1. Analyze &amp; explain the behavior of the two Greeks in relation to each other as the option approaches maturity. Are they consistent with the notes?</w:t>
      </w:r>
      <w:r w:rsidRPr="00FD6B01">
        <w:rPr>
          <w:rFonts w:ascii="Verdana" w:eastAsia="Times New Roman" w:hAnsi="Verdana"/>
          <w:color w:val="333333"/>
          <w:sz w:val="18"/>
          <w:szCs w:val="18"/>
        </w:rPr>
        <w:t xml:space="preserve"> </w:t>
      </w:r>
    </w:p>
    <w:p w14:paraId="02B6D223" w14:textId="59907060" w:rsidR="00FD6B01" w:rsidRPr="00FD6B01" w:rsidRDefault="00FD6B01" w:rsidP="00FD6B01">
      <w:pPr>
        <w:spacing w:before="100" w:beforeAutospacing="1" w:after="100" w:afterAutospacing="1" w:line="384" w:lineRule="atLeast"/>
        <w:rPr>
          <w:rFonts w:ascii="Verdana" w:eastAsia="Times New Roman" w:hAnsi="Verdana"/>
          <w:color w:val="333333"/>
          <w:sz w:val="18"/>
          <w:szCs w:val="18"/>
        </w:rPr>
      </w:pPr>
      <w:r w:rsidRPr="0089156E">
        <w:rPr>
          <w:rFonts w:ascii="Verdana" w:eastAsia="Times New Roman" w:hAnsi="Verdana"/>
          <w:b/>
          <w:color w:val="333333"/>
          <w:sz w:val="18"/>
          <w:szCs w:val="18"/>
        </w:rPr>
        <w:t>Problem #4</w:t>
      </w:r>
      <w:r w:rsidRPr="00FD6B01">
        <w:rPr>
          <w:rFonts w:ascii="Verdana" w:eastAsia="Times New Roman" w:hAnsi="Verdana"/>
          <w:color w:val="333333"/>
          <w:sz w:val="18"/>
          <w:szCs w:val="18"/>
        </w:rPr>
        <w:br/>
      </w:r>
      <w:r w:rsidR="00BD78D6">
        <w:rPr>
          <w:rFonts w:ascii="Verdana" w:eastAsia="Times New Roman" w:hAnsi="Verdana"/>
          <w:color w:val="333333"/>
          <w:sz w:val="18"/>
          <w:szCs w:val="18"/>
        </w:rPr>
        <w:t>Assume y</w:t>
      </w:r>
      <w:r w:rsidRPr="00FD6B01">
        <w:rPr>
          <w:rFonts w:ascii="Verdana" w:eastAsia="Times New Roman" w:hAnsi="Verdana"/>
          <w:color w:val="333333"/>
          <w:sz w:val="18"/>
          <w:szCs w:val="18"/>
        </w:rPr>
        <w:t>ou have the following set of options in a port</w:t>
      </w:r>
      <w:r w:rsidR="00BD78D6">
        <w:rPr>
          <w:rFonts w:ascii="Verdana" w:eastAsia="Times New Roman" w:hAnsi="Verdana"/>
          <w:color w:val="333333"/>
          <w:sz w:val="18"/>
          <w:szCs w:val="18"/>
        </w:rPr>
        <w:t>folio. Calculate the portfolio G</w:t>
      </w:r>
      <w:r w:rsidRPr="00FD6B01">
        <w:rPr>
          <w:rFonts w:ascii="Verdana" w:eastAsia="Times New Roman" w:hAnsi="Verdana"/>
          <w:color w:val="333333"/>
          <w:sz w:val="18"/>
          <w:szCs w:val="18"/>
        </w:rPr>
        <w:t xml:space="preserve">reeks and analyze the portfolio </w:t>
      </w:r>
      <w:r w:rsidR="00BD78D6">
        <w:rPr>
          <w:rFonts w:ascii="Verdana" w:eastAsia="Times New Roman" w:hAnsi="Verdana"/>
          <w:color w:val="333333"/>
          <w:sz w:val="18"/>
          <w:szCs w:val="18"/>
        </w:rPr>
        <w:t>G</w:t>
      </w:r>
      <w:r w:rsidRPr="00FD6B01">
        <w:rPr>
          <w:rFonts w:ascii="Verdana" w:eastAsia="Times New Roman" w:hAnsi="Verdana"/>
          <w:color w:val="333333"/>
          <w:sz w:val="18"/>
          <w:szCs w:val="18"/>
        </w:rPr>
        <w:t>reeks.</w:t>
      </w:r>
      <w:r w:rsidR="00BD78D6">
        <w:rPr>
          <w:rFonts w:ascii="Verdana" w:eastAsia="Times New Roman" w:hAnsi="Verdana"/>
          <w:color w:val="333333"/>
          <w:sz w:val="18"/>
          <w:szCs w:val="18"/>
        </w:rPr>
        <w:t xml:space="preserve"> </w:t>
      </w:r>
      <w:r w:rsidRPr="00FD6B01">
        <w:rPr>
          <w:rFonts w:ascii="Verdana" w:eastAsia="Times New Roman" w:hAnsi="Verdana"/>
          <w:color w:val="333333"/>
          <w:sz w:val="18"/>
          <w:szCs w:val="18"/>
        </w:rPr>
        <w:t xml:space="preserve"> As</w:t>
      </w:r>
      <w:r w:rsidR="0089156E">
        <w:rPr>
          <w:rFonts w:ascii="Verdana" w:eastAsia="Times New Roman" w:hAnsi="Verdana"/>
          <w:color w:val="333333"/>
          <w:sz w:val="18"/>
          <w:szCs w:val="18"/>
        </w:rPr>
        <w:t xml:space="preserve">sume the risk - free rate is </w:t>
      </w:r>
      <w:r w:rsidR="00CA4350">
        <w:rPr>
          <w:rFonts w:ascii="Verdana" w:eastAsia="Times New Roman" w:hAnsi="Verdana"/>
          <w:color w:val="333333"/>
          <w:sz w:val="18"/>
          <w:szCs w:val="18"/>
        </w:rPr>
        <w:t>7</w:t>
      </w:r>
      <w:r w:rsidR="009D5BC4">
        <w:rPr>
          <w:rFonts w:ascii="Verdana" w:eastAsia="Times New Roman" w:hAnsi="Verdana"/>
          <w:color w:val="333333"/>
          <w:sz w:val="18"/>
          <w:szCs w:val="18"/>
        </w:rPr>
        <w:t>.0</w:t>
      </w:r>
      <w:r w:rsidRPr="00FD6B01">
        <w:rPr>
          <w:rFonts w:ascii="Verdana" w:eastAsia="Times New Roman" w:hAnsi="Verdana"/>
          <w:color w:val="333333"/>
          <w:sz w:val="18"/>
          <w:szCs w:val="18"/>
        </w:rPr>
        <w:t xml:space="preserve">%. </w:t>
      </w:r>
    </w:p>
    <w:tbl>
      <w:tblPr>
        <w:tblW w:w="9391"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99"/>
        <w:gridCol w:w="1732"/>
        <w:gridCol w:w="1064"/>
        <w:gridCol w:w="2426"/>
        <w:gridCol w:w="1436"/>
        <w:gridCol w:w="1634"/>
      </w:tblGrid>
      <w:tr w:rsidR="00FD6B01" w:rsidRPr="00FD6B01" w14:paraId="6A5D42DD" w14:textId="77777777" w:rsidTr="00C43434">
        <w:trPr>
          <w:jc w:val="center"/>
        </w:trPr>
        <w:tc>
          <w:tcPr>
            <w:tcW w:w="1099" w:type="dxa"/>
            <w:tcBorders>
              <w:top w:val="outset" w:sz="6" w:space="0" w:color="auto"/>
              <w:left w:val="outset" w:sz="6" w:space="0" w:color="auto"/>
              <w:bottom w:val="outset" w:sz="6" w:space="0" w:color="auto"/>
              <w:right w:val="outset" w:sz="6" w:space="0" w:color="auto"/>
            </w:tcBorders>
            <w:vAlign w:val="center"/>
            <w:hideMark/>
          </w:tcPr>
          <w:p w14:paraId="3AA83DEA" w14:textId="77777777" w:rsidR="00FD6B01" w:rsidRPr="00FD6B01" w:rsidRDefault="00FD6B01" w:rsidP="00C43434">
            <w:pPr>
              <w:spacing w:before="100" w:beforeAutospacing="1" w:after="100" w:afterAutospacing="1" w:line="240" w:lineRule="auto"/>
              <w:jc w:val="center"/>
              <w:rPr>
                <w:rFonts w:ascii="Verdana" w:eastAsia="Times New Roman" w:hAnsi="Verdana"/>
                <w:color w:val="333333"/>
                <w:sz w:val="18"/>
                <w:szCs w:val="18"/>
              </w:rPr>
            </w:pPr>
            <w:r w:rsidRPr="00FD6B01">
              <w:rPr>
                <w:rFonts w:ascii="Verdana" w:eastAsia="Times New Roman" w:hAnsi="Verdana"/>
                <w:color w:val="333333"/>
                <w:sz w:val="18"/>
                <w:szCs w:val="18"/>
              </w:rPr>
              <w:t>Quantity</w:t>
            </w:r>
          </w:p>
        </w:tc>
        <w:tc>
          <w:tcPr>
            <w:tcW w:w="1732" w:type="dxa"/>
            <w:tcBorders>
              <w:top w:val="outset" w:sz="6" w:space="0" w:color="auto"/>
              <w:left w:val="outset" w:sz="6" w:space="0" w:color="auto"/>
              <w:bottom w:val="outset" w:sz="6" w:space="0" w:color="auto"/>
              <w:right w:val="outset" w:sz="6" w:space="0" w:color="auto"/>
            </w:tcBorders>
            <w:vAlign w:val="center"/>
            <w:hideMark/>
          </w:tcPr>
          <w:p w14:paraId="635C1280" w14:textId="77777777" w:rsidR="00FD6B01" w:rsidRPr="00FD6B01" w:rsidRDefault="00FD6B01" w:rsidP="00C43434">
            <w:pPr>
              <w:spacing w:before="100" w:beforeAutospacing="1" w:after="100" w:afterAutospacing="1" w:line="240" w:lineRule="auto"/>
              <w:jc w:val="center"/>
              <w:rPr>
                <w:rFonts w:ascii="Verdana" w:eastAsia="Times New Roman" w:hAnsi="Verdana"/>
                <w:color w:val="333333"/>
                <w:sz w:val="18"/>
                <w:szCs w:val="18"/>
              </w:rPr>
            </w:pPr>
            <w:r w:rsidRPr="00FD6B01">
              <w:rPr>
                <w:rFonts w:ascii="Verdana" w:eastAsia="Times New Roman" w:hAnsi="Verdana"/>
                <w:color w:val="333333"/>
                <w:sz w:val="18"/>
                <w:szCs w:val="18"/>
              </w:rPr>
              <w:t>Bought/Sold</w:t>
            </w:r>
          </w:p>
        </w:tc>
        <w:tc>
          <w:tcPr>
            <w:tcW w:w="1064" w:type="dxa"/>
            <w:tcBorders>
              <w:top w:val="outset" w:sz="6" w:space="0" w:color="auto"/>
              <w:left w:val="outset" w:sz="6" w:space="0" w:color="auto"/>
              <w:bottom w:val="outset" w:sz="6" w:space="0" w:color="auto"/>
              <w:right w:val="outset" w:sz="6" w:space="0" w:color="auto"/>
            </w:tcBorders>
            <w:vAlign w:val="center"/>
            <w:hideMark/>
          </w:tcPr>
          <w:p w14:paraId="5E3E96D5" w14:textId="77777777" w:rsidR="00FD6B01" w:rsidRPr="00FD6B01" w:rsidRDefault="00FD6B01" w:rsidP="00C43434">
            <w:pPr>
              <w:spacing w:before="100" w:beforeAutospacing="1" w:after="100" w:afterAutospacing="1" w:line="240" w:lineRule="auto"/>
              <w:jc w:val="center"/>
              <w:rPr>
                <w:rFonts w:ascii="Verdana" w:eastAsia="Times New Roman" w:hAnsi="Verdana"/>
                <w:color w:val="333333"/>
                <w:sz w:val="18"/>
                <w:szCs w:val="18"/>
              </w:rPr>
            </w:pPr>
            <w:r w:rsidRPr="00FD6B01">
              <w:rPr>
                <w:rFonts w:ascii="Verdana" w:eastAsia="Times New Roman" w:hAnsi="Verdana"/>
                <w:color w:val="333333"/>
                <w:sz w:val="18"/>
                <w:szCs w:val="18"/>
              </w:rPr>
              <w:t>Volatility</w:t>
            </w:r>
          </w:p>
        </w:tc>
        <w:tc>
          <w:tcPr>
            <w:tcW w:w="2426" w:type="dxa"/>
            <w:tcBorders>
              <w:top w:val="outset" w:sz="6" w:space="0" w:color="auto"/>
              <w:left w:val="outset" w:sz="6" w:space="0" w:color="auto"/>
              <w:bottom w:val="outset" w:sz="6" w:space="0" w:color="auto"/>
              <w:right w:val="outset" w:sz="6" w:space="0" w:color="auto"/>
            </w:tcBorders>
            <w:vAlign w:val="center"/>
            <w:hideMark/>
          </w:tcPr>
          <w:p w14:paraId="222D5D85" w14:textId="48285276" w:rsidR="00FD6B01" w:rsidRPr="00FD6B01" w:rsidRDefault="00FD6B01" w:rsidP="0088353A">
            <w:pPr>
              <w:spacing w:before="100" w:beforeAutospacing="1" w:after="100" w:afterAutospacing="1" w:line="240" w:lineRule="auto"/>
              <w:jc w:val="center"/>
              <w:rPr>
                <w:rFonts w:ascii="Verdana" w:eastAsia="Times New Roman" w:hAnsi="Verdana"/>
                <w:color w:val="333333"/>
                <w:sz w:val="18"/>
                <w:szCs w:val="18"/>
              </w:rPr>
            </w:pPr>
            <w:r w:rsidRPr="00FD6B01">
              <w:rPr>
                <w:rFonts w:ascii="Verdana" w:eastAsia="Times New Roman" w:hAnsi="Verdana"/>
                <w:color w:val="333333"/>
                <w:sz w:val="18"/>
                <w:szCs w:val="18"/>
              </w:rPr>
              <w:t>Maturity (</w:t>
            </w:r>
            <w:r w:rsidR="0088353A">
              <w:rPr>
                <w:rFonts w:ascii="Verdana" w:eastAsia="Times New Roman" w:hAnsi="Verdana"/>
                <w:color w:val="333333"/>
                <w:sz w:val="18"/>
                <w:szCs w:val="18"/>
              </w:rPr>
              <w:t>days</w:t>
            </w:r>
            <w:r w:rsidRPr="00FD6B01">
              <w:rPr>
                <w:rFonts w:ascii="Verdana" w:eastAsia="Times New Roman" w:hAnsi="Verdana"/>
                <w:color w:val="333333"/>
                <w:sz w:val="18"/>
                <w:szCs w:val="18"/>
              </w:rPr>
              <w:t>)</w:t>
            </w:r>
          </w:p>
        </w:tc>
        <w:tc>
          <w:tcPr>
            <w:tcW w:w="1436" w:type="dxa"/>
            <w:tcBorders>
              <w:top w:val="outset" w:sz="6" w:space="0" w:color="auto"/>
              <w:left w:val="outset" w:sz="6" w:space="0" w:color="auto"/>
              <w:bottom w:val="outset" w:sz="6" w:space="0" w:color="auto"/>
              <w:right w:val="outset" w:sz="6" w:space="0" w:color="auto"/>
            </w:tcBorders>
            <w:vAlign w:val="center"/>
            <w:hideMark/>
          </w:tcPr>
          <w:p w14:paraId="41697F9F" w14:textId="77777777" w:rsidR="00FD6B01" w:rsidRPr="00FD6B01" w:rsidRDefault="00FD6B01" w:rsidP="00C43434">
            <w:pPr>
              <w:spacing w:before="100" w:beforeAutospacing="1" w:after="100" w:afterAutospacing="1" w:line="240" w:lineRule="auto"/>
              <w:jc w:val="center"/>
              <w:rPr>
                <w:rFonts w:ascii="Verdana" w:eastAsia="Times New Roman" w:hAnsi="Verdana"/>
                <w:color w:val="333333"/>
                <w:sz w:val="18"/>
                <w:szCs w:val="18"/>
              </w:rPr>
            </w:pPr>
            <w:r w:rsidRPr="00FD6B01">
              <w:rPr>
                <w:rFonts w:ascii="Verdana" w:eastAsia="Times New Roman" w:hAnsi="Verdana"/>
                <w:color w:val="333333"/>
                <w:sz w:val="18"/>
                <w:szCs w:val="18"/>
              </w:rPr>
              <w:t>Strike Price</w:t>
            </w:r>
          </w:p>
        </w:tc>
        <w:tc>
          <w:tcPr>
            <w:tcW w:w="1634" w:type="dxa"/>
            <w:tcBorders>
              <w:top w:val="outset" w:sz="6" w:space="0" w:color="auto"/>
              <w:left w:val="outset" w:sz="6" w:space="0" w:color="auto"/>
              <w:bottom w:val="outset" w:sz="6" w:space="0" w:color="auto"/>
              <w:right w:val="outset" w:sz="6" w:space="0" w:color="auto"/>
            </w:tcBorders>
            <w:vAlign w:val="center"/>
            <w:hideMark/>
          </w:tcPr>
          <w:p w14:paraId="0751DB78" w14:textId="77777777" w:rsidR="00FD6B01" w:rsidRPr="00FD6B01" w:rsidRDefault="00FD6B01" w:rsidP="00C43434">
            <w:pPr>
              <w:spacing w:before="100" w:beforeAutospacing="1" w:after="100" w:afterAutospacing="1" w:line="240" w:lineRule="auto"/>
              <w:jc w:val="center"/>
              <w:rPr>
                <w:rFonts w:ascii="Verdana" w:eastAsia="Times New Roman" w:hAnsi="Verdana"/>
                <w:color w:val="333333"/>
                <w:sz w:val="18"/>
                <w:szCs w:val="18"/>
              </w:rPr>
            </w:pPr>
            <w:r w:rsidRPr="00FD6B01">
              <w:rPr>
                <w:rFonts w:ascii="Verdana" w:eastAsia="Times New Roman" w:hAnsi="Verdana"/>
                <w:color w:val="333333"/>
                <w:sz w:val="18"/>
                <w:szCs w:val="18"/>
              </w:rPr>
              <w:t>Current Price</w:t>
            </w:r>
          </w:p>
        </w:tc>
      </w:tr>
      <w:tr w:rsidR="00FD6B01" w:rsidRPr="00FD6B01" w14:paraId="08A90DF7" w14:textId="77777777" w:rsidTr="00C43434">
        <w:trPr>
          <w:jc w:val="center"/>
        </w:trPr>
        <w:tc>
          <w:tcPr>
            <w:tcW w:w="1099" w:type="dxa"/>
            <w:tcBorders>
              <w:top w:val="outset" w:sz="6" w:space="0" w:color="auto"/>
              <w:left w:val="outset" w:sz="6" w:space="0" w:color="auto"/>
              <w:bottom w:val="outset" w:sz="6" w:space="0" w:color="auto"/>
              <w:right w:val="outset" w:sz="6" w:space="0" w:color="auto"/>
            </w:tcBorders>
            <w:vAlign w:val="center"/>
            <w:hideMark/>
          </w:tcPr>
          <w:p w14:paraId="16DB01F0" w14:textId="46B2AFC4" w:rsidR="00FD6B01" w:rsidRPr="00FD6B01" w:rsidRDefault="00ED3A4A" w:rsidP="00C43434">
            <w:pPr>
              <w:spacing w:before="100" w:beforeAutospacing="1" w:after="100" w:afterAutospacing="1" w:line="240" w:lineRule="auto"/>
              <w:jc w:val="center"/>
              <w:rPr>
                <w:rFonts w:ascii="Verdana" w:eastAsia="Times New Roman" w:hAnsi="Verdana"/>
                <w:color w:val="333333"/>
                <w:sz w:val="18"/>
                <w:szCs w:val="18"/>
              </w:rPr>
            </w:pPr>
            <w:r>
              <w:rPr>
                <w:rFonts w:ascii="Verdana" w:eastAsia="Times New Roman" w:hAnsi="Verdana"/>
                <w:color w:val="333333"/>
                <w:sz w:val="18"/>
                <w:szCs w:val="18"/>
              </w:rPr>
              <w:t>1</w:t>
            </w:r>
            <w:r w:rsidR="00A31C16">
              <w:rPr>
                <w:rFonts w:ascii="Verdana" w:eastAsia="Times New Roman" w:hAnsi="Verdana"/>
                <w:color w:val="333333"/>
                <w:sz w:val="18"/>
                <w:szCs w:val="18"/>
              </w:rPr>
              <w:t>5</w:t>
            </w:r>
            <w:r w:rsidR="00FD6B01" w:rsidRPr="00FD6B01">
              <w:rPr>
                <w:rFonts w:ascii="Verdana" w:eastAsia="Times New Roman" w:hAnsi="Verdana"/>
                <w:color w:val="333333"/>
                <w:sz w:val="18"/>
                <w:szCs w:val="18"/>
              </w:rPr>
              <w:t>,000</w:t>
            </w:r>
          </w:p>
        </w:tc>
        <w:tc>
          <w:tcPr>
            <w:tcW w:w="1732" w:type="dxa"/>
            <w:tcBorders>
              <w:top w:val="outset" w:sz="6" w:space="0" w:color="auto"/>
              <w:left w:val="outset" w:sz="6" w:space="0" w:color="auto"/>
              <w:bottom w:val="outset" w:sz="6" w:space="0" w:color="auto"/>
              <w:right w:val="outset" w:sz="6" w:space="0" w:color="auto"/>
            </w:tcBorders>
            <w:vAlign w:val="center"/>
            <w:hideMark/>
          </w:tcPr>
          <w:p w14:paraId="6AE60C02" w14:textId="4DBDCCC9" w:rsidR="00FD6B01" w:rsidRPr="00FD6B01" w:rsidRDefault="00FD6B01" w:rsidP="00C43434">
            <w:pPr>
              <w:spacing w:before="100" w:beforeAutospacing="1" w:after="100" w:afterAutospacing="1" w:line="240" w:lineRule="auto"/>
              <w:jc w:val="center"/>
              <w:rPr>
                <w:rFonts w:ascii="Verdana" w:eastAsia="Times New Roman" w:hAnsi="Verdana"/>
                <w:color w:val="333333"/>
                <w:sz w:val="18"/>
                <w:szCs w:val="18"/>
              </w:rPr>
            </w:pPr>
            <w:r w:rsidRPr="00FD6B01">
              <w:rPr>
                <w:rFonts w:ascii="Verdana" w:eastAsia="Times New Roman" w:hAnsi="Verdana"/>
                <w:color w:val="333333"/>
                <w:sz w:val="18"/>
                <w:szCs w:val="18"/>
              </w:rPr>
              <w:t xml:space="preserve">Bought </w:t>
            </w:r>
            <w:r w:rsidR="00D27983">
              <w:rPr>
                <w:rFonts w:ascii="Verdana" w:eastAsia="Times New Roman" w:hAnsi="Verdana"/>
                <w:color w:val="333333"/>
                <w:sz w:val="18"/>
                <w:szCs w:val="18"/>
              </w:rPr>
              <w:t>Call</w:t>
            </w:r>
          </w:p>
        </w:tc>
        <w:tc>
          <w:tcPr>
            <w:tcW w:w="1064" w:type="dxa"/>
            <w:tcBorders>
              <w:top w:val="outset" w:sz="6" w:space="0" w:color="auto"/>
              <w:left w:val="outset" w:sz="6" w:space="0" w:color="auto"/>
              <w:bottom w:val="outset" w:sz="6" w:space="0" w:color="auto"/>
              <w:right w:val="outset" w:sz="6" w:space="0" w:color="auto"/>
            </w:tcBorders>
            <w:vAlign w:val="center"/>
            <w:hideMark/>
          </w:tcPr>
          <w:p w14:paraId="16678EEE" w14:textId="17797EB4" w:rsidR="00FD6B01" w:rsidRPr="00FD6B01" w:rsidRDefault="00A31C16" w:rsidP="00C43434">
            <w:pPr>
              <w:spacing w:before="100" w:beforeAutospacing="1" w:after="100" w:afterAutospacing="1" w:line="240" w:lineRule="auto"/>
              <w:jc w:val="center"/>
              <w:rPr>
                <w:rFonts w:ascii="Verdana" w:eastAsia="Times New Roman" w:hAnsi="Verdana"/>
                <w:color w:val="333333"/>
                <w:sz w:val="18"/>
                <w:szCs w:val="18"/>
              </w:rPr>
            </w:pPr>
            <w:r>
              <w:rPr>
                <w:rFonts w:ascii="Verdana" w:eastAsia="Times New Roman" w:hAnsi="Verdana"/>
                <w:color w:val="333333"/>
                <w:sz w:val="18"/>
                <w:szCs w:val="18"/>
              </w:rPr>
              <w:t>36</w:t>
            </w:r>
            <w:r w:rsidR="00FD6B01" w:rsidRPr="00FD6B01">
              <w:rPr>
                <w:rFonts w:ascii="Verdana" w:eastAsia="Times New Roman" w:hAnsi="Verdana"/>
                <w:color w:val="333333"/>
                <w:sz w:val="18"/>
                <w:szCs w:val="18"/>
              </w:rPr>
              <w:t>%</w:t>
            </w:r>
          </w:p>
        </w:tc>
        <w:tc>
          <w:tcPr>
            <w:tcW w:w="2426" w:type="dxa"/>
            <w:tcBorders>
              <w:top w:val="outset" w:sz="6" w:space="0" w:color="auto"/>
              <w:left w:val="outset" w:sz="6" w:space="0" w:color="auto"/>
              <w:bottom w:val="outset" w:sz="6" w:space="0" w:color="auto"/>
              <w:right w:val="outset" w:sz="6" w:space="0" w:color="auto"/>
            </w:tcBorders>
            <w:vAlign w:val="center"/>
            <w:hideMark/>
          </w:tcPr>
          <w:p w14:paraId="1DE31103" w14:textId="4C818A5D" w:rsidR="00FD6B01" w:rsidRPr="00FD6B01" w:rsidRDefault="009D5BC4" w:rsidP="00C43434">
            <w:pPr>
              <w:spacing w:before="100" w:beforeAutospacing="1" w:after="100" w:afterAutospacing="1" w:line="240" w:lineRule="auto"/>
              <w:jc w:val="center"/>
              <w:rPr>
                <w:rFonts w:ascii="Verdana" w:eastAsia="Times New Roman" w:hAnsi="Verdana"/>
                <w:color w:val="333333"/>
                <w:sz w:val="18"/>
                <w:szCs w:val="18"/>
              </w:rPr>
            </w:pPr>
            <w:r>
              <w:rPr>
                <w:rFonts w:ascii="Verdana" w:eastAsia="Times New Roman" w:hAnsi="Verdana"/>
                <w:color w:val="333333"/>
                <w:sz w:val="18"/>
                <w:szCs w:val="18"/>
              </w:rPr>
              <w:t>7</w:t>
            </w:r>
          </w:p>
        </w:tc>
        <w:tc>
          <w:tcPr>
            <w:tcW w:w="1436" w:type="dxa"/>
            <w:tcBorders>
              <w:top w:val="outset" w:sz="6" w:space="0" w:color="auto"/>
              <w:left w:val="outset" w:sz="6" w:space="0" w:color="auto"/>
              <w:bottom w:val="outset" w:sz="6" w:space="0" w:color="auto"/>
              <w:right w:val="outset" w:sz="6" w:space="0" w:color="auto"/>
            </w:tcBorders>
            <w:vAlign w:val="center"/>
            <w:hideMark/>
          </w:tcPr>
          <w:p w14:paraId="2B105DAF" w14:textId="52B2BE16" w:rsidR="00FD6B01" w:rsidRPr="00FD6B01" w:rsidRDefault="0089156E" w:rsidP="00C43434">
            <w:pPr>
              <w:spacing w:before="100" w:beforeAutospacing="1" w:after="100" w:afterAutospacing="1" w:line="240" w:lineRule="auto"/>
              <w:jc w:val="center"/>
              <w:rPr>
                <w:rFonts w:ascii="Verdana" w:eastAsia="Times New Roman" w:hAnsi="Verdana"/>
                <w:color w:val="333333"/>
                <w:sz w:val="18"/>
                <w:szCs w:val="18"/>
              </w:rPr>
            </w:pPr>
            <w:r>
              <w:rPr>
                <w:rFonts w:ascii="Verdana" w:eastAsia="Times New Roman" w:hAnsi="Verdana"/>
                <w:color w:val="333333"/>
                <w:sz w:val="18"/>
                <w:szCs w:val="18"/>
              </w:rPr>
              <w:t>$</w:t>
            </w:r>
            <w:r w:rsidR="00A31C16">
              <w:rPr>
                <w:rFonts w:ascii="Verdana" w:eastAsia="Times New Roman" w:hAnsi="Verdana"/>
                <w:color w:val="333333"/>
                <w:sz w:val="18"/>
                <w:szCs w:val="18"/>
              </w:rPr>
              <w:t>10</w:t>
            </w:r>
            <w:r w:rsidR="0088353A">
              <w:rPr>
                <w:rFonts w:ascii="Verdana" w:eastAsia="Times New Roman" w:hAnsi="Verdana"/>
                <w:color w:val="333333"/>
                <w:sz w:val="18"/>
                <w:szCs w:val="18"/>
              </w:rPr>
              <w:t>.90</w:t>
            </w:r>
          </w:p>
        </w:tc>
        <w:tc>
          <w:tcPr>
            <w:tcW w:w="1634" w:type="dxa"/>
            <w:tcBorders>
              <w:top w:val="outset" w:sz="6" w:space="0" w:color="auto"/>
              <w:left w:val="outset" w:sz="6" w:space="0" w:color="auto"/>
              <w:bottom w:val="outset" w:sz="6" w:space="0" w:color="auto"/>
              <w:right w:val="outset" w:sz="6" w:space="0" w:color="auto"/>
            </w:tcBorders>
            <w:vAlign w:val="center"/>
            <w:hideMark/>
          </w:tcPr>
          <w:p w14:paraId="2DE6C1E4" w14:textId="39BE5BA3" w:rsidR="00FD6B01" w:rsidRPr="00FD6B01" w:rsidRDefault="0089156E" w:rsidP="0088353A">
            <w:pPr>
              <w:spacing w:before="100" w:beforeAutospacing="1" w:after="100" w:afterAutospacing="1" w:line="240" w:lineRule="auto"/>
              <w:jc w:val="center"/>
              <w:rPr>
                <w:rFonts w:ascii="Verdana" w:eastAsia="Times New Roman" w:hAnsi="Verdana"/>
                <w:color w:val="333333"/>
                <w:sz w:val="18"/>
                <w:szCs w:val="18"/>
              </w:rPr>
            </w:pPr>
            <w:r>
              <w:rPr>
                <w:rFonts w:ascii="Verdana" w:eastAsia="Times New Roman" w:hAnsi="Verdana"/>
                <w:color w:val="333333"/>
                <w:sz w:val="18"/>
                <w:szCs w:val="18"/>
              </w:rPr>
              <w:t>$</w:t>
            </w:r>
            <w:r w:rsidR="00A31C16">
              <w:rPr>
                <w:rFonts w:ascii="Verdana" w:eastAsia="Times New Roman" w:hAnsi="Verdana"/>
                <w:color w:val="333333"/>
                <w:sz w:val="18"/>
                <w:szCs w:val="18"/>
              </w:rPr>
              <w:t>11</w:t>
            </w:r>
          </w:p>
        </w:tc>
      </w:tr>
      <w:tr w:rsidR="00FD6B01" w:rsidRPr="00FD6B01" w14:paraId="5C9925A7" w14:textId="77777777" w:rsidTr="00C43434">
        <w:trPr>
          <w:jc w:val="center"/>
        </w:trPr>
        <w:tc>
          <w:tcPr>
            <w:tcW w:w="1099" w:type="dxa"/>
            <w:tcBorders>
              <w:top w:val="outset" w:sz="6" w:space="0" w:color="auto"/>
              <w:left w:val="outset" w:sz="6" w:space="0" w:color="auto"/>
              <w:bottom w:val="outset" w:sz="6" w:space="0" w:color="auto"/>
              <w:right w:val="outset" w:sz="6" w:space="0" w:color="auto"/>
            </w:tcBorders>
            <w:vAlign w:val="center"/>
            <w:hideMark/>
          </w:tcPr>
          <w:p w14:paraId="588970CE" w14:textId="3EE05692" w:rsidR="00FD6B01" w:rsidRPr="00FD6B01" w:rsidRDefault="00ED3A4A" w:rsidP="00C43434">
            <w:pPr>
              <w:spacing w:before="100" w:beforeAutospacing="1" w:after="100" w:afterAutospacing="1" w:line="240" w:lineRule="auto"/>
              <w:jc w:val="center"/>
              <w:rPr>
                <w:rFonts w:ascii="Verdana" w:eastAsia="Times New Roman" w:hAnsi="Verdana"/>
                <w:color w:val="333333"/>
                <w:sz w:val="18"/>
                <w:szCs w:val="18"/>
              </w:rPr>
            </w:pPr>
            <w:r>
              <w:rPr>
                <w:rFonts w:ascii="Verdana" w:eastAsia="Times New Roman" w:hAnsi="Verdana"/>
                <w:color w:val="333333"/>
                <w:sz w:val="18"/>
                <w:szCs w:val="18"/>
              </w:rPr>
              <w:t>1</w:t>
            </w:r>
            <w:r w:rsidR="00A31C16">
              <w:rPr>
                <w:rFonts w:ascii="Verdana" w:eastAsia="Times New Roman" w:hAnsi="Verdana"/>
                <w:color w:val="333333"/>
                <w:sz w:val="18"/>
                <w:szCs w:val="18"/>
              </w:rPr>
              <w:t>2</w:t>
            </w:r>
            <w:r w:rsidR="00FD6B01" w:rsidRPr="00FD6B01">
              <w:rPr>
                <w:rFonts w:ascii="Verdana" w:eastAsia="Times New Roman" w:hAnsi="Verdana"/>
                <w:color w:val="333333"/>
                <w:sz w:val="18"/>
                <w:szCs w:val="18"/>
              </w:rPr>
              <w:t>,000</w:t>
            </w:r>
          </w:p>
        </w:tc>
        <w:tc>
          <w:tcPr>
            <w:tcW w:w="1732" w:type="dxa"/>
            <w:tcBorders>
              <w:top w:val="outset" w:sz="6" w:space="0" w:color="auto"/>
              <w:left w:val="outset" w:sz="6" w:space="0" w:color="auto"/>
              <w:bottom w:val="outset" w:sz="6" w:space="0" w:color="auto"/>
              <w:right w:val="outset" w:sz="6" w:space="0" w:color="auto"/>
            </w:tcBorders>
            <w:vAlign w:val="center"/>
            <w:hideMark/>
          </w:tcPr>
          <w:p w14:paraId="2BB971E5" w14:textId="77777777" w:rsidR="00FD6B01" w:rsidRPr="00FD6B01" w:rsidRDefault="00FD6B01" w:rsidP="00C43434">
            <w:pPr>
              <w:spacing w:before="100" w:beforeAutospacing="1" w:after="100" w:afterAutospacing="1" w:line="240" w:lineRule="auto"/>
              <w:jc w:val="center"/>
              <w:rPr>
                <w:rFonts w:ascii="Verdana" w:eastAsia="Times New Roman" w:hAnsi="Verdana"/>
                <w:color w:val="333333"/>
                <w:sz w:val="18"/>
                <w:szCs w:val="18"/>
              </w:rPr>
            </w:pPr>
            <w:r w:rsidRPr="00FD6B01">
              <w:rPr>
                <w:rFonts w:ascii="Verdana" w:eastAsia="Times New Roman" w:hAnsi="Verdana"/>
                <w:color w:val="333333"/>
                <w:sz w:val="18"/>
                <w:szCs w:val="18"/>
              </w:rPr>
              <w:t>Bought Call</w:t>
            </w:r>
          </w:p>
        </w:tc>
        <w:tc>
          <w:tcPr>
            <w:tcW w:w="1064" w:type="dxa"/>
            <w:tcBorders>
              <w:top w:val="outset" w:sz="6" w:space="0" w:color="auto"/>
              <w:left w:val="outset" w:sz="6" w:space="0" w:color="auto"/>
              <w:bottom w:val="outset" w:sz="6" w:space="0" w:color="auto"/>
              <w:right w:val="outset" w:sz="6" w:space="0" w:color="auto"/>
            </w:tcBorders>
            <w:vAlign w:val="center"/>
            <w:hideMark/>
          </w:tcPr>
          <w:p w14:paraId="0453169E" w14:textId="3319B597" w:rsidR="00FD6B01" w:rsidRPr="00FD6B01" w:rsidRDefault="000C5CD0" w:rsidP="00C43434">
            <w:pPr>
              <w:spacing w:before="100" w:beforeAutospacing="1" w:after="100" w:afterAutospacing="1" w:line="240" w:lineRule="auto"/>
              <w:jc w:val="center"/>
              <w:rPr>
                <w:rFonts w:ascii="Verdana" w:eastAsia="Times New Roman" w:hAnsi="Verdana"/>
                <w:color w:val="333333"/>
                <w:sz w:val="18"/>
                <w:szCs w:val="18"/>
              </w:rPr>
            </w:pPr>
            <w:r>
              <w:rPr>
                <w:rFonts w:ascii="Verdana" w:eastAsia="Times New Roman" w:hAnsi="Verdana"/>
                <w:color w:val="333333"/>
                <w:sz w:val="18"/>
                <w:szCs w:val="18"/>
              </w:rPr>
              <w:t>28</w:t>
            </w:r>
            <w:r w:rsidR="00FD6B01" w:rsidRPr="00FD6B01">
              <w:rPr>
                <w:rFonts w:ascii="Verdana" w:eastAsia="Times New Roman" w:hAnsi="Verdana"/>
                <w:color w:val="333333"/>
                <w:sz w:val="18"/>
                <w:szCs w:val="18"/>
              </w:rPr>
              <w:t>%</w:t>
            </w:r>
          </w:p>
        </w:tc>
        <w:tc>
          <w:tcPr>
            <w:tcW w:w="2426" w:type="dxa"/>
            <w:tcBorders>
              <w:top w:val="outset" w:sz="6" w:space="0" w:color="auto"/>
              <w:left w:val="outset" w:sz="6" w:space="0" w:color="auto"/>
              <w:bottom w:val="outset" w:sz="6" w:space="0" w:color="auto"/>
              <w:right w:val="outset" w:sz="6" w:space="0" w:color="auto"/>
            </w:tcBorders>
            <w:vAlign w:val="center"/>
            <w:hideMark/>
          </w:tcPr>
          <w:p w14:paraId="02975643" w14:textId="63F057FC" w:rsidR="00FD6B01" w:rsidRPr="00FD6B01" w:rsidRDefault="00D27983" w:rsidP="00C43434">
            <w:pPr>
              <w:spacing w:before="100" w:beforeAutospacing="1" w:after="100" w:afterAutospacing="1" w:line="240" w:lineRule="auto"/>
              <w:jc w:val="center"/>
              <w:rPr>
                <w:rFonts w:ascii="Verdana" w:eastAsia="Times New Roman" w:hAnsi="Verdana"/>
                <w:color w:val="333333"/>
                <w:sz w:val="18"/>
                <w:szCs w:val="18"/>
              </w:rPr>
            </w:pPr>
            <w:r>
              <w:rPr>
                <w:rFonts w:ascii="Verdana" w:eastAsia="Times New Roman" w:hAnsi="Verdana"/>
                <w:color w:val="333333"/>
                <w:sz w:val="18"/>
                <w:szCs w:val="18"/>
              </w:rPr>
              <w:t>6</w:t>
            </w:r>
          </w:p>
        </w:tc>
        <w:tc>
          <w:tcPr>
            <w:tcW w:w="1436" w:type="dxa"/>
            <w:tcBorders>
              <w:top w:val="outset" w:sz="6" w:space="0" w:color="auto"/>
              <w:left w:val="outset" w:sz="6" w:space="0" w:color="auto"/>
              <w:bottom w:val="outset" w:sz="6" w:space="0" w:color="auto"/>
              <w:right w:val="outset" w:sz="6" w:space="0" w:color="auto"/>
            </w:tcBorders>
            <w:vAlign w:val="center"/>
            <w:hideMark/>
          </w:tcPr>
          <w:p w14:paraId="02D4F7EC" w14:textId="291A6C20" w:rsidR="00FD6B01" w:rsidRPr="00FD6B01" w:rsidRDefault="0089156E" w:rsidP="0088353A">
            <w:pPr>
              <w:spacing w:before="100" w:beforeAutospacing="1" w:after="100" w:afterAutospacing="1" w:line="240" w:lineRule="auto"/>
              <w:jc w:val="center"/>
              <w:rPr>
                <w:rFonts w:ascii="Verdana" w:eastAsia="Times New Roman" w:hAnsi="Verdana"/>
                <w:color w:val="333333"/>
                <w:sz w:val="18"/>
                <w:szCs w:val="18"/>
              </w:rPr>
            </w:pPr>
            <w:r>
              <w:rPr>
                <w:rFonts w:ascii="Verdana" w:eastAsia="Times New Roman" w:hAnsi="Verdana"/>
                <w:color w:val="333333"/>
                <w:sz w:val="18"/>
                <w:szCs w:val="18"/>
              </w:rPr>
              <w:t>$</w:t>
            </w:r>
            <w:r w:rsidR="00A31C16">
              <w:rPr>
                <w:rFonts w:ascii="Verdana" w:eastAsia="Times New Roman" w:hAnsi="Verdana"/>
                <w:color w:val="333333"/>
                <w:sz w:val="18"/>
                <w:szCs w:val="18"/>
              </w:rPr>
              <w:t>12</w:t>
            </w:r>
            <w:r w:rsidR="0088353A">
              <w:rPr>
                <w:rFonts w:ascii="Verdana" w:eastAsia="Times New Roman" w:hAnsi="Verdana"/>
                <w:color w:val="333333"/>
                <w:sz w:val="18"/>
                <w:szCs w:val="18"/>
              </w:rPr>
              <w:t>.50</w:t>
            </w:r>
          </w:p>
        </w:tc>
        <w:tc>
          <w:tcPr>
            <w:tcW w:w="1634" w:type="dxa"/>
            <w:tcBorders>
              <w:top w:val="outset" w:sz="6" w:space="0" w:color="auto"/>
              <w:left w:val="outset" w:sz="6" w:space="0" w:color="auto"/>
              <w:bottom w:val="outset" w:sz="6" w:space="0" w:color="auto"/>
              <w:right w:val="outset" w:sz="6" w:space="0" w:color="auto"/>
            </w:tcBorders>
            <w:vAlign w:val="center"/>
            <w:hideMark/>
          </w:tcPr>
          <w:p w14:paraId="3F37D953" w14:textId="4B6F23A9" w:rsidR="00FD6B01" w:rsidRPr="00FD6B01" w:rsidRDefault="0089156E" w:rsidP="0088353A">
            <w:pPr>
              <w:spacing w:before="100" w:beforeAutospacing="1" w:after="100" w:afterAutospacing="1" w:line="240" w:lineRule="auto"/>
              <w:jc w:val="center"/>
              <w:rPr>
                <w:rFonts w:ascii="Verdana" w:eastAsia="Times New Roman" w:hAnsi="Verdana"/>
                <w:color w:val="333333"/>
                <w:sz w:val="18"/>
                <w:szCs w:val="18"/>
              </w:rPr>
            </w:pPr>
            <w:r>
              <w:rPr>
                <w:rFonts w:ascii="Verdana" w:eastAsia="Times New Roman" w:hAnsi="Verdana"/>
                <w:color w:val="333333"/>
                <w:sz w:val="18"/>
                <w:szCs w:val="18"/>
              </w:rPr>
              <w:t>$</w:t>
            </w:r>
            <w:r w:rsidR="00A31C16">
              <w:rPr>
                <w:rFonts w:ascii="Verdana" w:eastAsia="Times New Roman" w:hAnsi="Verdana"/>
                <w:color w:val="333333"/>
                <w:sz w:val="18"/>
                <w:szCs w:val="18"/>
              </w:rPr>
              <w:t>11</w:t>
            </w:r>
          </w:p>
        </w:tc>
      </w:tr>
      <w:tr w:rsidR="00FD6B01" w:rsidRPr="00FD6B01" w14:paraId="480AA9C4" w14:textId="77777777" w:rsidTr="00C43434">
        <w:trPr>
          <w:jc w:val="center"/>
        </w:trPr>
        <w:tc>
          <w:tcPr>
            <w:tcW w:w="1099" w:type="dxa"/>
            <w:tcBorders>
              <w:top w:val="outset" w:sz="6" w:space="0" w:color="auto"/>
              <w:left w:val="outset" w:sz="6" w:space="0" w:color="auto"/>
              <w:bottom w:val="outset" w:sz="6" w:space="0" w:color="auto"/>
              <w:right w:val="outset" w:sz="6" w:space="0" w:color="auto"/>
            </w:tcBorders>
            <w:vAlign w:val="center"/>
            <w:hideMark/>
          </w:tcPr>
          <w:p w14:paraId="7A466E6D" w14:textId="3854BD23" w:rsidR="00FD6B01" w:rsidRPr="00FD6B01" w:rsidRDefault="00A31C16" w:rsidP="00C43434">
            <w:pPr>
              <w:spacing w:before="100" w:beforeAutospacing="1" w:after="100" w:afterAutospacing="1" w:line="240" w:lineRule="auto"/>
              <w:jc w:val="center"/>
              <w:rPr>
                <w:rFonts w:ascii="Verdana" w:eastAsia="Times New Roman" w:hAnsi="Verdana"/>
                <w:color w:val="333333"/>
                <w:sz w:val="18"/>
                <w:szCs w:val="18"/>
              </w:rPr>
            </w:pPr>
            <w:r>
              <w:rPr>
                <w:rFonts w:ascii="Verdana" w:eastAsia="Times New Roman" w:hAnsi="Verdana"/>
                <w:color w:val="333333"/>
                <w:sz w:val="18"/>
                <w:szCs w:val="18"/>
              </w:rPr>
              <w:t>7</w:t>
            </w:r>
            <w:r w:rsidR="00FD6B01" w:rsidRPr="00FD6B01">
              <w:rPr>
                <w:rFonts w:ascii="Verdana" w:eastAsia="Times New Roman" w:hAnsi="Verdana"/>
                <w:color w:val="333333"/>
                <w:sz w:val="18"/>
                <w:szCs w:val="18"/>
              </w:rPr>
              <w:t>,</w:t>
            </w:r>
            <w:r>
              <w:rPr>
                <w:rFonts w:ascii="Verdana" w:eastAsia="Times New Roman" w:hAnsi="Verdana"/>
                <w:color w:val="333333"/>
                <w:sz w:val="18"/>
                <w:szCs w:val="18"/>
              </w:rPr>
              <w:t>5</w:t>
            </w:r>
            <w:r w:rsidR="00FD6B01" w:rsidRPr="00FD6B01">
              <w:rPr>
                <w:rFonts w:ascii="Verdana" w:eastAsia="Times New Roman" w:hAnsi="Verdana"/>
                <w:color w:val="333333"/>
                <w:sz w:val="18"/>
                <w:szCs w:val="18"/>
              </w:rPr>
              <w:t>00</w:t>
            </w:r>
          </w:p>
        </w:tc>
        <w:tc>
          <w:tcPr>
            <w:tcW w:w="1732" w:type="dxa"/>
            <w:tcBorders>
              <w:top w:val="outset" w:sz="6" w:space="0" w:color="auto"/>
              <w:left w:val="outset" w:sz="6" w:space="0" w:color="auto"/>
              <w:bottom w:val="outset" w:sz="6" w:space="0" w:color="auto"/>
              <w:right w:val="outset" w:sz="6" w:space="0" w:color="auto"/>
            </w:tcBorders>
            <w:vAlign w:val="center"/>
            <w:hideMark/>
          </w:tcPr>
          <w:p w14:paraId="7B0747FA" w14:textId="71DED59A" w:rsidR="00FD6B01" w:rsidRPr="00FD6B01" w:rsidRDefault="00D27983" w:rsidP="00C43434">
            <w:pPr>
              <w:spacing w:before="100" w:beforeAutospacing="1" w:after="100" w:afterAutospacing="1" w:line="240" w:lineRule="auto"/>
              <w:jc w:val="center"/>
              <w:rPr>
                <w:rFonts w:ascii="Verdana" w:eastAsia="Times New Roman" w:hAnsi="Verdana"/>
                <w:color w:val="333333"/>
                <w:sz w:val="18"/>
                <w:szCs w:val="18"/>
              </w:rPr>
            </w:pPr>
            <w:r>
              <w:rPr>
                <w:rFonts w:ascii="Verdana" w:eastAsia="Times New Roman" w:hAnsi="Verdana"/>
                <w:color w:val="333333"/>
                <w:sz w:val="18"/>
                <w:szCs w:val="18"/>
              </w:rPr>
              <w:t xml:space="preserve">Bought </w:t>
            </w:r>
            <w:r w:rsidR="00FD6B01" w:rsidRPr="00FD6B01">
              <w:rPr>
                <w:rFonts w:ascii="Verdana" w:eastAsia="Times New Roman" w:hAnsi="Verdana"/>
                <w:color w:val="333333"/>
                <w:sz w:val="18"/>
                <w:szCs w:val="18"/>
              </w:rPr>
              <w:t>Put</w:t>
            </w:r>
          </w:p>
        </w:tc>
        <w:tc>
          <w:tcPr>
            <w:tcW w:w="1064" w:type="dxa"/>
            <w:tcBorders>
              <w:top w:val="outset" w:sz="6" w:space="0" w:color="auto"/>
              <w:left w:val="outset" w:sz="6" w:space="0" w:color="auto"/>
              <w:bottom w:val="outset" w:sz="6" w:space="0" w:color="auto"/>
              <w:right w:val="outset" w:sz="6" w:space="0" w:color="auto"/>
            </w:tcBorders>
            <w:vAlign w:val="center"/>
            <w:hideMark/>
          </w:tcPr>
          <w:p w14:paraId="61612FBD" w14:textId="7E69E1BD" w:rsidR="00FD6B01" w:rsidRPr="00FD6B01" w:rsidRDefault="00BD78D6" w:rsidP="00C43434">
            <w:pPr>
              <w:spacing w:before="100" w:beforeAutospacing="1" w:after="100" w:afterAutospacing="1" w:line="240" w:lineRule="auto"/>
              <w:jc w:val="center"/>
              <w:rPr>
                <w:rFonts w:ascii="Verdana" w:eastAsia="Times New Roman" w:hAnsi="Verdana"/>
                <w:color w:val="333333"/>
                <w:sz w:val="18"/>
                <w:szCs w:val="18"/>
              </w:rPr>
            </w:pPr>
            <w:r>
              <w:rPr>
                <w:rFonts w:ascii="Verdana" w:eastAsia="Times New Roman" w:hAnsi="Verdana"/>
                <w:color w:val="333333"/>
                <w:sz w:val="18"/>
                <w:szCs w:val="18"/>
              </w:rPr>
              <w:t>3</w:t>
            </w:r>
            <w:r w:rsidR="00A31C16">
              <w:rPr>
                <w:rFonts w:ascii="Verdana" w:eastAsia="Times New Roman" w:hAnsi="Verdana"/>
                <w:color w:val="333333"/>
                <w:sz w:val="18"/>
                <w:szCs w:val="18"/>
              </w:rPr>
              <w:t>7</w:t>
            </w:r>
            <w:r w:rsidR="00FD6B01" w:rsidRPr="00FD6B01">
              <w:rPr>
                <w:rFonts w:ascii="Verdana" w:eastAsia="Times New Roman" w:hAnsi="Verdana"/>
                <w:color w:val="333333"/>
                <w:sz w:val="18"/>
                <w:szCs w:val="18"/>
              </w:rPr>
              <w:t>%</w:t>
            </w:r>
          </w:p>
        </w:tc>
        <w:tc>
          <w:tcPr>
            <w:tcW w:w="2426" w:type="dxa"/>
            <w:tcBorders>
              <w:top w:val="outset" w:sz="6" w:space="0" w:color="auto"/>
              <w:left w:val="outset" w:sz="6" w:space="0" w:color="auto"/>
              <w:bottom w:val="outset" w:sz="6" w:space="0" w:color="auto"/>
              <w:right w:val="outset" w:sz="6" w:space="0" w:color="auto"/>
            </w:tcBorders>
            <w:vAlign w:val="center"/>
            <w:hideMark/>
          </w:tcPr>
          <w:p w14:paraId="6871517B" w14:textId="1CD1C23A" w:rsidR="00FD6B01" w:rsidRPr="00FD6B01" w:rsidRDefault="00A31C16" w:rsidP="00C43434">
            <w:pPr>
              <w:spacing w:before="100" w:beforeAutospacing="1" w:after="100" w:afterAutospacing="1" w:line="240" w:lineRule="auto"/>
              <w:jc w:val="center"/>
              <w:rPr>
                <w:rFonts w:ascii="Verdana" w:eastAsia="Times New Roman" w:hAnsi="Verdana"/>
                <w:color w:val="333333"/>
                <w:sz w:val="18"/>
                <w:szCs w:val="18"/>
              </w:rPr>
            </w:pPr>
            <w:r>
              <w:rPr>
                <w:rFonts w:ascii="Verdana" w:eastAsia="Times New Roman" w:hAnsi="Verdana"/>
                <w:color w:val="333333"/>
                <w:sz w:val="18"/>
                <w:szCs w:val="18"/>
              </w:rPr>
              <w:t>4</w:t>
            </w:r>
          </w:p>
        </w:tc>
        <w:tc>
          <w:tcPr>
            <w:tcW w:w="1436" w:type="dxa"/>
            <w:tcBorders>
              <w:top w:val="outset" w:sz="6" w:space="0" w:color="auto"/>
              <w:left w:val="outset" w:sz="6" w:space="0" w:color="auto"/>
              <w:bottom w:val="outset" w:sz="6" w:space="0" w:color="auto"/>
              <w:right w:val="outset" w:sz="6" w:space="0" w:color="auto"/>
            </w:tcBorders>
            <w:vAlign w:val="center"/>
            <w:hideMark/>
          </w:tcPr>
          <w:p w14:paraId="5E4FC422" w14:textId="040A9E1E" w:rsidR="00FD6B01" w:rsidRPr="00FD6B01" w:rsidRDefault="0089156E" w:rsidP="00C43434">
            <w:pPr>
              <w:spacing w:before="100" w:beforeAutospacing="1" w:after="100" w:afterAutospacing="1" w:line="240" w:lineRule="auto"/>
              <w:jc w:val="center"/>
              <w:rPr>
                <w:rFonts w:ascii="Verdana" w:eastAsia="Times New Roman" w:hAnsi="Verdana"/>
                <w:color w:val="333333"/>
                <w:sz w:val="18"/>
                <w:szCs w:val="18"/>
              </w:rPr>
            </w:pPr>
            <w:r>
              <w:rPr>
                <w:rFonts w:ascii="Verdana" w:eastAsia="Times New Roman" w:hAnsi="Verdana"/>
                <w:color w:val="333333"/>
                <w:sz w:val="18"/>
                <w:szCs w:val="18"/>
              </w:rPr>
              <w:t>$</w:t>
            </w:r>
            <w:r w:rsidR="00A31C16">
              <w:rPr>
                <w:rFonts w:ascii="Verdana" w:eastAsia="Times New Roman" w:hAnsi="Verdana"/>
                <w:color w:val="333333"/>
                <w:sz w:val="18"/>
                <w:szCs w:val="18"/>
              </w:rPr>
              <w:t>9</w:t>
            </w:r>
            <w:r w:rsidR="0088353A">
              <w:rPr>
                <w:rFonts w:ascii="Verdana" w:eastAsia="Times New Roman" w:hAnsi="Verdana"/>
                <w:color w:val="333333"/>
                <w:sz w:val="18"/>
                <w:szCs w:val="18"/>
              </w:rPr>
              <w:t>.20</w:t>
            </w:r>
          </w:p>
        </w:tc>
        <w:tc>
          <w:tcPr>
            <w:tcW w:w="1634" w:type="dxa"/>
            <w:tcBorders>
              <w:top w:val="outset" w:sz="6" w:space="0" w:color="auto"/>
              <w:left w:val="outset" w:sz="6" w:space="0" w:color="auto"/>
              <w:bottom w:val="outset" w:sz="6" w:space="0" w:color="auto"/>
              <w:right w:val="outset" w:sz="6" w:space="0" w:color="auto"/>
            </w:tcBorders>
            <w:vAlign w:val="center"/>
            <w:hideMark/>
          </w:tcPr>
          <w:p w14:paraId="35242E22" w14:textId="5E8F3BC9" w:rsidR="00FD6B01" w:rsidRPr="00FD6B01" w:rsidRDefault="0089156E" w:rsidP="00C43434">
            <w:pPr>
              <w:spacing w:before="100" w:beforeAutospacing="1" w:after="100" w:afterAutospacing="1" w:line="240" w:lineRule="auto"/>
              <w:jc w:val="center"/>
              <w:rPr>
                <w:rFonts w:ascii="Verdana" w:eastAsia="Times New Roman" w:hAnsi="Verdana"/>
                <w:color w:val="333333"/>
                <w:sz w:val="18"/>
                <w:szCs w:val="18"/>
              </w:rPr>
            </w:pPr>
            <w:r>
              <w:rPr>
                <w:rFonts w:ascii="Verdana" w:eastAsia="Times New Roman" w:hAnsi="Verdana"/>
                <w:color w:val="333333"/>
                <w:sz w:val="18"/>
                <w:szCs w:val="18"/>
              </w:rPr>
              <w:t>$</w:t>
            </w:r>
            <w:r w:rsidR="00A31C16">
              <w:rPr>
                <w:rFonts w:ascii="Verdana" w:eastAsia="Times New Roman" w:hAnsi="Verdana"/>
                <w:color w:val="333333"/>
                <w:sz w:val="18"/>
                <w:szCs w:val="18"/>
              </w:rPr>
              <w:t>11</w:t>
            </w:r>
          </w:p>
        </w:tc>
      </w:tr>
      <w:tr w:rsidR="00FD6B01" w:rsidRPr="00FD6B01" w14:paraId="268327AF" w14:textId="77777777" w:rsidTr="00C43434">
        <w:trPr>
          <w:jc w:val="center"/>
        </w:trPr>
        <w:tc>
          <w:tcPr>
            <w:tcW w:w="1099" w:type="dxa"/>
            <w:tcBorders>
              <w:top w:val="outset" w:sz="6" w:space="0" w:color="auto"/>
              <w:left w:val="outset" w:sz="6" w:space="0" w:color="auto"/>
              <w:bottom w:val="outset" w:sz="6" w:space="0" w:color="auto"/>
              <w:right w:val="outset" w:sz="6" w:space="0" w:color="auto"/>
            </w:tcBorders>
            <w:vAlign w:val="center"/>
            <w:hideMark/>
          </w:tcPr>
          <w:p w14:paraId="5C1F8EC1" w14:textId="3D35854B" w:rsidR="00FD6B01" w:rsidRPr="00FD6B01" w:rsidRDefault="000C5CD0" w:rsidP="00C43434">
            <w:pPr>
              <w:spacing w:before="100" w:beforeAutospacing="1" w:after="100" w:afterAutospacing="1" w:line="240" w:lineRule="auto"/>
              <w:jc w:val="center"/>
              <w:rPr>
                <w:rFonts w:ascii="Verdana" w:eastAsia="Times New Roman" w:hAnsi="Verdana"/>
                <w:color w:val="333333"/>
                <w:sz w:val="18"/>
                <w:szCs w:val="18"/>
              </w:rPr>
            </w:pPr>
            <w:r>
              <w:rPr>
                <w:rFonts w:ascii="Verdana" w:eastAsia="Times New Roman" w:hAnsi="Verdana"/>
                <w:color w:val="333333"/>
                <w:sz w:val="18"/>
                <w:szCs w:val="18"/>
              </w:rPr>
              <w:t>5</w:t>
            </w:r>
            <w:r w:rsidR="00FD6B01" w:rsidRPr="00FD6B01">
              <w:rPr>
                <w:rFonts w:ascii="Verdana" w:eastAsia="Times New Roman" w:hAnsi="Verdana"/>
                <w:color w:val="333333"/>
                <w:sz w:val="18"/>
                <w:szCs w:val="18"/>
              </w:rPr>
              <w:t>,</w:t>
            </w:r>
            <w:r w:rsidR="00A31C16">
              <w:rPr>
                <w:rFonts w:ascii="Verdana" w:eastAsia="Times New Roman" w:hAnsi="Verdana"/>
                <w:color w:val="333333"/>
                <w:sz w:val="18"/>
                <w:szCs w:val="18"/>
              </w:rPr>
              <w:t>34</w:t>
            </w:r>
            <w:r w:rsidR="00FD6B01" w:rsidRPr="00FD6B01">
              <w:rPr>
                <w:rFonts w:ascii="Verdana" w:eastAsia="Times New Roman" w:hAnsi="Verdana"/>
                <w:color w:val="333333"/>
                <w:sz w:val="18"/>
                <w:szCs w:val="18"/>
              </w:rPr>
              <w:t>0</w:t>
            </w:r>
          </w:p>
        </w:tc>
        <w:tc>
          <w:tcPr>
            <w:tcW w:w="1732" w:type="dxa"/>
            <w:tcBorders>
              <w:top w:val="outset" w:sz="6" w:space="0" w:color="auto"/>
              <w:left w:val="outset" w:sz="6" w:space="0" w:color="auto"/>
              <w:bottom w:val="outset" w:sz="6" w:space="0" w:color="auto"/>
              <w:right w:val="outset" w:sz="6" w:space="0" w:color="auto"/>
            </w:tcBorders>
            <w:vAlign w:val="center"/>
            <w:hideMark/>
          </w:tcPr>
          <w:p w14:paraId="41B4780D" w14:textId="6C4850E6" w:rsidR="00FD6B01" w:rsidRPr="00FD6B01" w:rsidRDefault="00D27983" w:rsidP="00C43434">
            <w:pPr>
              <w:spacing w:before="100" w:beforeAutospacing="1" w:after="100" w:afterAutospacing="1" w:line="240" w:lineRule="auto"/>
              <w:jc w:val="center"/>
              <w:rPr>
                <w:rFonts w:ascii="Verdana" w:eastAsia="Times New Roman" w:hAnsi="Verdana"/>
                <w:color w:val="333333"/>
                <w:sz w:val="18"/>
                <w:szCs w:val="18"/>
              </w:rPr>
            </w:pPr>
            <w:r>
              <w:rPr>
                <w:rFonts w:ascii="Verdana" w:eastAsia="Times New Roman" w:hAnsi="Verdana"/>
                <w:color w:val="333333"/>
                <w:sz w:val="18"/>
                <w:szCs w:val="18"/>
              </w:rPr>
              <w:t>Bought</w:t>
            </w:r>
            <w:r w:rsidR="00FD6B01" w:rsidRPr="00FD6B01">
              <w:rPr>
                <w:rFonts w:ascii="Verdana" w:eastAsia="Times New Roman" w:hAnsi="Verdana"/>
                <w:color w:val="333333"/>
                <w:sz w:val="18"/>
                <w:szCs w:val="18"/>
              </w:rPr>
              <w:t xml:space="preserve"> Put</w:t>
            </w:r>
          </w:p>
        </w:tc>
        <w:tc>
          <w:tcPr>
            <w:tcW w:w="1064" w:type="dxa"/>
            <w:tcBorders>
              <w:top w:val="outset" w:sz="6" w:space="0" w:color="auto"/>
              <w:left w:val="outset" w:sz="6" w:space="0" w:color="auto"/>
              <w:bottom w:val="outset" w:sz="6" w:space="0" w:color="auto"/>
              <w:right w:val="outset" w:sz="6" w:space="0" w:color="auto"/>
            </w:tcBorders>
            <w:vAlign w:val="center"/>
            <w:hideMark/>
          </w:tcPr>
          <w:p w14:paraId="436E60D1" w14:textId="679577DA" w:rsidR="00FD6B01" w:rsidRPr="00FD6B01" w:rsidRDefault="000C5CD0" w:rsidP="00C43434">
            <w:pPr>
              <w:spacing w:before="100" w:beforeAutospacing="1" w:after="100" w:afterAutospacing="1" w:line="240" w:lineRule="auto"/>
              <w:jc w:val="center"/>
              <w:rPr>
                <w:rFonts w:ascii="Verdana" w:eastAsia="Times New Roman" w:hAnsi="Verdana"/>
                <w:color w:val="333333"/>
                <w:sz w:val="18"/>
                <w:szCs w:val="18"/>
              </w:rPr>
            </w:pPr>
            <w:r>
              <w:rPr>
                <w:rFonts w:ascii="Verdana" w:eastAsia="Times New Roman" w:hAnsi="Verdana"/>
                <w:color w:val="333333"/>
                <w:sz w:val="18"/>
                <w:szCs w:val="18"/>
              </w:rPr>
              <w:t>4</w:t>
            </w:r>
            <w:r w:rsidR="00A31C16">
              <w:rPr>
                <w:rFonts w:ascii="Verdana" w:eastAsia="Times New Roman" w:hAnsi="Verdana"/>
                <w:color w:val="333333"/>
                <w:sz w:val="18"/>
                <w:szCs w:val="18"/>
              </w:rPr>
              <w:t>9</w:t>
            </w:r>
            <w:r w:rsidR="00FD6B01" w:rsidRPr="00FD6B01">
              <w:rPr>
                <w:rFonts w:ascii="Verdana" w:eastAsia="Times New Roman" w:hAnsi="Verdana"/>
                <w:color w:val="333333"/>
                <w:sz w:val="18"/>
                <w:szCs w:val="18"/>
              </w:rPr>
              <w:t>%</w:t>
            </w:r>
          </w:p>
        </w:tc>
        <w:tc>
          <w:tcPr>
            <w:tcW w:w="2426" w:type="dxa"/>
            <w:tcBorders>
              <w:top w:val="outset" w:sz="6" w:space="0" w:color="auto"/>
              <w:left w:val="outset" w:sz="6" w:space="0" w:color="auto"/>
              <w:bottom w:val="outset" w:sz="6" w:space="0" w:color="auto"/>
              <w:right w:val="outset" w:sz="6" w:space="0" w:color="auto"/>
            </w:tcBorders>
            <w:vAlign w:val="center"/>
            <w:hideMark/>
          </w:tcPr>
          <w:p w14:paraId="7C850072" w14:textId="0A73FBF1" w:rsidR="00FD6B01" w:rsidRPr="00FD6B01" w:rsidRDefault="000C5CD0" w:rsidP="00C43434">
            <w:pPr>
              <w:spacing w:before="100" w:beforeAutospacing="1" w:after="100" w:afterAutospacing="1" w:line="240" w:lineRule="auto"/>
              <w:jc w:val="center"/>
              <w:rPr>
                <w:rFonts w:ascii="Verdana" w:eastAsia="Times New Roman" w:hAnsi="Verdana"/>
                <w:color w:val="333333"/>
                <w:sz w:val="18"/>
                <w:szCs w:val="18"/>
              </w:rPr>
            </w:pPr>
            <w:r>
              <w:rPr>
                <w:rFonts w:ascii="Verdana" w:eastAsia="Times New Roman" w:hAnsi="Verdana"/>
                <w:color w:val="333333"/>
                <w:sz w:val="18"/>
                <w:szCs w:val="18"/>
              </w:rPr>
              <w:t>1</w:t>
            </w:r>
          </w:p>
        </w:tc>
        <w:tc>
          <w:tcPr>
            <w:tcW w:w="1436" w:type="dxa"/>
            <w:tcBorders>
              <w:top w:val="outset" w:sz="6" w:space="0" w:color="auto"/>
              <w:left w:val="outset" w:sz="6" w:space="0" w:color="auto"/>
              <w:bottom w:val="outset" w:sz="6" w:space="0" w:color="auto"/>
              <w:right w:val="outset" w:sz="6" w:space="0" w:color="auto"/>
            </w:tcBorders>
            <w:vAlign w:val="center"/>
            <w:hideMark/>
          </w:tcPr>
          <w:p w14:paraId="156F2368" w14:textId="7F2B21B3" w:rsidR="00FD6B01" w:rsidRPr="00FD6B01" w:rsidRDefault="006A3A44" w:rsidP="00C43434">
            <w:pPr>
              <w:spacing w:before="100" w:beforeAutospacing="1" w:after="100" w:afterAutospacing="1" w:line="240" w:lineRule="auto"/>
              <w:jc w:val="center"/>
              <w:rPr>
                <w:rFonts w:ascii="Verdana" w:eastAsia="Times New Roman" w:hAnsi="Verdana"/>
                <w:color w:val="333333"/>
                <w:sz w:val="18"/>
                <w:szCs w:val="18"/>
              </w:rPr>
            </w:pPr>
            <w:r>
              <w:rPr>
                <w:rFonts w:ascii="Verdana" w:eastAsia="Times New Roman" w:hAnsi="Verdana"/>
                <w:color w:val="333333"/>
                <w:sz w:val="18"/>
                <w:szCs w:val="18"/>
              </w:rPr>
              <w:t>$</w:t>
            </w:r>
            <w:r w:rsidR="00A31C16">
              <w:rPr>
                <w:rFonts w:ascii="Verdana" w:eastAsia="Times New Roman" w:hAnsi="Verdana"/>
                <w:color w:val="333333"/>
                <w:sz w:val="18"/>
                <w:szCs w:val="18"/>
              </w:rPr>
              <w:t>8</w:t>
            </w:r>
            <w:r w:rsidR="0088353A">
              <w:rPr>
                <w:rFonts w:ascii="Verdana" w:eastAsia="Times New Roman" w:hAnsi="Verdana"/>
                <w:color w:val="333333"/>
                <w:sz w:val="18"/>
                <w:szCs w:val="18"/>
              </w:rPr>
              <w:t>.50</w:t>
            </w:r>
          </w:p>
        </w:tc>
        <w:tc>
          <w:tcPr>
            <w:tcW w:w="1634" w:type="dxa"/>
            <w:tcBorders>
              <w:top w:val="outset" w:sz="6" w:space="0" w:color="auto"/>
              <w:left w:val="outset" w:sz="6" w:space="0" w:color="auto"/>
              <w:bottom w:val="outset" w:sz="6" w:space="0" w:color="auto"/>
              <w:right w:val="outset" w:sz="6" w:space="0" w:color="auto"/>
            </w:tcBorders>
            <w:vAlign w:val="center"/>
            <w:hideMark/>
          </w:tcPr>
          <w:p w14:paraId="63AE0859" w14:textId="11019EF3" w:rsidR="00FD6B01" w:rsidRPr="00FD6B01" w:rsidRDefault="00FD6B01" w:rsidP="00C43434">
            <w:pPr>
              <w:spacing w:before="100" w:beforeAutospacing="1" w:after="100" w:afterAutospacing="1" w:line="240" w:lineRule="auto"/>
              <w:jc w:val="center"/>
              <w:rPr>
                <w:rFonts w:ascii="Verdana" w:eastAsia="Times New Roman" w:hAnsi="Verdana"/>
                <w:color w:val="333333"/>
                <w:sz w:val="18"/>
                <w:szCs w:val="18"/>
              </w:rPr>
            </w:pPr>
            <w:r w:rsidRPr="00FD6B01">
              <w:rPr>
                <w:rFonts w:ascii="Verdana" w:eastAsia="Times New Roman" w:hAnsi="Verdana"/>
                <w:color w:val="333333"/>
                <w:sz w:val="18"/>
                <w:szCs w:val="18"/>
              </w:rPr>
              <w:t>$</w:t>
            </w:r>
            <w:r w:rsidR="00A31C16">
              <w:rPr>
                <w:rFonts w:ascii="Verdana" w:eastAsia="Times New Roman" w:hAnsi="Verdana"/>
                <w:color w:val="333333"/>
                <w:sz w:val="18"/>
                <w:szCs w:val="18"/>
              </w:rPr>
              <w:t>11</w:t>
            </w:r>
          </w:p>
        </w:tc>
      </w:tr>
      <w:tr w:rsidR="00FD6B01" w:rsidRPr="00FD6B01" w14:paraId="4E1FE060" w14:textId="77777777" w:rsidTr="00C43434">
        <w:trPr>
          <w:jc w:val="center"/>
        </w:trPr>
        <w:tc>
          <w:tcPr>
            <w:tcW w:w="1099" w:type="dxa"/>
            <w:tcBorders>
              <w:top w:val="outset" w:sz="6" w:space="0" w:color="auto"/>
              <w:left w:val="outset" w:sz="6" w:space="0" w:color="auto"/>
              <w:bottom w:val="outset" w:sz="6" w:space="0" w:color="auto"/>
              <w:right w:val="outset" w:sz="6" w:space="0" w:color="auto"/>
            </w:tcBorders>
            <w:vAlign w:val="center"/>
            <w:hideMark/>
          </w:tcPr>
          <w:p w14:paraId="109626E4" w14:textId="4BEE3100" w:rsidR="00FD6B01" w:rsidRPr="00FD6B01" w:rsidRDefault="00ED3A4A" w:rsidP="00C43434">
            <w:pPr>
              <w:spacing w:before="100" w:beforeAutospacing="1" w:after="100" w:afterAutospacing="1" w:line="240" w:lineRule="auto"/>
              <w:jc w:val="center"/>
              <w:rPr>
                <w:rFonts w:ascii="Verdana" w:eastAsia="Times New Roman" w:hAnsi="Verdana"/>
                <w:color w:val="333333"/>
                <w:sz w:val="18"/>
                <w:szCs w:val="18"/>
              </w:rPr>
            </w:pPr>
            <w:r>
              <w:rPr>
                <w:rFonts w:ascii="Verdana" w:eastAsia="Times New Roman" w:hAnsi="Verdana"/>
                <w:color w:val="333333"/>
                <w:sz w:val="18"/>
                <w:szCs w:val="18"/>
              </w:rPr>
              <w:t>1</w:t>
            </w:r>
            <w:r w:rsidR="00A31C16">
              <w:rPr>
                <w:rFonts w:ascii="Verdana" w:eastAsia="Times New Roman" w:hAnsi="Verdana"/>
                <w:color w:val="333333"/>
                <w:sz w:val="18"/>
                <w:szCs w:val="18"/>
              </w:rPr>
              <w:t>1</w:t>
            </w:r>
            <w:r w:rsidR="00FD6B01" w:rsidRPr="00FD6B01">
              <w:rPr>
                <w:rFonts w:ascii="Verdana" w:eastAsia="Times New Roman" w:hAnsi="Verdana"/>
                <w:color w:val="333333"/>
                <w:sz w:val="18"/>
                <w:szCs w:val="18"/>
              </w:rPr>
              <w:t>,</w:t>
            </w:r>
            <w:r w:rsidR="00A31C16">
              <w:rPr>
                <w:rFonts w:ascii="Verdana" w:eastAsia="Times New Roman" w:hAnsi="Verdana"/>
                <w:color w:val="333333"/>
                <w:sz w:val="18"/>
                <w:szCs w:val="18"/>
              </w:rPr>
              <w:t>11</w:t>
            </w:r>
            <w:r w:rsidR="00FD6B01" w:rsidRPr="00FD6B01">
              <w:rPr>
                <w:rFonts w:ascii="Verdana" w:eastAsia="Times New Roman" w:hAnsi="Verdana"/>
                <w:color w:val="333333"/>
                <w:sz w:val="18"/>
                <w:szCs w:val="18"/>
              </w:rPr>
              <w:t>0</w:t>
            </w:r>
          </w:p>
        </w:tc>
        <w:tc>
          <w:tcPr>
            <w:tcW w:w="1732" w:type="dxa"/>
            <w:tcBorders>
              <w:top w:val="outset" w:sz="6" w:space="0" w:color="auto"/>
              <w:left w:val="outset" w:sz="6" w:space="0" w:color="auto"/>
              <w:bottom w:val="outset" w:sz="6" w:space="0" w:color="auto"/>
              <w:right w:val="outset" w:sz="6" w:space="0" w:color="auto"/>
            </w:tcBorders>
            <w:vAlign w:val="center"/>
            <w:hideMark/>
          </w:tcPr>
          <w:p w14:paraId="6B5EA2C9" w14:textId="3A1D47A7" w:rsidR="00FD6B01" w:rsidRPr="00FD6B01" w:rsidRDefault="00D27983" w:rsidP="00C43434">
            <w:pPr>
              <w:spacing w:before="100" w:beforeAutospacing="1" w:after="100" w:afterAutospacing="1" w:line="240" w:lineRule="auto"/>
              <w:jc w:val="center"/>
              <w:rPr>
                <w:rFonts w:ascii="Verdana" w:eastAsia="Times New Roman" w:hAnsi="Verdana"/>
                <w:color w:val="333333"/>
                <w:sz w:val="18"/>
                <w:szCs w:val="18"/>
              </w:rPr>
            </w:pPr>
            <w:r>
              <w:rPr>
                <w:rFonts w:ascii="Verdana" w:eastAsia="Times New Roman" w:hAnsi="Verdana"/>
                <w:color w:val="333333"/>
                <w:sz w:val="18"/>
                <w:szCs w:val="18"/>
              </w:rPr>
              <w:t>Sold</w:t>
            </w:r>
            <w:r w:rsidR="00FD6B01" w:rsidRPr="00FD6B01">
              <w:rPr>
                <w:rFonts w:ascii="Verdana" w:eastAsia="Times New Roman" w:hAnsi="Verdana"/>
                <w:color w:val="333333"/>
                <w:sz w:val="18"/>
                <w:szCs w:val="18"/>
              </w:rPr>
              <w:t xml:space="preserve"> Put</w:t>
            </w:r>
          </w:p>
        </w:tc>
        <w:tc>
          <w:tcPr>
            <w:tcW w:w="1064" w:type="dxa"/>
            <w:tcBorders>
              <w:top w:val="outset" w:sz="6" w:space="0" w:color="auto"/>
              <w:left w:val="outset" w:sz="6" w:space="0" w:color="auto"/>
              <w:bottom w:val="outset" w:sz="6" w:space="0" w:color="auto"/>
              <w:right w:val="outset" w:sz="6" w:space="0" w:color="auto"/>
            </w:tcBorders>
            <w:vAlign w:val="center"/>
            <w:hideMark/>
          </w:tcPr>
          <w:p w14:paraId="2897EE6F" w14:textId="36DA3C12" w:rsidR="00FD6B01" w:rsidRPr="00FD6B01" w:rsidRDefault="00A31C16" w:rsidP="00C43434">
            <w:pPr>
              <w:spacing w:before="100" w:beforeAutospacing="1" w:after="100" w:afterAutospacing="1" w:line="240" w:lineRule="auto"/>
              <w:jc w:val="center"/>
              <w:rPr>
                <w:rFonts w:ascii="Verdana" w:eastAsia="Times New Roman" w:hAnsi="Verdana"/>
                <w:color w:val="333333"/>
                <w:sz w:val="18"/>
                <w:szCs w:val="18"/>
              </w:rPr>
            </w:pPr>
            <w:r>
              <w:rPr>
                <w:rFonts w:ascii="Verdana" w:eastAsia="Times New Roman" w:hAnsi="Verdana"/>
                <w:color w:val="333333"/>
                <w:sz w:val="18"/>
                <w:szCs w:val="18"/>
              </w:rPr>
              <w:t>70</w:t>
            </w:r>
            <w:r w:rsidR="00FD6B01" w:rsidRPr="00FD6B01">
              <w:rPr>
                <w:rFonts w:ascii="Verdana" w:eastAsia="Times New Roman" w:hAnsi="Verdana"/>
                <w:color w:val="333333"/>
                <w:sz w:val="18"/>
                <w:szCs w:val="18"/>
              </w:rPr>
              <w:t>%</w:t>
            </w:r>
          </w:p>
        </w:tc>
        <w:tc>
          <w:tcPr>
            <w:tcW w:w="2426" w:type="dxa"/>
            <w:tcBorders>
              <w:top w:val="outset" w:sz="6" w:space="0" w:color="auto"/>
              <w:left w:val="outset" w:sz="6" w:space="0" w:color="auto"/>
              <w:bottom w:val="outset" w:sz="6" w:space="0" w:color="auto"/>
              <w:right w:val="outset" w:sz="6" w:space="0" w:color="auto"/>
            </w:tcBorders>
            <w:vAlign w:val="center"/>
            <w:hideMark/>
          </w:tcPr>
          <w:p w14:paraId="67A2E413" w14:textId="7F969730" w:rsidR="00FD6B01" w:rsidRPr="00FD6B01" w:rsidRDefault="00A31C16" w:rsidP="00C43434">
            <w:pPr>
              <w:spacing w:before="100" w:beforeAutospacing="1" w:after="100" w:afterAutospacing="1" w:line="240" w:lineRule="auto"/>
              <w:jc w:val="center"/>
              <w:rPr>
                <w:rFonts w:ascii="Verdana" w:eastAsia="Times New Roman" w:hAnsi="Verdana"/>
                <w:color w:val="333333"/>
                <w:sz w:val="18"/>
                <w:szCs w:val="18"/>
              </w:rPr>
            </w:pPr>
            <w:r>
              <w:rPr>
                <w:rFonts w:ascii="Verdana" w:eastAsia="Times New Roman" w:hAnsi="Verdana"/>
                <w:color w:val="333333"/>
                <w:sz w:val="18"/>
                <w:szCs w:val="18"/>
              </w:rPr>
              <w:t>2</w:t>
            </w:r>
          </w:p>
        </w:tc>
        <w:tc>
          <w:tcPr>
            <w:tcW w:w="1436" w:type="dxa"/>
            <w:tcBorders>
              <w:top w:val="outset" w:sz="6" w:space="0" w:color="auto"/>
              <w:left w:val="outset" w:sz="6" w:space="0" w:color="auto"/>
              <w:bottom w:val="outset" w:sz="6" w:space="0" w:color="auto"/>
              <w:right w:val="outset" w:sz="6" w:space="0" w:color="auto"/>
            </w:tcBorders>
            <w:vAlign w:val="center"/>
            <w:hideMark/>
          </w:tcPr>
          <w:p w14:paraId="6F149F3E" w14:textId="669E1448" w:rsidR="00FD6B01" w:rsidRPr="00FD6B01" w:rsidRDefault="0088353A" w:rsidP="00C43434">
            <w:pPr>
              <w:spacing w:before="100" w:beforeAutospacing="1" w:after="100" w:afterAutospacing="1" w:line="240" w:lineRule="auto"/>
              <w:jc w:val="center"/>
              <w:rPr>
                <w:rFonts w:ascii="Verdana" w:eastAsia="Times New Roman" w:hAnsi="Verdana"/>
                <w:color w:val="333333"/>
                <w:sz w:val="18"/>
                <w:szCs w:val="18"/>
              </w:rPr>
            </w:pPr>
            <w:r>
              <w:rPr>
                <w:rFonts w:ascii="Verdana" w:eastAsia="Times New Roman" w:hAnsi="Verdana"/>
                <w:color w:val="333333"/>
                <w:sz w:val="18"/>
                <w:szCs w:val="18"/>
              </w:rPr>
              <w:t>$</w:t>
            </w:r>
            <w:r w:rsidR="00A31C16">
              <w:rPr>
                <w:rFonts w:ascii="Verdana" w:eastAsia="Times New Roman" w:hAnsi="Verdana"/>
                <w:color w:val="333333"/>
                <w:sz w:val="18"/>
                <w:szCs w:val="18"/>
              </w:rPr>
              <w:t>10</w:t>
            </w:r>
            <w:r>
              <w:rPr>
                <w:rFonts w:ascii="Verdana" w:eastAsia="Times New Roman" w:hAnsi="Verdana"/>
                <w:color w:val="333333"/>
                <w:sz w:val="18"/>
                <w:szCs w:val="18"/>
              </w:rPr>
              <w:t>.20</w:t>
            </w:r>
          </w:p>
        </w:tc>
        <w:tc>
          <w:tcPr>
            <w:tcW w:w="1634" w:type="dxa"/>
            <w:tcBorders>
              <w:top w:val="outset" w:sz="6" w:space="0" w:color="auto"/>
              <w:left w:val="outset" w:sz="6" w:space="0" w:color="auto"/>
              <w:bottom w:val="outset" w:sz="6" w:space="0" w:color="auto"/>
              <w:right w:val="outset" w:sz="6" w:space="0" w:color="auto"/>
            </w:tcBorders>
            <w:vAlign w:val="center"/>
            <w:hideMark/>
          </w:tcPr>
          <w:p w14:paraId="052DEE69" w14:textId="6646310F" w:rsidR="00FD6B01" w:rsidRPr="00FD6B01" w:rsidRDefault="0089156E" w:rsidP="00C43434">
            <w:pPr>
              <w:spacing w:before="100" w:beforeAutospacing="1" w:after="100" w:afterAutospacing="1" w:line="240" w:lineRule="auto"/>
              <w:jc w:val="center"/>
              <w:rPr>
                <w:rFonts w:ascii="Verdana" w:eastAsia="Times New Roman" w:hAnsi="Verdana"/>
                <w:color w:val="333333"/>
                <w:sz w:val="18"/>
                <w:szCs w:val="18"/>
              </w:rPr>
            </w:pPr>
            <w:r>
              <w:rPr>
                <w:rFonts w:ascii="Verdana" w:eastAsia="Times New Roman" w:hAnsi="Verdana"/>
                <w:color w:val="333333"/>
                <w:sz w:val="18"/>
                <w:szCs w:val="18"/>
              </w:rPr>
              <w:t>$</w:t>
            </w:r>
            <w:r w:rsidR="00A31C16">
              <w:rPr>
                <w:rFonts w:ascii="Verdana" w:eastAsia="Times New Roman" w:hAnsi="Verdana"/>
                <w:color w:val="333333"/>
                <w:sz w:val="18"/>
                <w:szCs w:val="18"/>
              </w:rPr>
              <w:t>11</w:t>
            </w:r>
          </w:p>
        </w:tc>
      </w:tr>
      <w:tr w:rsidR="00FD6B01" w:rsidRPr="00FD6B01" w14:paraId="61396C3C" w14:textId="77777777" w:rsidTr="00C43434">
        <w:trPr>
          <w:jc w:val="center"/>
        </w:trPr>
        <w:tc>
          <w:tcPr>
            <w:tcW w:w="1099" w:type="dxa"/>
            <w:tcBorders>
              <w:top w:val="outset" w:sz="6" w:space="0" w:color="auto"/>
              <w:left w:val="outset" w:sz="6" w:space="0" w:color="auto"/>
              <w:bottom w:val="outset" w:sz="6" w:space="0" w:color="auto"/>
              <w:right w:val="outset" w:sz="6" w:space="0" w:color="auto"/>
            </w:tcBorders>
            <w:vAlign w:val="center"/>
            <w:hideMark/>
          </w:tcPr>
          <w:p w14:paraId="37EF9F7D" w14:textId="61A65097" w:rsidR="00FD6B01" w:rsidRPr="00FD6B01" w:rsidRDefault="00A31C16" w:rsidP="00C43434">
            <w:pPr>
              <w:spacing w:before="100" w:beforeAutospacing="1" w:after="100" w:afterAutospacing="1" w:line="240" w:lineRule="auto"/>
              <w:jc w:val="center"/>
              <w:rPr>
                <w:rFonts w:ascii="Verdana" w:eastAsia="Times New Roman" w:hAnsi="Verdana"/>
                <w:color w:val="333333"/>
                <w:sz w:val="18"/>
                <w:szCs w:val="18"/>
              </w:rPr>
            </w:pPr>
            <w:r>
              <w:rPr>
                <w:rFonts w:ascii="Verdana" w:eastAsia="Times New Roman" w:hAnsi="Verdana"/>
                <w:color w:val="333333"/>
                <w:sz w:val="18"/>
                <w:szCs w:val="18"/>
              </w:rPr>
              <w:t>3</w:t>
            </w:r>
            <w:r w:rsidR="006A3A44">
              <w:rPr>
                <w:rFonts w:ascii="Verdana" w:eastAsia="Times New Roman" w:hAnsi="Verdana"/>
                <w:color w:val="333333"/>
                <w:sz w:val="18"/>
                <w:szCs w:val="18"/>
              </w:rPr>
              <w:t>,</w:t>
            </w:r>
            <w:r w:rsidR="00ED3A4A">
              <w:rPr>
                <w:rFonts w:ascii="Verdana" w:eastAsia="Times New Roman" w:hAnsi="Verdana"/>
                <w:color w:val="333333"/>
                <w:sz w:val="18"/>
                <w:szCs w:val="18"/>
              </w:rPr>
              <w:t>0</w:t>
            </w:r>
            <w:r w:rsidR="00FD6B01" w:rsidRPr="00FD6B01">
              <w:rPr>
                <w:rFonts w:ascii="Verdana" w:eastAsia="Times New Roman" w:hAnsi="Verdana"/>
                <w:color w:val="333333"/>
                <w:sz w:val="18"/>
                <w:szCs w:val="18"/>
              </w:rPr>
              <w:t>00</w:t>
            </w:r>
          </w:p>
        </w:tc>
        <w:tc>
          <w:tcPr>
            <w:tcW w:w="1732" w:type="dxa"/>
            <w:tcBorders>
              <w:top w:val="outset" w:sz="6" w:space="0" w:color="auto"/>
              <w:left w:val="outset" w:sz="6" w:space="0" w:color="auto"/>
              <w:bottom w:val="outset" w:sz="6" w:space="0" w:color="auto"/>
              <w:right w:val="outset" w:sz="6" w:space="0" w:color="auto"/>
            </w:tcBorders>
            <w:vAlign w:val="center"/>
            <w:hideMark/>
          </w:tcPr>
          <w:p w14:paraId="7EC6455D" w14:textId="4F066BC0" w:rsidR="00FD6B01" w:rsidRPr="00FD6B01" w:rsidRDefault="00D27983" w:rsidP="00C43434">
            <w:pPr>
              <w:spacing w:before="100" w:beforeAutospacing="1" w:after="100" w:afterAutospacing="1" w:line="240" w:lineRule="auto"/>
              <w:jc w:val="center"/>
              <w:rPr>
                <w:rFonts w:ascii="Verdana" w:eastAsia="Times New Roman" w:hAnsi="Verdana"/>
                <w:color w:val="333333"/>
                <w:sz w:val="18"/>
                <w:szCs w:val="18"/>
              </w:rPr>
            </w:pPr>
            <w:r>
              <w:rPr>
                <w:rFonts w:ascii="Verdana" w:eastAsia="Times New Roman" w:hAnsi="Verdana"/>
                <w:color w:val="333333"/>
                <w:sz w:val="18"/>
                <w:szCs w:val="18"/>
              </w:rPr>
              <w:t>Sold</w:t>
            </w:r>
            <w:r w:rsidR="00FD6B01" w:rsidRPr="00FD6B01">
              <w:rPr>
                <w:rFonts w:ascii="Verdana" w:eastAsia="Times New Roman" w:hAnsi="Verdana"/>
                <w:color w:val="333333"/>
                <w:sz w:val="18"/>
                <w:szCs w:val="18"/>
              </w:rPr>
              <w:t xml:space="preserve"> Call</w:t>
            </w:r>
          </w:p>
        </w:tc>
        <w:tc>
          <w:tcPr>
            <w:tcW w:w="1064" w:type="dxa"/>
            <w:tcBorders>
              <w:top w:val="outset" w:sz="6" w:space="0" w:color="auto"/>
              <w:left w:val="outset" w:sz="6" w:space="0" w:color="auto"/>
              <w:bottom w:val="outset" w:sz="6" w:space="0" w:color="auto"/>
              <w:right w:val="outset" w:sz="6" w:space="0" w:color="auto"/>
            </w:tcBorders>
            <w:vAlign w:val="center"/>
            <w:hideMark/>
          </w:tcPr>
          <w:p w14:paraId="17600184" w14:textId="479F2966" w:rsidR="00FD6B01" w:rsidRPr="00FD6B01" w:rsidRDefault="009D5BC4" w:rsidP="00C43434">
            <w:pPr>
              <w:spacing w:before="100" w:beforeAutospacing="1" w:after="100" w:afterAutospacing="1" w:line="240" w:lineRule="auto"/>
              <w:jc w:val="center"/>
              <w:rPr>
                <w:rFonts w:ascii="Verdana" w:eastAsia="Times New Roman" w:hAnsi="Verdana"/>
                <w:color w:val="333333"/>
                <w:sz w:val="18"/>
                <w:szCs w:val="18"/>
              </w:rPr>
            </w:pPr>
            <w:r>
              <w:rPr>
                <w:rFonts w:ascii="Verdana" w:eastAsia="Times New Roman" w:hAnsi="Verdana"/>
                <w:color w:val="333333"/>
                <w:sz w:val="18"/>
                <w:szCs w:val="18"/>
              </w:rPr>
              <w:t>32</w:t>
            </w:r>
            <w:r w:rsidR="00FD6B01" w:rsidRPr="00FD6B01">
              <w:rPr>
                <w:rFonts w:ascii="Verdana" w:eastAsia="Times New Roman" w:hAnsi="Verdana"/>
                <w:color w:val="333333"/>
                <w:sz w:val="18"/>
                <w:szCs w:val="18"/>
              </w:rPr>
              <w:t>%</w:t>
            </w:r>
          </w:p>
        </w:tc>
        <w:tc>
          <w:tcPr>
            <w:tcW w:w="2426" w:type="dxa"/>
            <w:tcBorders>
              <w:top w:val="outset" w:sz="6" w:space="0" w:color="auto"/>
              <w:left w:val="outset" w:sz="6" w:space="0" w:color="auto"/>
              <w:bottom w:val="outset" w:sz="6" w:space="0" w:color="auto"/>
              <w:right w:val="outset" w:sz="6" w:space="0" w:color="auto"/>
            </w:tcBorders>
            <w:vAlign w:val="center"/>
            <w:hideMark/>
          </w:tcPr>
          <w:p w14:paraId="5926DAD3" w14:textId="339E425C" w:rsidR="00FD6B01" w:rsidRPr="00FD6B01" w:rsidRDefault="00A31C16" w:rsidP="00C43434">
            <w:pPr>
              <w:spacing w:before="100" w:beforeAutospacing="1" w:after="100" w:afterAutospacing="1" w:line="240" w:lineRule="auto"/>
              <w:jc w:val="center"/>
              <w:rPr>
                <w:rFonts w:ascii="Verdana" w:eastAsia="Times New Roman" w:hAnsi="Verdana"/>
                <w:color w:val="333333"/>
                <w:sz w:val="18"/>
                <w:szCs w:val="18"/>
              </w:rPr>
            </w:pPr>
            <w:r>
              <w:rPr>
                <w:rFonts w:ascii="Verdana" w:eastAsia="Times New Roman" w:hAnsi="Verdana"/>
                <w:color w:val="333333"/>
                <w:sz w:val="18"/>
                <w:szCs w:val="18"/>
              </w:rPr>
              <w:t>2</w:t>
            </w:r>
          </w:p>
        </w:tc>
        <w:tc>
          <w:tcPr>
            <w:tcW w:w="1436" w:type="dxa"/>
            <w:tcBorders>
              <w:top w:val="outset" w:sz="6" w:space="0" w:color="auto"/>
              <w:left w:val="outset" w:sz="6" w:space="0" w:color="auto"/>
              <w:bottom w:val="outset" w:sz="6" w:space="0" w:color="auto"/>
              <w:right w:val="outset" w:sz="6" w:space="0" w:color="auto"/>
            </w:tcBorders>
            <w:vAlign w:val="center"/>
            <w:hideMark/>
          </w:tcPr>
          <w:p w14:paraId="42A5C17F" w14:textId="22FA6766" w:rsidR="00FD6B01" w:rsidRPr="00FD6B01" w:rsidRDefault="0089156E" w:rsidP="00C43434">
            <w:pPr>
              <w:spacing w:before="100" w:beforeAutospacing="1" w:after="100" w:afterAutospacing="1" w:line="240" w:lineRule="auto"/>
              <w:jc w:val="center"/>
              <w:rPr>
                <w:rFonts w:ascii="Verdana" w:eastAsia="Times New Roman" w:hAnsi="Verdana"/>
                <w:color w:val="333333"/>
                <w:sz w:val="18"/>
                <w:szCs w:val="18"/>
              </w:rPr>
            </w:pPr>
            <w:r>
              <w:rPr>
                <w:rFonts w:ascii="Verdana" w:eastAsia="Times New Roman" w:hAnsi="Verdana"/>
                <w:color w:val="333333"/>
                <w:sz w:val="18"/>
                <w:szCs w:val="18"/>
              </w:rPr>
              <w:t>$</w:t>
            </w:r>
            <w:r w:rsidR="00A31C16">
              <w:rPr>
                <w:rFonts w:ascii="Verdana" w:eastAsia="Times New Roman" w:hAnsi="Verdana"/>
                <w:color w:val="333333"/>
                <w:sz w:val="18"/>
                <w:szCs w:val="18"/>
              </w:rPr>
              <w:t>11</w:t>
            </w:r>
            <w:r w:rsidR="0088353A">
              <w:rPr>
                <w:rFonts w:ascii="Verdana" w:eastAsia="Times New Roman" w:hAnsi="Verdana"/>
                <w:color w:val="333333"/>
                <w:sz w:val="18"/>
                <w:szCs w:val="18"/>
              </w:rPr>
              <w:t>.10</w:t>
            </w:r>
          </w:p>
        </w:tc>
        <w:tc>
          <w:tcPr>
            <w:tcW w:w="1634" w:type="dxa"/>
            <w:tcBorders>
              <w:top w:val="outset" w:sz="6" w:space="0" w:color="auto"/>
              <w:left w:val="outset" w:sz="6" w:space="0" w:color="auto"/>
              <w:bottom w:val="outset" w:sz="6" w:space="0" w:color="auto"/>
              <w:right w:val="outset" w:sz="6" w:space="0" w:color="auto"/>
            </w:tcBorders>
            <w:vAlign w:val="center"/>
            <w:hideMark/>
          </w:tcPr>
          <w:p w14:paraId="6BFCEDBD" w14:textId="1F00D2F2" w:rsidR="00FD6B01" w:rsidRPr="00FD6B01" w:rsidRDefault="0089156E" w:rsidP="00C43434">
            <w:pPr>
              <w:spacing w:before="100" w:beforeAutospacing="1" w:after="100" w:afterAutospacing="1" w:line="240" w:lineRule="auto"/>
              <w:jc w:val="center"/>
              <w:rPr>
                <w:rFonts w:ascii="Verdana" w:eastAsia="Times New Roman" w:hAnsi="Verdana"/>
                <w:color w:val="333333"/>
                <w:sz w:val="18"/>
                <w:szCs w:val="18"/>
              </w:rPr>
            </w:pPr>
            <w:r>
              <w:rPr>
                <w:rFonts w:ascii="Verdana" w:eastAsia="Times New Roman" w:hAnsi="Verdana"/>
                <w:color w:val="333333"/>
                <w:sz w:val="18"/>
                <w:szCs w:val="18"/>
              </w:rPr>
              <w:t>$</w:t>
            </w:r>
            <w:r w:rsidR="00A31C16">
              <w:rPr>
                <w:rFonts w:ascii="Verdana" w:eastAsia="Times New Roman" w:hAnsi="Verdana"/>
                <w:color w:val="333333"/>
                <w:sz w:val="18"/>
                <w:szCs w:val="18"/>
              </w:rPr>
              <w:t>11</w:t>
            </w:r>
          </w:p>
        </w:tc>
      </w:tr>
    </w:tbl>
    <w:p w14:paraId="72FA2E4F" w14:textId="77777777" w:rsidR="00FD6B01" w:rsidRDefault="00FD6B01"/>
    <w:p w14:paraId="02CF77DA" w14:textId="77777777" w:rsidR="0026681E" w:rsidRDefault="0026681E" w:rsidP="006D1B74">
      <w:pPr>
        <w:rPr>
          <w:b/>
        </w:rPr>
      </w:pPr>
    </w:p>
    <w:p w14:paraId="6C359014" w14:textId="77777777" w:rsidR="006D1B74" w:rsidRPr="0089156E" w:rsidRDefault="006D1B74" w:rsidP="006D1B74">
      <w:pPr>
        <w:rPr>
          <w:b/>
        </w:rPr>
      </w:pPr>
      <w:r w:rsidRPr="0089156E">
        <w:rPr>
          <w:b/>
        </w:rPr>
        <w:lastRenderedPageBreak/>
        <w:t>Problem #5</w:t>
      </w:r>
    </w:p>
    <w:p w14:paraId="5DE53DB6" w14:textId="72054B9B" w:rsidR="006D1B74" w:rsidRDefault="00CA4350" w:rsidP="006D1B74">
      <w:r>
        <w:t xml:space="preserve">Please use HW 2 prices for </w:t>
      </w:r>
      <w:r w:rsidR="004621F5">
        <w:t>April 202</w:t>
      </w:r>
      <w:r w:rsidR="00A31C16">
        <w:t>4</w:t>
      </w:r>
      <w:r w:rsidR="006D1B74">
        <w:t xml:space="preserve"> spot prices for WTI Crude. Using these </w:t>
      </w:r>
      <w:r w:rsidR="00F73F72">
        <w:t>prices,</w:t>
      </w:r>
      <w:r w:rsidR="006D1B74">
        <w:t xml:space="preserve"> you will create a breakdown of the cost of dynamic hedging the month of </w:t>
      </w:r>
      <w:r w:rsidR="004621F5">
        <w:t>April 202</w:t>
      </w:r>
      <w:r w:rsidR="000105FD">
        <w:t>4</w:t>
      </w:r>
      <w:r w:rsidR="006D1B74">
        <w:t xml:space="preserve">. You will assume </w:t>
      </w:r>
      <w:r w:rsidR="0089156E">
        <w:t xml:space="preserve">that you have </w:t>
      </w:r>
      <w:r w:rsidR="00144BA0">
        <w:t>bought</w:t>
      </w:r>
      <w:r w:rsidR="0089156E">
        <w:t xml:space="preserve"> calls on </w:t>
      </w:r>
      <w:r>
        <w:t>600,000</w:t>
      </w:r>
      <w:r w:rsidR="006D1B74">
        <w:t xml:space="preserve"> barrels of oil</w:t>
      </w:r>
      <w:r w:rsidR="00721459">
        <w:t xml:space="preserve"> on </w:t>
      </w:r>
      <w:r w:rsidR="00F73F72">
        <w:t xml:space="preserve">March </w:t>
      </w:r>
      <w:r w:rsidR="00721459">
        <w:t>30</w:t>
      </w:r>
      <w:r w:rsidR="00721459" w:rsidRPr="00721459">
        <w:rPr>
          <w:vertAlign w:val="superscript"/>
        </w:rPr>
        <w:t>th</w:t>
      </w:r>
      <w:proofErr w:type="gramStart"/>
      <w:r w:rsidR="00721459">
        <w:t xml:space="preserve"> 20</w:t>
      </w:r>
      <w:r w:rsidR="00F73F72">
        <w:t>2</w:t>
      </w:r>
      <w:r w:rsidR="000105FD">
        <w:t>4</w:t>
      </w:r>
      <w:proofErr w:type="gramEnd"/>
      <w:r w:rsidR="006D1B74">
        <w:t xml:space="preserve">. You will be using futures to make yourself delta neutral at the end of each day. </w:t>
      </w:r>
      <w:proofErr w:type="gramStart"/>
      <w:r w:rsidR="006D1B74">
        <w:t>In order to</w:t>
      </w:r>
      <w:proofErr w:type="gramEnd"/>
      <w:r w:rsidR="006D1B74">
        <w:t xml:space="preserve"> do </w:t>
      </w:r>
      <w:r w:rsidR="00662B94">
        <w:t>this,</w:t>
      </w:r>
      <w:r w:rsidR="006D1B74">
        <w:t xml:space="preserve"> you must calculate your delta every trading day of </w:t>
      </w:r>
      <w:r w:rsidR="00F73F72">
        <w:t>April</w:t>
      </w:r>
      <w:r w:rsidR="006D1B74">
        <w:t>. Then, determine how many futures you would need to hedge</w:t>
      </w:r>
      <w:r w:rsidR="0089156E">
        <w:t xml:space="preserve"> </w:t>
      </w:r>
      <w:r w:rsidR="006D1B74">
        <w:t>(round your delta to the nearest whole number). After that you can use the brokerage fee to determine how much it would cost you in fees to get back to delta neutral. Aggregate the fees to see what the total cost would be</w:t>
      </w:r>
      <w:r w:rsidR="00BD78D6">
        <w:t xml:space="preserve"> for the month of </w:t>
      </w:r>
      <w:r w:rsidR="00F73F72">
        <w:t>April</w:t>
      </w:r>
      <w:r w:rsidR="006D1B74">
        <w:t>.</w:t>
      </w:r>
    </w:p>
    <w:p w14:paraId="3E7D55FF" w14:textId="77777777" w:rsidR="006D1B74" w:rsidRDefault="006D1B74" w:rsidP="006D1B74"/>
    <w:p w14:paraId="6958DA2C" w14:textId="77777777" w:rsidR="006D1B74" w:rsidRDefault="006D1B74" w:rsidP="006D1B74">
      <w:r>
        <w:t>Key notes:</w:t>
      </w:r>
    </w:p>
    <w:p w14:paraId="10B6AF37" w14:textId="5063F3B1" w:rsidR="006D1B74" w:rsidRDefault="0089156E" w:rsidP="006D1B74">
      <w:r>
        <w:t>O</w:t>
      </w:r>
      <w:r w:rsidR="00721459">
        <w:t xml:space="preserve">ption Expiry: </w:t>
      </w:r>
      <w:r w:rsidR="00F73F72">
        <w:t>4</w:t>
      </w:r>
      <w:r w:rsidR="00721459">
        <w:t>/3</w:t>
      </w:r>
      <w:r w:rsidR="00F73F72">
        <w:t>0</w:t>
      </w:r>
      <w:r w:rsidR="00721459">
        <w:t>/20</w:t>
      </w:r>
      <w:r w:rsidR="00F73F72">
        <w:t>2</w:t>
      </w:r>
      <w:r w:rsidR="004836E4">
        <w:t>4</w:t>
      </w:r>
    </w:p>
    <w:p w14:paraId="4B6C93AB" w14:textId="56445883" w:rsidR="006D1B74" w:rsidRDefault="00BD78D6" w:rsidP="006D1B74">
      <w:r>
        <w:t>Position to hedge</w:t>
      </w:r>
      <w:r w:rsidR="0089156E">
        <w:t xml:space="preserve">: </w:t>
      </w:r>
      <w:r w:rsidR="00CA4350">
        <w:t>600</w:t>
      </w:r>
      <w:r w:rsidR="006D1B74">
        <w:t>,000</w:t>
      </w:r>
      <w:r>
        <w:t xml:space="preserve"> barrels</w:t>
      </w:r>
    </w:p>
    <w:p w14:paraId="1F69D3ED" w14:textId="302332CA" w:rsidR="006D1B74" w:rsidRDefault="0089156E" w:rsidP="006D1B74">
      <w:r>
        <w:t xml:space="preserve">Commission Fee: </w:t>
      </w:r>
      <w:r w:rsidR="0088353A">
        <w:t>1</w:t>
      </w:r>
      <w:r w:rsidR="00EA2F3C">
        <w:t>.5</w:t>
      </w:r>
      <w:r w:rsidR="006D1B74">
        <w:t>% of every transaction</w:t>
      </w:r>
    </w:p>
    <w:p w14:paraId="39F3E58B" w14:textId="5B4F5D45" w:rsidR="006D1B74" w:rsidRDefault="00721459" w:rsidP="006D1B74">
      <w:r>
        <w:t>Strike: $</w:t>
      </w:r>
      <w:r w:rsidR="000105FD">
        <w:t>70</w:t>
      </w:r>
    </w:p>
    <w:p w14:paraId="5CB9D30C" w14:textId="455BE263" w:rsidR="006D1B74" w:rsidRDefault="0089156E" w:rsidP="006D1B74">
      <w:r>
        <w:t xml:space="preserve">Risk Free: </w:t>
      </w:r>
      <w:r w:rsidR="000105FD">
        <w:t>7</w:t>
      </w:r>
      <w:r w:rsidR="00F73F72">
        <w:t>.0</w:t>
      </w:r>
      <w:r w:rsidR="006D1B74">
        <w:t>%</w:t>
      </w:r>
    </w:p>
    <w:p w14:paraId="5FE24D1F" w14:textId="4FF93AF7" w:rsidR="006D1B74" w:rsidRDefault="006D1B74" w:rsidP="006D1B74">
      <w:r>
        <w:t xml:space="preserve">Vol: </w:t>
      </w:r>
      <w:r w:rsidR="000105FD">
        <w:t>40</w:t>
      </w:r>
      <w:r>
        <w:t>%</w:t>
      </w:r>
    </w:p>
    <w:p w14:paraId="07B58F55" w14:textId="77777777" w:rsidR="006D1B74" w:rsidRDefault="006D1B74" w:rsidP="006D1B74"/>
    <w:p w14:paraId="5B486706" w14:textId="77777777" w:rsidR="006D1B74" w:rsidRDefault="006D1B74" w:rsidP="006D1B74">
      <w:r>
        <w:t xml:space="preserve">Note: Time changes every day. </w:t>
      </w:r>
    </w:p>
    <w:p w14:paraId="03A54566" w14:textId="77777777" w:rsidR="006D1B74" w:rsidRDefault="006D1B74"/>
    <w:sectPr w:rsidR="006D1B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B01"/>
    <w:rsid w:val="000105FD"/>
    <w:rsid w:val="000C5CD0"/>
    <w:rsid w:val="00144BA0"/>
    <w:rsid w:val="00154A3B"/>
    <w:rsid w:val="0026681E"/>
    <w:rsid w:val="003508B7"/>
    <w:rsid w:val="00431C92"/>
    <w:rsid w:val="00455C16"/>
    <w:rsid w:val="004621F5"/>
    <w:rsid w:val="004836E4"/>
    <w:rsid w:val="00662B94"/>
    <w:rsid w:val="00695CF9"/>
    <w:rsid w:val="006A3A44"/>
    <w:rsid w:val="006D1B74"/>
    <w:rsid w:val="00721459"/>
    <w:rsid w:val="0077320A"/>
    <w:rsid w:val="00876F27"/>
    <w:rsid w:val="0088353A"/>
    <w:rsid w:val="0089156E"/>
    <w:rsid w:val="008B3646"/>
    <w:rsid w:val="008F00DB"/>
    <w:rsid w:val="009408A4"/>
    <w:rsid w:val="009D5BC4"/>
    <w:rsid w:val="00A31C16"/>
    <w:rsid w:val="00A70943"/>
    <w:rsid w:val="00AA624A"/>
    <w:rsid w:val="00BD78D6"/>
    <w:rsid w:val="00C43434"/>
    <w:rsid w:val="00CA4350"/>
    <w:rsid w:val="00CB5AF2"/>
    <w:rsid w:val="00CC35CE"/>
    <w:rsid w:val="00D27983"/>
    <w:rsid w:val="00E2783E"/>
    <w:rsid w:val="00EA2F3C"/>
    <w:rsid w:val="00ED3A4A"/>
    <w:rsid w:val="00F73F72"/>
    <w:rsid w:val="00FD6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29E4F"/>
  <w15:docId w15:val="{85A25CEC-ACBC-4527-ADCD-197A8EEE3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D6B01"/>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037361">
      <w:bodyDiv w:val="1"/>
      <w:marLeft w:val="0"/>
      <w:marRight w:val="0"/>
      <w:marTop w:val="0"/>
      <w:marBottom w:val="0"/>
      <w:divBdr>
        <w:top w:val="none" w:sz="0" w:space="0" w:color="auto"/>
        <w:left w:val="none" w:sz="0" w:space="0" w:color="auto"/>
        <w:bottom w:val="none" w:sz="0" w:space="0" w:color="auto"/>
        <w:right w:val="none" w:sz="0" w:space="0" w:color="auto"/>
      </w:divBdr>
      <w:divsChild>
        <w:div w:id="1485509193">
          <w:marLeft w:val="4"/>
          <w:marRight w:val="4"/>
          <w:marTop w:val="0"/>
          <w:marBottom w:val="0"/>
          <w:divBdr>
            <w:top w:val="none" w:sz="0" w:space="0" w:color="auto"/>
            <w:left w:val="none" w:sz="0" w:space="0" w:color="auto"/>
            <w:bottom w:val="none" w:sz="0" w:space="0" w:color="auto"/>
            <w:right w:val="none" w:sz="0" w:space="0" w:color="auto"/>
          </w:divBdr>
          <w:divsChild>
            <w:div w:id="1304386031">
              <w:marLeft w:val="0"/>
              <w:marRight w:val="0"/>
              <w:marTop w:val="0"/>
              <w:marBottom w:val="0"/>
              <w:divBdr>
                <w:top w:val="none" w:sz="0" w:space="0" w:color="auto"/>
                <w:left w:val="none" w:sz="0" w:space="0" w:color="auto"/>
                <w:bottom w:val="none" w:sz="0" w:space="0" w:color="auto"/>
                <w:right w:val="none" w:sz="0" w:space="0" w:color="auto"/>
              </w:divBdr>
              <w:divsChild>
                <w:div w:id="1368406439">
                  <w:marLeft w:val="0"/>
                  <w:marRight w:val="0"/>
                  <w:marTop w:val="0"/>
                  <w:marBottom w:val="0"/>
                  <w:divBdr>
                    <w:top w:val="none" w:sz="0" w:space="0" w:color="auto"/>
                    <w:left w:val="none" w:sz="0" w:space="0" w:color="auto"/>
                    <w:bottom w:val="none" w:sz="0" w:space="0" w:color="auto"/>
                    <w:right w:val="none" w:sz="0" w:space="0" w:color="auto"/>
                  </w:divBdr>
                  <w:divsChild>
                    <w:div w:id="544948074">
                      <w:marLeft w:val="0"/>
                      <w:marRight w:val="0"/>
                      <w:marTop w:val="0"/>
                      <w:marBottom w:val="0"/>
                      <w:divBdr>
                        <w:top w:val="none" w:sz="0" w:space="0" w:color="auto"/>
                        <w:left w:val="none" w:sz="0" w:space="0" w:color="auto"/>
                        <w:bottom w:val="none" w:sz="0" w:space="0" w:color="auto"/>
                        <w:right w:val="none" w:sz="0" w:space="0" w:color="auto"/>
                      </w:divBdr>
                      <w:divsChild>
                        <w:div w:id="898520418">
                          <w:marLeft w:val="0"/>
                          <w:marRight w:val="0"/>
                          <w:marTop w:val="0"/>
                          <w:marBottom w:val="0"/>
                          <w:divBdr>
                            <w:top w:val="none" w:sz="0" w:space="0" w:color="auto"/>
                            <w:left w:val="none" w:sz="0" w:space="0" w:color="auto"/>
                            <w:bottom w:val="none" w:sz="0" w:space="0" w:color="auto"/>
                            <w:right w:val="none" w:sz="0" w:space="0" w:color="auto"/>
                          </w:divBdr>
                          <w:divsChild>
                            <w:div w:id="157608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2765</TotalTime>
  <Pages>2</Pages>
  <Words>412</Words>
  <Characters>2350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TAMU</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rtc</dc:creator>
  <cp:lastModifiedBy>Bryan Thompson</cp:lastModifiedBy>
  <cp:revision>4</cp:revision>
  <dcterms:created xsi:type="dcterms:W3CDTF">2020-10-20T14:49:00Z</dcterms:created>
  <dcterms:modified xsi:type="dcterms:W3CDTF">2024-10-28T18:02:00Z</dcterms:modified>
</cp:coreProperties>
</file>