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bCs/>
          <w:sz w:val="21"/>
          <w:szCs w:val="21"/>
        </w:rPr>
        <w:t>常州市公安局高新区新北分局经济犯罪侦查支队：</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报案人：_________　性别:____　年龄_____　汉族　身份证号码：______________________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家庭地址：_______________  联系电话：_________________</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犯罪嫌疑人：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孙遥，女，汉族，１９８０年１１月１２日出生，户籍地江苏省常州市钟楼区金色世纪新城２３幢丙单元１０１室</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周楚豪，男，汉族，１９９３年9月26日出生，户籍地江苏常州市钟楼区机械新村125幢丙单元301室</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陈军，男，汉族，１９７４年２月８日出生，户籍地安徽省合肥市蜀山区始信路１６１乡村花园留园１０－１０４室，常住地江苏省常州市新北区通江中路３９８－１号８３０室</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瞿佳炜，男，汉族，１９９２年１１月４日出生，户籍地江苏省通州市东社镇严北村十六组１０９号</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请求事项：</w:t>
      </w:r>
      <w:r>
        <w:rPr>
          <w:rFonts w:hint="eastAsia" w:asciiTheme="minorEastAsia" w:hAnsiTheme="minorEastAsia" w:eastAsiaTheme="minorEastAsia" w:cstheme="minorEastAsia"/>
          <w:sz w:val="21"/>
          <w:szCs w:val="21"/>
        </w:rPr>
        <w:t>抓捕犯罪嫌疑人孙遥</w:t>
      </w:r>
      <w:r>
        <w:rPr>
          <w:rFonts w:hint="default" w:asciiTheme="minorEastAsia" w:hAnsiTheme="minorEastAsia" w:cstheme="minorEastAsia"/>
          <w:sz w:val="21"/>
          <w:szCs w:val="21"/>
        </w:rPr>
        <w:t>为首的团伙</w:t>
      </w:r>
      <w:bookmarkStart w:id="0" w:name="_GoBack"/>
      <w:bookmarkEnd w:id="0"/>
      <w:r>
        <w:rPr>
          <w:rFonts w:hint="eastAsia" w:asciiTheme="minorEastAsia" w:hAnsiTheme="minorEastAsia" w:eastAsiaTheme="minorEastAsia" w:cstheme="minorEastAsia"/>
          <w:sz w:val="21"/>
          <w:szCs w:val="21"/>
        </w:rPr>
        <w:t>，追究犯罪嫌疑人的刑事责任，追回本人的投资款</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我的被骗经过：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２０１７年１１月－１２月，以孙遥为首的诈骗团队（根据早期白皮书公示的团伙人员显示，孙遥，周楚豪，陈军，瞿佳炜为合伙股东）在网络媒体大肆宣传去中心化的交易平台以德平台，要进行ＩＣＯ，发行平台代币ＥＤＴ，以孙遥为首的团伙，声称自己是以德基金会的人，是以德的股东，在各大微信群，社交媒体进行传播并进行募资．我在他们的诱惑之下，投资了这个项目，一共投资了＿＿＿个ＥＴＨ，他们的早期私募白皮书，号称平台每季度有１３５万美金的利润，发行了代币以后，会用利润进行回购，并在群里声称，会拉盘拉多少倍！我在他们的诱惑下，投资了这个平台！</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后来，有财经媒体爆料，以孙遥为首的诈骗团队根本不是以德的创始团队成员，也不存在以德平台发行平台币一说，原来是以孙遥为首的诈骗团队骗取了我们的以太坊币，然后套现分脏，他们团队一伙，声称收购以德失败，至此，他们团队成员，几乎失联，在整个案件过程中，我只看到了孙遥频频出来喊单，并且露面，整个事件，更像是孙遥一个人在策划，其它人是帮凶！在投资人的压力下，孙遥，将ＥＤＴ这个代币，在以德平台进行上线，几乎没有成交量，投资者根本无法交易！</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本次事件的核心矛盾为，涉事方在未取得以德平台所有权或控制权的情况下，以以德平台交易所未来收益为标的，冒充以德平台工作人员虚构资金用途，进行资金募集，所募集资金除部分进行收购外，已经分赃。受害者众多，受害金额数以亿计，影响极其恶劣</w:t>
      </w:r>
    </w:p>
    <w:p>
      <w:pPr>
        <w:rPr>
          <w:rFonts w:hint="eastAsia" w:asciiTheme="minorEastAsia" w:hAnsiTheme="minorEastAsia" w:eastAsiaTheme="minorEastAsia" w:cstheme="minorEastAsia"/>
          <w:b w:val="0"/>
          <w:bCs/>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sz w:val="21"/>
          <w:szCs w:val="21"/>
        </w:rPr>
        <w:t>以孙遥为首的诈骗团伙，利用</w:t>
      </w:r>
      <w:r>
        <w:rPr>
          <w:rFonts w:hint="eastAsia" w:asciiTheme="minorEastAsia" w:hAnsiTheme="minorEastAsia" w:eastAsiaTheme="minorEastAsia" w:cstheme="minorEastAsia"/>
          <w:sz w:val="21"/>
          <w:szCs w:val="21"/>
        </w:rPr>
        <w:t>私募，公募（ICO），二级市场发行交易几个阶段非法吸收公众存款，集资诈骗等多项犯罪内容。受害者数以千计，涉案金额数以亿计。在毫无实体项目支持的情况下，打着区块链项目的旗号筹划的一次金融诈骗案件。在网络媒体以及社交平台引起广大关注。希望公安机关和有关单位给予重视，及时保障受害者权益。</w:t>
      </w: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下面介绍事实经过：</w:t>
      </w:r>
    </w:p>
    <w:p>
      <w:pPr>
        <w:jc w:val="left"/>
        <w:rPr>
          <w:rFonts w:hint="eastAsia" w:asciiTheme="minorEastAsia" w:hAnsiTheme="minorEastAsia" w:eastAsiaTheme="minorEastAsia" w:cstheme="minorEastAsia"/>
          <w:b/>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·背景</w:t>
      </w:r>
    </w:p>
    <w:p>
      <w:pPr>
        <w:jc w:val="left"/>
        <w:rPr>
          <w:rFonts w:hint="eastAsia" w:asciiTheme="minorEastAsia" w:hAnsiTheme="minorEastAsia" w:eastAsiaTheme="minorEastAsia" w:cstheme="minorEastAsia"/>
          <w:b/>
          <w:sz w:val="21"/>
          <w:szCs w:val="21"/>
        </w:rPr>
      </w:pP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以德交易所（EtherDelta.com）原名EtherBoost，是由美国籍公民Zackary Coburn创办的全球首个去中心化交易所，盈利状况良好。但由于受到美国证监会SEC的调查，Zack决定出手。并委托同为一血团队的同事周楚豪帮忙在中国寻找买家。</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·买卖双方勾结</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2017年9月末，周楚豪联系到身在中国常州的舅舅陈军，在中国本地寻找买家，并索要大额股份及中介费用。收效甚微后，二人决定在国内寻找投资人，集资收购，共同购买以德平台。10月，陈军经人介绍结识了孙遥，二人决定假扮以德平台工作人员，假借以德平台发售平台币为借口集资。自10月中旬至11月下旬，二人从几位投资人处募集以太，付给了Zack作为订金。2017年11月5日，陈军与孙遥注册BVI立案公司，用于收购。二人在集资过程中于11月初结识了瞿佳炜，因陈军孙遥在圈内无影响力和知名度，因此，二人叫上瞿佳炜共同加入，共同策划私募收购。</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·正式私募集资</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2017年12月1日，在陈军孙遥瞿佳炜的推动下，这场用于购买以德平台的非法集资诈骗正式启动。在私募中共收集以太币23643.87个（证据中的区块记录）。12月15日三人在常州市万豪大酒店与身在美国的Zack以及周楚豪进行交接，几人将一部分以太币打给Zack用于第二次付款，Zack签订收购合同，并按照收购合同约定之付款比例，交接以德平台给新团队。剩余私募款项均被陈军孙遥瞿佳炜周楚豪平分。</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·公开募集</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几人完成第二次付款，取得以德平台控制权后，即开始在以德平台上开始公开募集。因几人均没有技术，孙遥联系到私募阶段接触的投资人，加拿大籍公民刘文清，邀请刘文清加入团队。刘文清于2017年12月17日到达常州，与陈军孙遥瞿佳炜签订雇佣协议。几人定于2018年1月5日，刘文清去美国与Zack Coburn进行以德平台技术交接。同时，2018年1月1日，以德平台公募正式于以德平台官网开启，采用智能合约行使进行，智能合约团队为孙遥介绍给刘文清的她的朋友关天炜。公募预计募集80000以太币，实际募集9526.1722以太币，其中有5727以太币已经转移成三份，每笔1909以太币。</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至此，资金募集基本完成，之后情实转直下，陆续爆出各种丑闻，直接造成平台崩溃</w:t>
      </w:r>
      <w:r>
        <w:rPr>
          <w:rFonts w:hint="eastAsia" w:asciiTheme="minorEastAsia" w:hAnsiTheme="minorEastAsia" w:eastAsiaTheme="minorEastAsia" w:cstheme="minorEastAsia"/>
          <w:sz w:val="21"/>
          <w:szCs w:val="21"/>
        </w:rPr>
        <w:t>。</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·二级市场交易</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2018年1月9日，以德公募进行时，孙遥拉散户创建群组，对外称陈军欲罢免刘文清职位，并挟持平台密码和钱包跑路。尽管外传团队分裂，但是并未正式披露。EDT开始进行市场交易。同时，孙遥不断对外散播EDT将登陆各大交易平台的利好消息，鼓动散户购买，事后证明均为虚假消息，另外，原本允诺的1月进行回购也并未执行。</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·团队分裂，交易平台崩溃</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孙遥不断对外称Zack已将以德平台转移给陈军，陈军挟持平台跑路等传闻；陈军失联等消息。同时陈军职责孙遥超发EDT，造成部分陈军的投资人没有拿到EDT代币。在外界盛传以德团队分裂的同时，以德平台于2018年2月15日—18日期间崩溃，无法使用。EDT价值迅速回落，几近归零。</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·美国诉讼</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2018年2月22日，刘文清以孙遥瞿佳炜和自己的名义在美国纽约州最高法院提起民事诉讼，诉陈军及以德控股公司EtherDEG欺诈，并要求以德平台退换其个人私募期间的投资4400个以太币。，两日后，孙遥瞿佳炜撤诉。</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2018年4月30日，刘文清以个人名义，在美国纽约州最高法院，诉讼以德团队以及EtherDEG公司股东欺诈，要求彻查此事。</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·以德平台转移</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二月起，孙遥对外宣称退币找CEO刘文清，瞿佳炜发文与以德平台无关，以德平台尚在美国公民Zack手上。以德团队将矛盾焦点转移至外国籍的Zack以及刘文清二人。陈军孙遥瞿佳炜对外坚称无法互相取得联系，但同时，三人秘密将以德平台从原管辖地的美国转移走</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·投资人维权</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投资人在事发后，本着信任的态度积极沟通，并希望能有妥善解决方案，但除了只言片语，半真半假的信息外，均未取得任何补偿措施。</w:t>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提供材料：</w:t>
      </w:r>
    </w:p>
    <w:p>
      <w:pPr>
        <w:numPr>
          <w:ilvl w:val="0"/>
          <w:numId w:val="1"/>
        </w:num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对方的微信名称截图</w:t>
      </w:r>
    </w:p>
    <w:p>
      <w:pPr>
        <w:numPr>
          <w:ilvl w:val="0"/>
          <w:numId w:val="1"/>
        </w:num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本人汇款以太坊币的证据截图以及交易ＩＤ号，以及收到ＥＤＴ币截图和交易ＩＤ号</w:t>
      </w:r>
    </w:p>
    <w:p>
      <w:pPr>
        <w:numPr>
          <w:ilvl w:val="0"/>
          <w:numId w:val="1"/>
        </w:num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本人汇款当天，新浪网上面公示的以太坊价格截图，链接网址如下</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eastAsia="zh-CN" w:bidi="ar"/>
        </w:rPr>
        <w:t>　　　</w:t>
      </w: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 HYPERLINK "https://finance.sina.com.cn/money/forex/hq/BTCETHUSD.shtml" </w:instrText>
      </w:r>
      <w:r>
        <w:rPr>
          <w:rFonts w:hint="eastAsia" w:asciiTheme="minorEastAsia" w:hAnsiTheme="minorEastAsia" w:eastAsiaTheme="minorEastAsia" w:cstheme="minorEastAsia"/>
          <w:kern w:val="0"/>
          <w:sz w:val="21"/>
          <w:szCs w:val="21"/>
          <w:lang w:val="en-US" w:eastAsia="zh-CN" w:bidi="ar"/>
        </w:rPr>
        <w:fldChar w:fldCharType="separate"/>
      </w:r>
      <w:r>
        <w:rPr>
          <w:rStyle w:val="4"/>
          <w:rFonts w:hint="eastAsia" w:asciiTheme="minorEastAsia" w:hAnsiTheme="minorEastAsia" w:eastAsiaTheme="minorEastAsia" w:cstheme="minorEastAsia"/>
          <w:sz w:val="21"/>
          <w:szCs w:val="21"/>
        </w:rPr>
        <w:t>https://finance.sina.com.cn/money/forex/hq/BTCETHUSD.shtml</w:t>
      </w:r>
      <w:r>
        <w:rPr>
          <w:rFonts w:hint="eastAsia" w:asciiTheme="minorEastAsia" w:hAnsiTheme="minorEastAsia" w:eastAsiaTheme="minorEastAsia" w:cstheme="minorEastAsia"/>
          <w:kern w:val="0"/>
          <w:sz w:val="21"/>
          <w:szCs w:val="21"/>
          <w:lang w:val="en-US" w:eastAsia="zh-CN" w:bidi="ar"/>
        </w:rPr>
        <w:fldChar w:fldCharType="end"/>
      </w:r>
    </w:p>
    <w:p>
      <w:pPr>
        <w:numPr>
          <w:ilvl w:val="0"/>
          <w:numId w:val="1"/>
        </w:num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本人和对方的微信聊天记录（或者中介的微信聊天记录）</w:t>
      </w:r>
    </w:p>
    <w:p>
      <w:pPr>
        <w:numPr>
          <w:ilvl w:val="0"/>
          <w:numId w:val="1"/>
        </w:num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对方到处宣传的记录，或者白皮书</w:t>
      </w:r>
    </w:p>
    <w:p>
      <w:pPr>
        <w:numPr>
          <w:ilvl w:val="0"/>
          <w:numId w:val="1"/>
        </w:num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以上所有资料都有电子档</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以上事实证明孙遥等人虚构虚拟币项目，隐瞒事实真相，以非法占有巨额财产为目的，意图骗取我的财产。请求贵局将此人以刑事案件立案侦查，以维护法律的尊严以及公民的合法财产权利。</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以上本人(本公司)提供材料完全属实，并愿承担一切法律责任</w:t>
      </w:r>
    </w:p>
    <w:p>
      <w:pPr>
        <w:rPr>
          <w:rFonts w:hint="eastAsia" w:asciiTheme="minorEastAsia" w:hAnsiTheme="minorEastAsia" w:eastAsiaTheme="minorEastAsia" w:cstheme="minorEastAsia"/>
          <w:sz w:val="21"/>
          <w:szCs w:val="21"/>
        </w:rPr>
      </w:pPr>
    </w:p>
    <w:p>
      <w:pPr>
        <w:ind w:firstLine="6090" w:firstLineChars="29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此致</w:t>
      </w:r>
    </w:p>
    <w:p>
      <w:pPr>
        <w:ind w:firstLine="6090" w:firstLineChars="2900"/>
        <w:rPr>
          <w:rFonts w:hint="eastAsia" w:asciiTheme="minorEastAsia" w:hAnsiTheme="minorEastAsia" w:eastAsiaTheme="minorEastAsia" w:cstheme="minorEastAsia"/>
          <w:sz w:val="21"/>
          <w:szCs w:val="21"/>
        </w:rPr>
      </w:pPr>
    </w:p>
    <w:p>
      <w:pPr>
        <w:ind w:firstLine="4730" w:firstLineChars="225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常州市公安局高新区新北分局</w:t>
      </w:r>
    </w:p>
    <w:p>
      <w:pPr>
        <w:ind w:firstLine="4730" w:firstLineChars="2250"/>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default" w:asciiTheme="minorEastAsia" w:hAnsiTheme="minorEastAsia" w:cstheme="minorEastAsia"/>
          <w:sz w:val="21"/>
          <w:szCs w:val="21"/>
        </w:rPr>
        <w:t>　　　　　　</w:t>
      </w:r>
      <w:r>
        <w:rPr>
          <w:rFonts w:hint="eastAsia" w:asciiTheme="minorEastAsia" w:hAnsiTheme="minorEastAsia" w:eastAsiaTheme="minorEastAsia" w:cstheme="minorEastAsia"/>
          <w:sz w:val="21"/>
          <w:szCs w:val="21"/>
        </w:rPr>
        <w:t>报案人：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default" w:asciiTheme="minorEastAsia" w:hAnsiTheme="minorEastAsia" w:cstheme="minorEastAsia"/>
          <w:sz w:val="21"/>
          <w:szCs w:val="21"/>
        </w:rPr>
        <w:t>　　　　　　　　　</w:t>
      </w:r>
      <w:r>
        <w:rPr>
          <w:rFonts w:hint="eastAsia" w:asciiTheme="minorEastAsia" w:hAnsiTheme="minorEastAsia" w:eastAsiaTheme="minorEastAsia" w:cstheme="minorEastAsia"/>
          <w:sz w:val="21"/>
          <w:szCs w:val="21"/>
        </w:rPr>
        <w:t xml:space="preserve"> 年   月    日</w:t>
      </w:r>
    </w:p>
    <w:p>
      <w:pPr>
        <w:jc w:val="left"/>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DDCC2"/>
    <w:multiLevelType w:val="singleLevel"/>
    <w:tmpl w:val="5C3DDCC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EBE992"/>
    <w:rsid w:val="5F67020B"/>
    <w:rsid w:val="EEEBE992"/>
    <w:rsid w:val="FFFD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2019-07-30T00:55:00Z</dcterms:created>
  <dc:creator>mac_rice1</dc:creator>
  <cp:lastModifiedBy>mac_rice1</cp:lastModifiedBy>
  <dcterms:modified xsi:type="dcterms:W3CDTF">2019-07-29T17:50:32Z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