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10264140" cy="3823970"/>
            <wp:effectExtent l="12700" t="12700" r="35560" b="241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64140" cy="38239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r>
        <w:t>新浪财经　区块链版块　关于ＥＴＨ的价格，２０１７年１２月１６日左右的价格展示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"https://finance.sina.com.cn/money/forex/hq/BTCETHUSD.shtml"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https://finance.sina.com.cn/money/forex/hq/BTCETHUSD.shtml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bookmarkStart w:id="0" w:name="_GoBack"/>
      <w:bookmarkEnd w:id="0"/>
    </w:p>
    <w:sectPr>
      <w:pgSz w:w="16838" w:h="11906" w:orient="landscape"/>
      <w:pgMar w:top="850" w:right="283" w:bottom="850" w:left="28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1C7C5D"/>
    <w:rsid w:val="FE1C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2019-07-29T17:41:00Z</dcterms:created>
  <dc:creator>mac_rice1</dc:creator>
  <cp:lastModifiedBy>mac_rice1</cp:lastModifiedBy>
  <dcterms:modified xsi:type="dcterms:W3CDTF">2019-07-29T17:42:54Z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