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sFVeqFz+c+0X3goe2qDMEa==&#10;" textCheckSum="" ver="1">
  <a:bounds l="0" t="-155" r="8460" b="-155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9" name="直线 1"/>
        <wps:cNvSpPr/>
        <wps:spPr>
          <a:xfrm>
            <a:off x="0" y="0"/>
            <a:ext cx="5372100" cy="0"/>
          </a:xfrm>
          <a:prstGeom prst="line">
            <a:avLst/>
          </a:prstGeom>
          <a:ln w="9525" cap="flat" cmpd="sng">
            <a:solidFill>
              <a:srgbClr val="000000"/>
            </a:solidFill>
            <a:prstDash val="solid"/>
            <a:headEnd type="none" w="med" len="med"/>
            <a:tailEnd type="none" w="med" len="med"/>
          </a:ln>
        </wps:spPr>
        <wps:bodyPr upright="1"/>
      </wps:wsp>
    </a:graphicData>
  </a:graphic>
</wp:e2oholder>
</file>