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4F0" w:rsidRPr="008F55A4" w:rsidRDefault="002264F0" w:rsidP="002264F0">
      <w:pPr>
        <w:pStyle w:val="TNR"/>
      </w:pPr>
      <w:bookmarkStart w:id="0" w:name="_Toc168868797"/>
      <w:bookmarkStart w:id="1" w:name="_Toc169475354"/>
      <w:bookmarkStart w:id="2" w:name="_Toc169645494"/>
      <w:r>
        <w:rPr>
          <w:caps w:val="0"/>
        </w:rPr>
        <w:t>3</w:t>
      </w:r>
      <w:r>
        <w:rPr>
          <w:caps w:val="0"/>
          <w:lang w:val="en-US"/>
        </w:rPr>
        <w:t> </w:t>
      </w:r>
      <w:r w:rsidRPr="00B4726A">
        <w:rPr>
          <w:caps w:val="0"/>
        </w:rPr>
        <w:t>ЭКОНОМИЧЕСК</w:t>
      </w:r>
      <w:bookmarkStart w:id="3" w:name="_Toc168447117"/>
      <w:bookmarkStart w:id="4" w:name="_Toc168868798"/>
      <w:bookmarkEnd w:id="0"/>
      <w:r>
        <w:rPr>
          <w:caps w:val="0"/>
        </w:rPr>
        <w:t>ИЙ РАЗДЕЛ</w:t>
      </w:r>
      <w:bookmarkEnd w:id="1"/>
      <w:bookmarkEnd w:id="2"/>
    </w:p>
    <w:p w:rsidR="002264F0" w:rsidRPr="00B4726A" w:rsidRDefault="002264F0" w:rsidP="002264F0">
      <w:pPr>
        <w:pStyle w:val="TNR1"/>
      </w:pPr>
      <w:bookmarkStart w:id="5" w:name="_Toc169475355"/>
      <w:bookmarkStart w:id="6" w:name="_Toc169645495"/>
      <w:r w:rsidRPr="001B366F">
        <w:t>3.1</w:t>
      </w:r>
      <w:r w:rsidRPr="001B366F">
        <w:rPr>
          <w:lang w:val="en-US"/>
        </w:rPr>
        <w:t> </w:t>
      </w:r>
      <w:r w:rsidRPr="001B366F">
        <w:t>Цели и задачи, решаемые в экономической части</w:t>
      </w:r>
      <w:bookmarkEnd w:id="3"/>
      <w:bookmarkEnd w:id="4"/>
      <w:bookmarkEnd w:id="5"/>
      <w:bookmarkEnd w:id="6"/>
    </w:p>
    <w:p w:rsidR="002264F0" w:rsidRDefault="002264F0" w:rsidP="002264F0">
      <w:pPr>
        <w:shd w:val="clear" w:color="auto" w:fill="FFFFFF" w:themeFill="background1"/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Темой данной ВКР является</w:t>
      </w:r>
      <w:r w:rsidRPr="00006907">
        <w:rPr>
          <w:color w:val="000000"/>
          <w:sz w:val="28"/>
          <w:szCs w:val="28"/>
        </w:rPr>
        <w:t xml:space="preserve"> </w:t>
      </w:r>
      <w:r w:rsidRPr="00C32A10">
        <w:rPr>
          <w:color w:val="000000"/>
          <w:sz w:val="28"/>
          <w:szCs w:val="28"/>
        </w:rPr>
        <w:t>_</w:t>
      </w:r>
      <w:r w:rsidRPr="003E4C03">
        <w:rPr>
          <w:sz w:val="28"/>
          <w:szCs w:val="28"/>
          <w:u w:val="single"/>
        </w:rPr>
        <w:t xml:space="preserve"> </w:t>
      </w:r>
      <w:r w:rsidRPr="0049734C">
        <w:rPr>
          <w:sz w:val="28"/>
          <w:szCs w:val="28"/>
          <w:u w:val="single"/>
        </w:rPr>
        <w:t xml:space="preserve">Разработка </w:t>
      </w:r>
      <w:r>
        <w:rPr>
          <w:sz w:val="28"/>
          <w:szCs w:val="28"/>
          <w:u w:val="single"/>
        </w:rPr>
        <w:t>веб-приложения для аппроксимации функций многих переменных</w:t>
      </w:r>
      <w:r>
        <w:rPr>
          <w:sz w:val="28"/>
          <w:szCs w:val="28"/>
          <w:u w:val="single"/>
          <w:lang w:val="en-US"/>
        </w:rPr>
        <w:t>,</w:t>
      </w:r>
      <w:r>
        <w:rPr>
          <w:sz w:val="28"/>
          <w:szCs w:val="28"/>
          <w:u w:val="single"/>
        </w:rPr>
        <w:t xml:space="preserve"> конструируемыми базисами</w:t>
      </w:r>
      <w:r w:rsidRPr="00C32A10">
        <w:rPr>
          <w:color w:val="000000"/>
          <w:sz w:val="28"/>
          <w:szCs w:val="28"/>
        </w:rPr>
        <w:t xml:space="preserve">. </w:t>
      </w:r>
    </w:p>
    <w:p w:rsidR="002264F0" w:rsidRDefault="002264F0" w:rsidP="002264F0">
      <w:pPr>
        <w:shd w:val="clear" w:color="auto" w:fill="FFFFFF" w:themeFill="background1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C32A10">
        <w:rPr>
          <w:color w:val="000000"/>
          <w:sz w:val="28"/>
          <w:szCs w:val="28"/>
        </w:rPr>
        <w:t xml:space="preserve">Результатом решения этой задачи является программное обеспечение, которое должно обеспечивать функции согласно ТЗ. </w:t>
      </w:r>
    </w:p>
    <w:p w:rsidR="002264F0" w:rsidRDefault="002264F0" w:rsidP="002264F0">
      <w:pPr>
        <w:shd w:val="clear" w:color="auto" w:fill="FFFFFF" w:themeFill="background1"/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Цель раздела экономической части: рассчитать себестоимость разрабатываемого продукта и определить его экономическую эффективность.</w:t>
      </w:r>
    </w:p>
    <w:p w:rsidR="002264F0" w:rsidRPr="00C32A10" w:rsidRDefault="002264F0" w:rsidP="002264F0">
      <w:pPr>
        <w:shd w:val="clear" w:color="auto" w:fill="FFFFFF" w:themeFill="background1"/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Для нахождения себестоимости продукта стоит учесть:</w:t>
      </w:r>
    </w:p>
    <w:p w:rsidR="002264F0" w:rsidRDefault="002264F0" w:rsidP="002264F0">
      <w:pPr>
        <w:pStyle w:val="BaseText"/>
        <w:numPr>
          <w:ilvl w:val="0"/>
          <w:numId w:val="1"/>
        </w:numPr>
        <w:spacing w:line="286" w:lineRule="auto"/>
        <w:ind w:hanging="357"/>
      </w:pPr>
      <w:r>
        <w:t>Амортизационные отчисления на восстановление технических средств разработки и программного обеспечения.</w:t>
      </w:r>
    </w:p>
    <w:p w:rsidR="002264F0" w:rsidRDefault="002264F0" w:rsidP="002264F0">
      <w:pPr>
        <w:pStyle w:val="BaseText"/>
        <w:numPr>
          <w:ilvl w:val="0"/>
          <w:numId w:val="1"/>
        </w:numPr>
        <w:spacing w:line="286" w:lineRule="auto"/>
        <w:ind w:hanging="357"/>
      </w:pPr>
      <w:r>
        <w:t>Трудоемкость разработки программного обеспечения</w:t>
      </w:r>
    </w:p>
    <w:p w:rsidR="002264F0" w:rsidRDefault="002264F0" w:rsidP="002264F0">
      <w:pPr>
        <w:pStyle w:val="BaseText"/>
        <w:numPr>
          <w:ilvl w:val="0"/>
          <w:numId w:val="1"/>
        </w:numPr>
        <w:spacing w:line="286" w:lineRule="auto"/>
        <w:ind w:hanging="357"/>
      </w:pPr>
      <w:r>
        <w:t>Оплату труда разработчика</w:t>
      </w:r>
    </w:p>
    <w:p w:rsidR="002264F0" w:rsidRDefault="002264F0" w:rsidP="002264F0">
      <w:pPr>
        <w:pStyle w:val="BaseText"/>
        <w:numPr>
          <w:ilvl w:val="0"/>
          <w:numId w:val="1"/>
        </w:numPr>
        <w:spacing w:line="286" w:lineRule="auto"/>
        <w:ind w:hanging="357"/>
      </w:pPr>
      <w:r>
        <w:t>Затраты электроэнергии, расходуемые техническими средствами.</w:t>
      </w:r>
    </w:p>
    <w:p w:rsidR="002264F0" w:rsidRPr="00B4726A" w:rsidRDefault="002264F0" w:rsidP="002264F0">
      <w:pPr>
        <w:pStyle w:val="BaseText"/>
        <w:numPr>
          <w:ilvl w:val="0"/>
          <w:numId w:val="1"/>
        </w:numPr>
        <w:spacing w:line="286" w:lineRule="auto"/>
        <w:ind w:hanging="357"/>
      </w:pPr>
      <w:r>
        <w:t>Единый социальный налог</w:t>
      </w:r>
    </w:p>
    <w:p w:rsidR="002264F0" w:rsidRPr="00B4726A" w:rsidRDefault="002264F0" w:rsidP="002264F0">
      <w:pPr>
        <w:pStyle w:val="TNR1"/>
      </w:pPr>
      <w:bookmarkStart w:id="7" w:name="_Toc168447118"/>
      <w:bookmarkStart w:id="8" w:name="_Toc168868799"/>
      <w:bookmarkStart w:id="9" w:name="_Toc169475356"/>
      <w:bookmarkStart w:id="10" w:name="_Toc169645496"/>
      <w:r>
        <w:t>3</w:t>
      </w:r>
      <w:r w:rsidRPr="00B4726A">
        <w:t>.2 Расчет амортизационных отчислений</w:t>
      </w:r>
      <w:bookmarkEnd w:id="7"/>
      <w:bookmarkEnd w:id="8"/>
      <w:bookmarkEnd w:id="9"/>
      <w:bookmarkEnd w:id="10"/>
    </w:p>
    <w:p w:rsidR="002264F0" w:rsidRPr="0010428A" w:rsidRDefault="002264F0" w:rsidP="002264F0">
      <w:pPr>
        <w:pStyle w:val="BaseText"/>
        <w:spacing w:line="336" w:lineRule="auto"/>
      </w:pPr>
      <w:r>
        <w:t>Для определения трудоемкости разработки программного обеспечения нужно составить список основных видов работ и этапов, которые должны быть реализованы в его процессе, согласно календарному графику (таблица 2</w:t>
      </w:r>
      <w:r w:rsidRPr="00006907">
        <w:t>).</w:t>
      </w:r>
    </w:p>
    <w:p w:rsidR="002264F0" w:rsidRPr="003E2059" w:rsidRDefault="002264F0" w:rsidP="002264F0">
      <w:pPr>
        <w:pStyle w:val="1"/>
        <w:spacing w:line="336" w:lineRule="auto"/>
      </w:pPr>
      <w:r>
        <w:t>Таблица 2 – Виды и этапы работ, оценка трудоемкости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1"/>
        <w:gridCol w:w="4024"/>
        <w:gridCol w:w="2890"/>
      </w:tblGrid>
      <w:tr w:rsidR="002264F0" w:rsidTr="00C22D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4F0" w:rsidRDefault="002264F0" w:rsidP="00C22D9E">
            <w:pPr>
              <w:jc w:val="center"/>
              <w:rPr>
                <w:rFonts w:eastAsiaTheme="minorHAnsi"/>
              </w:rPr>
            </w:pPr>
            <w:r>
              <w:t>Этапы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4F0" w:rsidRDefault="002264F0" w:rsidP="00C22D9E">
            <w:pPr>
              <w:jc w:val="center"/>
            </w:pPr>
            <w:r>
              <w:t xml:space="preserve">Вид работы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4F0" w:rsidRDefault="002264F0" w:rsidP="00C22D9E">
            <w:pPr>
              <w:jc w:val="center"/>
            </w:pPr>
            <w:r>
              <w:t>Трудоемкость выполнения, чел.</w:t>
            </w:r>
            <w:r>
              <w:sym w:font="Symbol" w:char="F0D7"/>
            </w:r>
            <w:r>
              <w:t xml:space="preserve"> ч.</w:t>
            </w:r>
          </w:p>
        </w:tc>
      </w:tr>
      <w:tr w:rsidR="002264F0" w:rsidTr="00C22D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4F0" w:rsidRDefault="002264F0" w:rsidP="00C22D9E">
            <w:pPr>
              <w:jc w:val="both"/>
            </w:pPr>
            <w:r>
              <w:t>1. Подготовительный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4F0" w:rsidRDefault="002264F0" w:rsidP="00C22D9E">
            <w:pPr>
              <w:jc w:val="both"/>
            </w:pPr>
            <w:r>
              <w:t>1.1 Составление ТЗ на дипломный проект</w:t>
            </w:r>
          </w:p>
          <w:p w:rsidR="002264F0" w:rsidRDefault="002264F0" w:rsidP="00C22D9E">
            <w:pPr>
              <w:jc w:val="both"/>
            </w:pPr>
            <w:r>
              <w:t>1.2 Поиск аналогов</w:t>
            </w:r>
          </w:p>
          <w:p w:rsidR="002264F0" w:rsidRDefault="002264F0" w:rsidP="00C22D9E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4F0" w:rsidRDefault="002264F0" w:rsidP="00C22D9E">
            <w:pPr>
              <w:ind w:firstLine="709"/>
              <w:jc w:val="both"/>
            </w:pPr>
            <w:r>
              <w:t>30</w:t>
            </w:r>
          </w:p>
          <w:p w:rsidR="002264F0" w:rsidRDefault="002264F0" w:rsidP="00C22D9E">
            <w:pPr>
              <w:ind w:firstLine="709"/>
              <w:jc w:val="both"/>
            </w:pPr>
          </w:p>
          <w:p w:rsidR="002264F0" w:rsidRDefault="002264F0" w:rsidP="00C22D9E">
            <w:pPr>
              <w:ind w:firstLine="709"/>
              <w:jc w:val="both"/>
            </w:pPr>
            <w:r>
              <w:t>4</w:t>
            </w:r>
          </w:p>
        </w:tc>
      </w:tr>
      <w:tr w:rsidR="002264F0" w:rsidTr="00C22D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4F0" w:rsidRDefault="002264F0" w:rsidP="00C22D9E">
            <w:pPr>
              <w:jc w:val="both"/>
            </w:pPr>
            <w:r>
              <w:t>2 Теоретический</w:t>
            </w:r>
          </w:p>
          <w:p w:rsidR="002264F0" w:rsidRDefault="002264F0" w:rsidP="00C22D9E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4F0" w:rsidRDefault="002264F0" w:rsidP="00C22D9E">
            <w:pPr>
              <w:jc w:val="both"/>
            </w:pPr>
            <w:r>
              <w:t>2.1 Ознакомление с литературой</w:t>
            </w:r>
          </w:p>
          <w:p w:rsidR="002264F0" w:rsidRDefault="002264F0" w:rsidP="00C22D9E">
            <w:pPr>
              <w:jc w:val="both"/>
            </w:pPr>
            <w:r>
              <w:t>2.2 Обоснование выбранных средств разработки</w:t>
            </w:r>
          </w:p>
          <w:p w:rsidR="002264F0" w:rsidRDefault="002264F0" w:rsidP="00C22D9E">
            <w:pPr>
              <w:jc w:val="both"/>
            </w:pPr>
            <w:r>
              <w:t>2.3 Описание информационной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4F0" w:rsidRDefault="002264F0" w:rsidP="00C22D9E">
            <w:pPr>
              <w:ind w:firstLine="709"/>
              <w:jc w:val="both"/>
            </w:pPr>
            <w:r>
              <w:t>20</w:t>
            </w:r>
          </w:p>
          <w:p w:rsidR="002264F0" w:rsidRDefault="002264F0" w:rsidP="00C22D9E">
            <w:pPr>
              <w:jc w:val="both"/>
            </w:pPr>
          </w:p>
          <w:p w:rsidR="002264F0" w:rsidRDefault="002264F0" w:rsidP="00C22D9E">
            <w:pPr>
              <w:ind w:firstLine="709"/>
              <w:jc w:val="both"/>
            </w:pPr>
            <w:r>
              <w:t>2</w:t>
            </w:r>
          </w:p>
          <w:p w:rsidR="002264F0" w:rsidRDefault="002264F0" w:rsidP="00C22D9E">
            <w:pPr>
              <w:ind w:firstLine="709"/>
              <w:jc w:val="both"/>
            </w:pPr>
          </w:p>
          <w:p w:rsidR="002264F0" w:rsidRDefault="002264F0" w:rsidP="00C22D9E">
            <w:pPr>
              <w:ind w:firstLine="709"/>
              <w:jc w:val="both"/>
            </w:pPr>
            <w:r>
              <w:t>20</w:t>
            </w:r>
          </w:p>
        </w:tc>
      </w:tr>
      <w:tr w:rsidR="002264F0" w:rsidTr="00C22D9E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264F0" w:rsidRDefault="002264F0" w:rsidP="00C22D9E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264F0" w:rsidRDefault="002264F0" w:rsidP="00C22D9E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264F0" w:rsidRDefault="002264F0" w:rsidP="00C22D9E">
            <w:pPr>
              <w:ind w:firstLine="709"/>
              <w:jc w:val="both"/>
            </w:pPr>
          </w:p>
        </w:tc>
      </w:tr>
      <w:tr w:rsidR="002264F0" w:rsidTr="00C22D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64F0" w:rsidRDefault="002264F0" w:rsidP="00C22D9E">
            <w:pPr>
              <w:jc w:val="both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64F0" w:rsidRDefault="002264F0" w:rsidP="00C22D9E">
            <w:pPr>
              <w:jc w:val="both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64F0" w:rsidRDefault="002264F0" w:rsidP="00C22D9E">
            <w:pPr>
              <w:ind w:firstLine="709"/>
              <w:jc w:val="both"/>
            </w:pPr>
          </w:p>
        </w:tc>
      </w:tr>
      <w:tr w:rsidR="002264F0" w:rsidTr="00C22D9E"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64F0" w:rsidRDefault="002264F0" w:rsidP="00C22D9E">
            <w:pPr>
              <w:pStyle w:val="1"/>
              <w:jc w:val="right"/>
            </w:pPr>
            <w:bookmarkStart w:id="11" w:name="OLE_LINK1"/>
          </w:p>
          <w:p w:rsidR="002264F0" w:rsidRDefault="002264F0" w:rsidP="00C22D9E">
            <w:pPr>
              <w:pStyle w:val="1"/>
              <w:jc w:val="right"/>
            </w:pPr>
            <w:r>
              <w:t>Окончание т</w:t>
            </w:r>
            <w:r w:rsidRPr="00006907">
              <w:t>аблиц</w:t>
            </w:r>
            <w:r>
              <w:t>ы</w:t>
            </w:r>
            <w:r w:rsidRPr="00006907">
              <w:t xml:space="preserve"> 3</w:t>
            </w:r>
            <w:bookmarkEnd w:id="11"/>
          </w:p>
        </w:tc>
      </w:tr>
      <w:tr w:rsidR="002264F0" w:rsidTr="00C22D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4F0" w:rsidRDefault="002264F0" w:rsidP="00C22D9E">
            <w:pPr>
              <w:jc w:val="both"/>
            </w:pPr>
            <w:r>
              <w:t>3 Экспериментальный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64F0" w:rsidRDefault="002264F0" w:rsidP="00C22D9E">
            <w:pPr>
              <w:jc w:val="both"/>
            </w:pPr>
          </w:p>
          <w:p w:rsidR="002264F0" w:rsidRDefault="002264F0" w:rsidP="00C22D9E">
            <w:pPr>
              <w:jc w:val="both"/>
            </w:pPr>
            <w:r>
              <w:t>3.1 Проектирование системы</w:t>
            </w:r>
          </w:p>
          <w:p w:rsidR="002264F0" w:rsidRDefault="002264F0" w:rsidP="00C22D9E">
            <w:pPr>
              <w:jc w:val="both"/>
            </w:pPr>
            <w:r>
              <w:t>3.2 Разработка программы в виде веб- приложения</w:t>
            </w:r>
          </w:p>
          <w:p w:rsidR="002264F0" w:rsidRDefault="002264F0" w:rsidP="00C22D9E">
            <w:pPr>
              <w:jc w:val="both"/>
            </w:pPr>
            <w:r>
              <w:t>3.3 Отладка и тестирование программы</w:t>
            </w:r>
          </w:p>
          <w:p w:rsidR="002264F0" w:rsidRDefault="002264F0" w:rsidP="00C22D9E">
            <w:pPr>
              <w:jc w:val="both"/>
            </w:pPr>
            <w:r>
              <w:t>3.4 Разработка сопроводительной документации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4F0" w:rsidRDefault="002264F0" w:rsidP="00C22D9E">
            <w:pPr>
              <w:jc w:val="both"/>
            </w:pPr>
          </w:p>
          <w:p w:rsidR="002264F0" w:rsidRDefault="002264F0" w:rsidP="00C22D9E">
            <w:pPr>
              <w:jc w:val="both"/>
            </w:pPr>
            <w:r>
              <w:t xml:space="preserve">            </w:t>
            </w:r>
            <w:r>
              <w:t>20</w:t>
            </w:r>
          </w:p>
          <w:p w:rsidR="002264F0" w:rsidRDefault="002264F0" w:rsidP="00C22D9E">
            <w:pPr>
              <w:ind w:firstLine="709"/>
              <w:jc w:val="both"/>
            </w:pPr>
          </w:p>
          <w:p w:rsidR="002264F0" w:rsidRDefault="002264F0" w:rsidP="00C22D9E">
            <w:pPr>
              <w:ind w:firstLine="709"/>
              <w:jc w:val="both"/>
            </w:pPr>
            <w:r>
              <w:t>70</w:t>
            </w:r>
          </w:p>
          <w:p w:rsidR="002264F0" w:rsidRDefault="002264F0" w:rsidP="00C22D9E">
            <w:pPr>
              <w:ind w:firstLine="709"/>
              <w:jc w:val="both"/>
            </w:pPr>
          </w:p>
          <w:p w:rsidR="002264F0" w:rsidRDefault="002264F0" w:rsidP="00C22D9E">
            <w:pPr>
              <w:ind w:firstLine="709"/>
              <w:jc w:val="both"/>
            </w:pPr>
            <w:r>
              <w:t>70</w:t>
            </w:r>
          </w:p>
          <w:p w:rsidR="002264F0" w:rsidRDefault="002264F0" w:rsidP="00C22D9E">
            <w:pPr>
              <w:ind w:firstLine="709"/>
              <w:jc w:val="both"/>
            </w:pPr>
          </w:p>
          <w:p w:rsidR="002264F0" w:rsidRDefault="002264F0" w:rsidP="00C22D9E">
            <w:pPr>
              <w:ind w:firstLine="709"/>
              <w:jc w:val="both"/>
            </w:pPr>
            <w:r>
              <w:t>30</w:t>
            </w:r>
          </w:p>
        </w:tc>
      </w:tr>
      <w:tr w:rsidR="002264F0" w:rsidTr="00C22D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4F0" w:rsidRDefault="002264F0" w:rsidP="00C22D9E">
            <w:pPr>
              <w:jc w:val="both"/>
            </w:pPr>
            <w:r>
              <w:t>4 Заключительный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4F0" w:rsidRDefault="002264F0" w:rsidP="00C22D9E">
            <w:pPr>
              <w:jc w:val="both"/>
            </w:pPr>
            <w:r>
              <w:t>4.1 Формулировка выводов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4F0" w:rsidRDefault="002264F0" w:rsidP="00C22D9E">
            <w:pPr>
              <w:ind w:firstLine="709"/>
              <w:jc w:val="both"/>
            </w:pPr>
            <w:r>
              <w:t>4</w:t>
            </w:r>
          </w:p>
        </w:tc>
      </w:tr>
      <w:tr w:rsidR="002264F0" w:rsidTr="00C22D9E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4F0" w:rsidRDefault="002264F0" w:rsidP="00C22D9E">
            <w:pPr>
              <w:jc w:val="both"/>
            </w:pPr>
            <w:r>
              <w:t xml:space="preserve">Итоговая трудоемкость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4F0" w:rsidRDefault="002264F0" w:rsidP="00C22D9E">
            <w:pPr>
              <w:ind w:firstLine="709"/>
              <w:jc w:val="both"/>
            </w:pPr>
            <w:r>
              <w:t>270</w:t>
            </w:r>
          </w:p>
        </w:tc>
      </w:tr>
    </w:tbl>
    <w:p w:rsidR="002264F0" w:rsidRDefault="002264F0" w:rsidP="002264F0">
      <w:pPr>
        <w:widowControl w:val="0"/>
        <w:autoSpaceDE w:val="0"/>
        <w:autoSpaceDN w:val="0"/>
        <w:spacing w:line="360" w:lineRule="auto"/>
        <w:ind w:right="-82"/>
        <w:jc w:val="both"/>
        <w:rPr>
          <w:sz w:val="28"/>
          <w:szCs w:val="28"/>
          <w:lang w:eastAsia="en-US"/>
        </w:rPr>
      </w:pPr>
    </w:p>
    <w:p w:rsidR="002264F0" w:rsidRDefault="002264F0" w:rsidP="002264F0">
      <w:pPr>
        <w:pStyle w:val="BaseText"/>
      </w:pPr>
      <w:r>
        <w:t>В данной ВКР используются следующие технические средства:</w:t>
      </w:r>
    </w:p>
    <w:p w:rsidR="002264F0" w:rsidRDefault="002264F0" w:rsidP="002264F0">
      <w:pPr>
        <w:pStyle w:val="BaseText"/>
        <w:numPr>
          <w:ilvl w:val="0"/>
          <w:numId w:val="2"/>
        </w:numPr>
      </w:pPr>
      <w:r>
        <w:rPr>
          <w:lang w:val="en-US"/>
        </w:rPr>
        <w:t>IBM</w:t>
      </w:r>
      <w:r w:rsidRPr="00DE5C40">
        <w:t xml:space="preserve"> </w:t>
      </w:r>
      <w:r>
        <w:t>совместимый компьютер</w:t>
      </w:r>
      <w:r>
        <w:rPr>
          <w:lang w:val="en-US"/>
        </w:rPr>
        <w:t>.</w:t>
      </w:r>
    </w:p>
    <w:p w:rsidR="00D003E7" w:rsidRPr="00D003E7" w:rsidRDefault="00D003E7" w:rsidP="002264F0">
      <w:pPr>
        <w:pStyle w:val="BaseText"/>
        <w:numPr>
          <w:ilvl w:val="0"/>
          <w:numId w:val="2"/>
        </w:numPr>
      </w:pPr>
      <w:r>
        <w:t xml:space="preserve">2 </w:t>
      </w:r>
      <w:r w:rsidR="002264F0">
        <w:t>Монитор</w:t>
      </w:r>
      <w:r>
        <w:t>а</w:t>
      </w:r>
      <w:r>
        <w:rPr>
          <w:lang w:val="en-US"/>
        </w:rPr>
        <w:t>:</w:t>
      </w:r>
    </w:p>
    <w:p w:rsidR="002264F0" w:rsidRDefault="00D003E7" w:rsidP="00D003E7">
      <w:pPr>
        <w:pStyle w:val="BaseText"/>
        <w:ind w:left="2149" w:firstLine="0"/>
        <w:rPr>
          <w:lang w:val="en-US"/>
        </w:rPr>
      </w:pPr>
      <w:r>
        <w:rPr>
          <w:lang w:val="en-US"/>
        </w:rPr>
        <w:t>1.</w:t>
      </w:r>
      <w:r w:rsidR="002264F0">
        <w:t xml:space="preserve"> </w:t>
      </w:r>
      <w:r>
        <w:rPr>
          <w:lang w:val="en-US"/>
        </w:rPr>
        <w:t>Xiaomi 10 Pro Wizard</w:t>
      </w:r>
      <w:r w:rsidR="002264F0">
        <w:rPr>
          <w:lang w:val="en-US"/>
        </w:rPr>
        <w:t>.</w:t>
      </w:r>
    </w:p>
    <w:p w:rsidR="00D003E7" w:rsidRDefault="00D003E7" w:rsidP="00D003E7">
      <w:pPr>
        <w:pStyle w:val="BaseText"/>
        <w:ind w:left="2149" w:firstLine="0"/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OceanView</w:t>
      </w:r>
      <w:proofErr w:type="spellEnd"/>
      <w:r>
        <w:rPr>
          <w:lang w:val="en-US"/>
        </w:rPr>
        <w:t xml:space="preserve"> Hyper 10.</w:t>
      </w:r>
    </w:p>
    <w:p w:rsidR="002264F0" w:rsidRPr="00E34494" w:rsidRDefault="002264F0" w:rsidP="002264F0">
      <w:pPr>
        <w:pStyle w:val="BaseText"/>
        <w:numPr>
          <w:ilvl w:val="0"/>
          <w:numId w:val="2"/>
        </w:numPr>
      </w:pPr>
      <w:r>
        <w:t xml:space="preserve">Клавиатура </w:t>
      </w:r>
      <w:r w:rsidR="00D003E7">
        <w:rPr>
          <w:lang w:val="en-US"/>
        </w:rPr>
        <w:t>Hyper Ninja 10000.</w:t>
      </w:r>
    </w:p>
    <w:p w:rsidR="002264F0" w:rsidRDefault="002264F0" w:rsidP="002264F0">
      <w:pPr>
        <w:pStyle w:val="BaseText"/>
        <w:numPr>
          <w:ilvl w:val="0"/>
          <w:numId w:val="2"/>
        </w:numPr>
      </w:pPr>
      <w:r>
        <w:t>Компьютерная мышь</w:t>
      </w:r>
      <w:r w:rsidRPr="00EE4124">
        <w:t xml:space="preserve"> </w:t>
      </w:r>
      <w:proofErr w:type="spellStart"/>
      <w:r w:rsidR="00D003E7">
        <w:rPr>
          <w:lang w:val="en-US"/>
        </w:rPr>
        <w:t>AngryGorilla</w:t>
      </w:r>
      <w:proofErr w:type="spellEnd"/>
      <w:r w:rsidR="00D003E7">
        <w:rPr>
          <w:lang w:val="en-US"/>
        </w:rPr>
        <w:t xml:space="preserve"> 3000</w:t>
      </w:r>
      <w:r w:rsidRPr="00267379">
        <w:t>.</w:t>
      </w:r>
    </w:p>
    <w:p w:rsidR="002264F0" w:rsidRDefault="002264F0" w:rsidP="002264F0">
      <w:pPr>
        <w:pStyle w:val="BaseText"/>
      </w:pPr>
      <w:r>
        <w:t xml:space="preserve">Закупочная цена компьютера – </w:t>
      </w:r>
      <w:r>
        <w:t>40</w:t>
      </w:r>
      <w:r w:rsidRPr="000D40F0">
        <w:t>000</w:t>
      </w:r>
      <w:r>
        <w:t xml:space="preserve"> рублей, </w:t>
      </w:r>
      <w:r w:rsidR="00D003E7">
        <w:t xml:space="preserve">первого </w:t>
      </w:r>
      <w:r>
        <w:t xml:space="preserve">монитора – </w:t>
      </w:r>
      <w:r>
        <w:t>1</w:t>
      </w:r>
      <w:r w:rsidR="00D003E7">
        <w:t>2</w:t>
      </w:r>
      <w:r>
        <w:t>000 рублей,</w:t>
      </w:r>
      <w:r w:rsidR="00D003E7">
        <w:t xml:space="preserve"> второго</w:t>
      </w:r>
      <w:r w:rsidR="00D003E7">
        <w:t xml:space="preserve"> монитора – 1</w:t>
      </w:r>
      <w:r w:rsidR="00D003E7">
        <w:t>1</w:t>
      </w:r>
      <w:r w:rsidR="00D003E7">
        <w:t>000 рублей,</w:t>
      </w:r>
      <w:r>
        <w:t xml:space="preserve"> клавиатуры – </w:t>
      </w:r>
      <w:r>
        <w:t>40</w:t>
      </w:r>
      <w:r w:rsidRPr="00267379">
        <w:t>00</w:t>
      </w:r>
      <w:r>
        <w:t xml:space="preserve"> рублей, компьютерной мыши – </w:t>
      </w:r>
      <w:r>
        <w:t>35</w:t>
      </w:r>
      <w:r w:rsidRPr="00267379">
        <w:t>00</w:t>
      </w:r>
      <w:r>
        <w:t xml:space="preserve"> рублей. Норму амортизации на технические средства примем 20%.</w:t>
      </w:r>
    </w:p>
    <w:p w:rsidR="002264F0" w:rsidRDefault="002264F0" w:rsidP="002264F0">
      <w:pPr>
        <w:pStyle w:val="BaseText"/>
      </w:pPr>
      <w:r>
        <w:t>Общая стоимость технических средств:</w:t>
      </w:r>
    </w:p>
    <w:p w:rsidR="002264F0" w:rsidRDefault="002264F0" w:rsidP="002264F0">
      <w:pPr>
        <w:pStyle w:val="BaseText"/>
        <w:jc w:val="right"/>
      </w:pPr>
      <m:oMath>
        <m:sSub>
          <m:sSubPr>
            <m:ctrlPr>
              <w:rPr>
                <w:rFonts w:ascii="Cambria Math" w:hAnsi="Cambria Math"/>
                <w:sz w:val="38"/>
                <w:szCs w:val="38"/>
              </w:rPr>
            </m:ctrlPr>
          </m:sSubPr>
          <m:e>
            <m:r>
              <w:rPr>
                <w:rFonts w:ascii="Cambria Math" w:hAnsi="Cambria Math"/>
                <w:sz w:val="38"/>
                <w:szCs w:val="38"/>
              </w:rPr>
              <m:t>Ц</m:t>
            </m:r>
          </m:e>
          <m:sub>
            <m:r>
              <w:rPr>
                <w:rFonts w:ascii="Cambria Math" w:hAnsi="Cambria Math"/>
                <w:sz w:val="38"/>
                <w:szCs w:val="38"/>
              </w:rPr>
              <m:t>тс</m:t>
            </m:r>
          </m:sub>
        </m:sSub>
        <m:r>
          <m:rPr>
            <m:sty m:val="p"/>
          </m:rPr>
          <w:rPr>
            <w:rFonts w:ascii="Cambria Math" w:hAnsi="Cambria Math"/>
            <w:sz w:val="38"/>
            <w:szCs w:val="38"/>
          </w:rPr>
          <m:t>=</m:t>
        </m:r>
        <m:sSub>
          <m:sSubPr>
            <m:ctrlPr>
              <w:rPr>
                <w:rFonts w:ascii="Cambria Math" w:hAnsi="Cambria Math"/>
                <w:sz w:val="38"/>
                <w:szCs w:val="38"/>
              </w:rPr>
            </m:ctrlPr>
          </m:sSubPr>
          <m:e>
            <m:r>
              <w:rPr>
                <w:rFonts w:ascii="Cambria Math" w:hAnsi="Cambria Math"/>
                <w:sz w:val="38"/>
                <w:szCs w:val="38"/>
              </w:rPr>
              <m:t>Ц</m:t>
            </m:r>
          </m:e>
          <m:sub>
            <m:r>
              <w:rPr>
                <w:rFonts w:ascii="Cambria Math" w:hAnsi="Cambria Math"/>
                <w:sz w:val="38"/>
                <w:szCs w:val="38"/>
              </w:rPr>
              <m:t>к</m:t>
            </m:r>
          </m:sub>
        </m:sSub>
        <m:r>
          <m:rPr>
            <m:sty m:val="p"/>
          </m:rPr>
          <w:rPr>
            <w:rFonts w:ascii="Cambria Math" w:hAnsi="Cambria Math"/>
            <w:sz w:val="38"/>
            <w:szCs w:val="38"/>
          </w:rPr>
          <m:t>+</m:t>
        </m:r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Ц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м</m:t>
            </m:r>
            <m:r>
              <w:rPr>
                <w:rFonts w:ascii="Cambria Math" w:hAnsi="Cambria Math"/>
                <w:sz w:val="34"/>
                <w:szCs w:val="34"/>
              </w:rPr>
              <m:t xml:space="preserve">1 </m:t>
            </m:r>
          </m:sub>
        </m:sSub>
        <m:r>
          <w:rPr>
            <w:rFonts w:ascii="Cambria Math" w:hAnsi="Cambria Math"/>
            <w:sz w:val="34"/>
            <w:szCs w:val="34"/>
          </w:rPr>
          <m:t>+</m:t>
        </m:r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Ц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м</m:t>
            </m:r>
            <m:r>
              <w:rPr>
                <w:rFonts w:ascii="Cambria Math" w:hAnsi="Cambria Math"/>
                <w:sz w:val="34"/>
                <w:szCs w:val="34"/>
              </w:rPr>
              <m:t>2</m:t>
            </m:r>
            <m:r>
              <w:rPr>
                <w:rFonts w:ascii="Cambria Math" w:hAnsi="Cambria Math"/>
                <w:sz w:val="34"/>
                <w:szCs w:val="3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sz w:val="38"/>
            <w:szCs w:val="38"/>
          </w:rPr>
          <m:t>+</m:t>
        </m:r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Ц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кл</m:t>
            </m:r>
          </m:sub>
        </m:sSub>
        <m:r>
          <m:rPr>
            <m:sty m:val="p"/>
          </m:rPr>
          <w:rPr>
            <w:rFonts w:ascii="Cambria Math" w:hAnsi="Cambria Math"/>
            <w:sz w:val="38"/>
            <w:szCs w:val="38"/>
          </w:rPr>
          <m:t>+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Ц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км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  <w:t>(8)</w:t>
      </w:r>
    </w:p>
    <w:p w:rsidR="002264F0" w:rsidRDefault="002264F0" w:rsidP="002264F0">
      <w:pPr>
        <w:pStyle w:val="BaseText"/>
        <w:jc w:val="left"/>
      </w:pPr>
      <w:r>
        <w:t>где</w:t>
      </w:r>
      <w:r>
        <w:tab/>
      </w:r>
      <w:proofErr w:type="spellStart"/>
      <w:r>
        <w:t>Ц</w:t>
      </w:r>
      <w:r w:rsidRPr="00A44A07">
        <w:rPr>
          <w:sz w:val="34"/>
          <w:szCs w:val="34"/>
          <w:vertAlign w:val="subscript"/>
        </w:rPr>
        <w:t>к</w:t>
      </w:r>
      <w:proofErr w:type="spellEnd"/>
      <w:r>
        <w:t xml:space="preserve"> – Цена компьютера, Ц</w:t>
      </w:r>
      <w:r w:rsidRPr="00A44A07">
        <w:rPr>
          <w:vertAlign w:val="subscript"/>
        </w:rPr>
        <w:t>м</w:t>
      </w:r>
      <w:r w:rsidR="00E36799">
        <w:rPr>
          <w:vertAlign w:val="subscript"/>
        </w:rPr>
        <w:t>1</w:t>
      </w:r>
      <w:r>
        <w:t xml:space="preserve"> – Цена</w:t>
      </w:r>
      <w:r w:rsidR="00E36799">
        <w:t xml:space="preserve"> первого</w:t>
      </w:r>
      <w:r>
        <w:t xml:space="preserve"> монитора, </w:t>
      </w:r>
    </w:p>
    <w:p w:rsidR="00E36799" w:rsidRDefault="00E36799" w:rsidP="002264F0">
      <w:pPr>
        <w:pStyle w:val="BaseText"/>
        <w:jc w:val="left"/>
      </w:pPr>
      <w:r>
        <w:tab/>
      </w:r>
      <w:r>
        <w:t>Ц</w:t>
      </w:r>
      <w:r w:rsidRPr="00A44A07">
        <w:rPr>
          <w:vertAlign w:val="subscript"/>
        </w:rPr>
        <w:t>м</w:t>
      </w:r>
      <w:r>
        <w:rPr>
          <w:vertAlign w:val="subscript"/>
        </w:rPr>
        <w:t>2</w:t>
      </w:r>
      <w:r>
        <w:t xml:space="preserve"> – Цена </w:t>
      </w:r>
      <w:r>
        <w:t>второго</w:t>
      </w:r>
      <w:r>
        <w:t xml:space="preserve"> монитора,</w:t>
      </w:r>
      <w:r>
        <w:t xml:space="preserve"> </w:t>
      </w:r>
      <w:proofErr w:type="spellStart"/>
      <w:r w:rsidR="002264F0">
        <w:t>Ц</w:t>
      </w:r>
      <w:r w:rsidR="002264F0" w:rsidRPr="00A44A07">
        <w:rPr>
          <w:sz w:val="32"/>
          <w:szCs w:val="32"/>
          <w:vertAlign w:val="subscript"/>
        </w:rPr>
        <w:t>кл</w:t>
      </w:r>
      <w:proofErr w:type="spellEnd"/>
      <w:r w:rsidR="002264F0">
        <w:t xml:space="preserve"> – Цена клавиатуры, </w:t>
      </w:r>
    </w:p>
    <w:p w:rsidR="002264F0" w:rsidRDefault="002264F0" w:rsidP="00E36799">
      <w:pPr>
        <w:pStyle w:val="BaseText"/>
        <w:ind w:left="707"/>
        <w:jc w:val="left"/>
      </w:pPr>
      <w:proofErr w:type="spellStart"/>
      <w:r>
        <w:t>Ц</w:t>
      </w:r>
      <w:r w:rsidRPr="00A44A07">
        <w:rPr>
          <w:sz w:val="32"/>
          <w:szCs w:val="32"/>
          <w:vertAlign w:val="subscript"/>
        </w:rPr>
        <w:t>км</w:t>
      </w:r>
      <w:proofErr w:type="spellEnd"/>
      <w:r>
        <w:t xml:space="preserve"> – Цена компьютерной мыши.</w:t>
      </w:r>
    </w:p>
    <w:p w:rsidR="002264F0" w:rsidRPr="00945898" w:rsidRDefault="002264F0" w:rsidP="002264F0">
      <w:pPr>
        <w:pStyle w:val="BaseText"/>
      </w:pPr>
      <w:r>
        <w:t>Отсюда: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тс</m:t>
            </m:r>
          </m:sub>
        </m:sSub>
        <m:r>
          <m:rPr>
            <m:sty m:val="p"/>
          </m:rPr>
          <w:rPr>
            <w:rFonts w:ascii="Cambria Math" w:hAnsi="Cambria Math"/>
          </w:rPr>
          <m:t>=40</m:t>
        </m:r>
        <m:r>
          <m:rPr>
            <m:sty m:val="p"/>
          </m:rPr>
          <w:rPr>
            <w:rFonts w:ascii="Cambria Math" w:hAnsi="Cambria Math"/>
          </w:rPr>
          <m:t>000+</m:t>
        </m:r>
        <m:r>
          <m:rPr>
            <m:sty m:val="p"/>
          </m:rP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000</m:t>
        </m:r>
        <m:r>
          <m:rPr>
            <m:sty m:val="p"/>
          </m:rPr>
          <w:rPr>
            <w:rFonts w:ascii="Cambria Math" w:hAnsi="Cambria Math"/>
          </w:rPr>
          <m:t>+11000+40</m:t>
        </m:r>
        <m:r>
          <m:rPr>
            <m:sty m:val="p"/>
          </m:rPr>
          <w:rPr>
            <w:rFonts w:ascii="Cambria Math" w:hAnsi="Cambria Math"/>
          </w:rPr>
          <m:t>00+</m:t>
        </m:r>
        <m:r>
          <m:rPr>
            <m:sty m:val="p"/>
          </m:rPr>
          <w:rPr>
            <w:rFonts w:ascii="Cambria Math" w:hAnsi="Cambria Math"/>
          </w:rPr>
          <m:t>3500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705</m:t>
        </m:r>
        <m:r>
          <m:rPr>
            <m:sty m:val="p"/>
          </m:rPr>
          <w:rPr>
            <w:rFonts w:ascii="Cambria Math" w:hAnsi="Cambria Math"/>
          </w:rPr>
          <m:t xml:space="preserve">00 </m:t>
        </m:r>
      </m:oMath>
      <w:r>
        <w:rPr>
          <w:iCs/>
        </w:rPr>
        <w:t>рублей</w:t>
      </w:r>
    </w:p>
    <w:p w:rsidR="002264F0" w:rsidRDefault="002264F0" w:rsidP="002264F0">
      <w:pPr>
        <w:pStyle w:val="BaseText"/>
      </w:pPr>
      <w:r>
        <w:lastRenderedPageBreak/>
        <w:t>Для создания программного продукта, являющегося конечным результатом ВКР, применялось следующее программное обеспечение:</w:t>
      </w:r>
    </w:p>
    <w:p w:rsidR="002264F0" w:rsidRDefault="008B2A3A" w:rsidP="002264F0">
      <w:pPr>
        <w:pStyle w:val="BaseText"/>
        <w:rPr>
          <w:lang w:val="en-US"/>
        </w:rPr>
      </w:pPr>
      <w:r>
        <w:t xml:space="preserve">Редактор кода со множеством расширений </w:t>
      </w:r>
      <w:r>
        <w:rPr>
          <w:lang w:val="en-US"/>
        </w:rPr>
        <w:t xml:space="preserve">VS </w:t>
      </w:r>
      <w:proofErr w:type="spellStart"/>
      <w:r>
        <w:rPr>
          <w:lang w:val="en-US"/>
        </w:rPr>
        <w:t>Cose</w:t>
      </w:r>
      <w:proofErr w:type="spellEnd"/>
      <w:r>
        <w:rPr>
          <w:lang w:val="en-US"/>
        </w:rPr>
        <w:t>.</w:t>
      </w:r>
    </w:p>
    <w:p w:rsidR="008B2A3A" w:rsidRPr="008B2A3A" w:rsidRDefault="008B2A3A" w:rsidP="008B2A3A">
      <w:pPr>
        <w:pStyle w:val="BaseText"/>
        <w:rPr>
          <w:lang w:val="en-US"/>
        </w:rPr>
      </w:pPr>
      <w:r>
        <w:t xml:space="preserve">Система контроля версий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.</w:t>
      </w:r>
    </w:p>
    <w:p w:rsidR="002264F0" w:rsidRDefault="002264F0" w:rsidP="002264F0">
      <w:pPr>
        <w:pStyle w:val="BaseText"/>
      </w:pPr>
      <w:r>
        <w:t xml:space="preserve">Общая цена программного обеспечения составляет – </w:t>
      </w:r>
      <w:r w:rsidR="008B2A3A">
        <w:rPr>
          <w:lang w:val="en-US"/>
        </w:rPr>
        <w:t>0</w:t>
      </w:r>
      <w:r>
        <w:t xml:space="preserve"> рублей.</w:t>
      </w:r>
    </w:p>
    <w:p w:rsidR="002264F0" w:rsidRDefault="002264F0" w:rsidP="002264F0">
      <w:pPr>
        <w:pStyle w:val="BaseText"/>
      </w:pPr>
      <w:r>
        <w:t>Общая стоимость технических средств и программного обеспечения:</w:t>
      </w:r>
    </w:p>
    <w:p w:rsidR="002264F0" w:rsidRDefault="002264F0" w:rsidP="002264F0">
      <w:pPr>
        <w:pStyle w:val="BaseText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Цо=</m:t>
        </m:r>
        <m:r>
          <m:rPr>
            <m:sty m:val="p"/>
          </m:rPr>
          <w:rPr>
            <w:rFonts w:ascii="Cambria Math" w:hAnsi="Cambria Math"/>
          </w:rPr>
          <m:t>70500</m:t>
        </m:r>
        <m:r>
          <m:rPr>
            <m:sty m:val="p"/>
          </m:rPr>
          <w:rPr>
            <w:rFonts w:ascii="Cambria Math" w:hAnsi="Cambria Math"/>
          </w:rPr>
          <m:t xml:space="preserve"> +</m:t>
        </m:r>
        <m:r>
          <m:rPr>
            <m:sty m:val="p"/>
          </m:rPr>
          <w:rPr>
            <w:rFonts w:ascii="Cambria Math" w:hAnsi="Cambria Math"/>
          </w:rPr>
          <m:t>0+0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70500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iCs/>
        </w:rPr>
        <w:t>рублей</w:t>
      </w:r>
    </w:p>
    <w:p w:rsidR="002264F0" w:rsidRDefault="002264F0" w:rsidP="002264F0">
      <w:pPr>
        <w:pStyle w:val="BaseText"/>
        <w:spacing w:line="348" w:lineRule="auto"/>
      </w:pPr>
      <w:r>
        <w:t>Годовые амортизационные отчисления на полное восстановление технических средств и программного обеспечения рассчитываются по формуле:</w:t>
      </w:r>
    </w:p>
    <w:p w:rsidR="002264F0" w:rsidRPr="000D51CC" w:rsidRDefault="002264F0" w:rsidP="002264F0">
      <w:pPr>
        <w:pStyle w:val="BaseText"/>
        <w:spacing w:line="348" w:lineRule="auto"/>
        <w:jc w:val="right"/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А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Ц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Н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а</m:t>
            </m:r>
          </m:sub>
        </m:sSub>
      </m:oMath>
      <w:r w:rsidRPr="00CE2E6A">
        <w:tab/>
      </w:r>
      <w:r w:rsidRPr="00CE2E6A">
        <w:tab/>
      </w:r>
      <w:r>
        <w:tab/>
      </w:r>
      <w:r w:rsidRPr="00CE2E6A">
        <w:tab/>
      </w:r>
      <w:r w:rsidRPr="00CE2E6A">
        <w:tab/>
      </w:r>
      <w:r w:rsidRPr="00CE2E6A">
        <w:tab/>
      </w:r>
      <w:r>
        <w:t>(9)</w:t>
      </w:r>
    </w:p>
    <w:p w:rsidR="002264F0" w:rsidRDefault="002264F0" w:rsidP="002264F0">
      <w:pPr>
        <w:pStyle w:val="BaseText"/>
        <w:spacing w:line="348" w:lineRule="auto"/>
      </w:pPr>
      <w:r>
        <w:t xml:space="preserve">где </w:t>
      </w:r>
      <w:proofErr w:type="gramStart"/>
      <w:r>
        <w:t>Н</w:t>
      </w:r>
      <w:r w:rsidRPr="001B366F">
        <w:rPr>
          <w:sz w:val="36"/>
          <w:szCs w:val="36"/>
          <w:vertAlign w:val="subscript"/>
        </w:rPr>
        <w:t>а</w:t>
      </w:r>
      <w:proofErr w:type="gramEnd"/>
      <w:r>
        <w:t xml:space="preserve"> – норма амортизации.</w:t>
      </w:r>
    </w:p>
    <w:p w:rsidR="002264F0" w:rsidRDefault="002264F0" w:rsidP="002264F0">
      <w:pPr>
        <w:pStyle w:val="BaseText"/>
        <w:spacing w:line="348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</w:rPr>
          <m:t>=70500</m:t>
        </m:r>
        <m:r>
          <m:rPr>
            <m:sty m:val="p"/>
          </m:rPr>
          <w:rPr>
            <w:rFonts w:ascii="Cambria Math" w:hAnsi="Cambria Math"/>
          </w:rPr>
          <m:t xml:space="preserve"> ∙0.2=</m:t>
        </m:r>
        <m:r>
          <m:rPr>
            <m:sty m:val="p"/>
          </m:rPr>
          <w:rPr>
            <w:rFonts w:ascii="Cambria Math" w:hAnsi="Cambria Math"/>
          </w:rPr>
          <m:t>14100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рублей</w:t>
      </w:r>
    </w:p>
    <w:p w:rsidR="002264F0" w:rsidRPr="005E1610" w:rsidRDefault="002264F0" w:rsidP="002264F0">
      <w:pPr>
        <w:pStyle w:val="BaseText"/>
      </w:pPr>
      <w:r>
        <w:t>Амортизационные отчисления за период создания программного продукта:</w:t>
      </w:r>
    </w:p>
    <w:p w:rsidR="002264F0" w:rsidRPr="005E1610" w:rsidRDefault="002264F0" w:rsidP="002264F0">
      <w:pPr>
        <w:pStyle w:val="BaseText"/>
        <w:spacing w:line="348" w:lineRule="auto"/>
        <w:jc w:val="right"/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А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Ао∙Кдн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Крг</m:t>
            </m:r>
          </m:den>
        </m:f>
      </m:oMath>
      <w:r w:rsidRPr="00A44A07">
        <w:rPr>
          <w:sz w:val="32"/>
          <w:szCs w:val="32"/>
        </w:rPr>
        <w:tab/>
      </w:r>
      <w:r w:rsidRPr="005E1610">
        <w:tab/>
      </w:r>
      <w:r w:rsidRPr="00CE2E6A">
        <w:tab/>
      </w:r>
      <w:r w:rsidRPr="00CE2E6A">
        <w:tab/>
      </w:r>
      <w:r w:rsidRPr="00CE2E6A">
        <w:tab/>
      </w:r>
      <w:r>
        <w:tab/>
      </w:r>
      <w:r w:rsidRPr="000D51CC">
        <w:t>(</w:t>
      </w:r>
      <w:r>
        <w:t>10</w:t>
      </w:r>
      <w:r w:rsidRPr="000D51CC">
        <w:t>)</w:t>
      </w:r>
    </w:p>
    <w:p w:rsidR="002264F0" w:rsidRDefault="002264F0" w:rsidP="002264F0">
      <w:pPr>
        <w:pStyle w:val="BaseText"/>
        <w:spacing w:line="348" w:lineRule="auto"/>
      </w:pPr>
      <w:r>
        <w:t xml:space="preserve">где </w:t>
      </w:r>
      <w:r>
        <w:tab/>
      </w:r>
      <w:proofErr w:type="spellStart"/>
      <w:r>
        <w:t>К</w:t>
      </w:r>
      <w:r w:rsidRPr="0010428A">
        <w:rPr>
          <w:sz w:val="32"/>
          <w:szCs w:val="32"/>
          <w:vertAlign w:val="subscript"/>
        </w:rPr>
        <w:t>дн</w:t>
      </w:r>
      <w:proofErr w:type="spellEnd"/>
      <w:r>
        <w:t xml:space="preserve"> = 25 – количество отработанных дней, </w:t>
      </w:r>
    </w:p>
    <w:p w:rsidR="002264F0" w:rsidRDefault="002264F0" w:rsidP="002264F0">
      <w:pPr>
        <w:pStyle w:val="BaseText"/>
        <w:spacing w:line="348" w:lineRule="auto"/>
      </w:pPr>
      <w:r>
        <w:tab/>
      </w:r>
      <w:proofErr w:type="spellStart"/>
      <w:r>
        <w:t>К</w:t>
      </w:r>
      <w:r w:rsidRPr="0010428A">
        <w:rPr>
          <w:sz w:val="34"/>
          <w:szCs w:val="34"/>
          <w:vertAlign w:val="subscript"/>
        </w:rPr>
        <w:t>рг</w:t>
      </w:r>
      <w:proofErr w:type="spellEnd"/>
      <w:r>
        <w:t xml:space="preserve"> = 248 – количество рабочих дней в году.</w:t>
      </w:r>
    </w:p>
    <w:p w:rsidR="002264F0" w:rsidRPr="005E1610" w:rsidRDefault="002264F0" w:rsidP="002264F0">
      <w:pPr>
        <w:pStyle w:val="BaseText"/>
        <w:spacing w:line="348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14100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∙25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1421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2264F0" w:rsidRDefault="002264F0" w:rsidP="002264F0">
      <w:pPr>
        <w:pStyle w:val="TNR1"/>
      </w:pPr>
      <w:bookmarkStart w:id="12" w:name="_Toc168447119"/>
      <w:bookmarkStart w:id="13" w:name="_Toc168868800"/>
      <w:bookmarkStart w:id="14" w:name="_Toc169475357"/>
      <w:bookmarkStart w:id="15" w:name="_Toc169645497"/>
      <w:r>
        <w:t>3.3 Расчёт расходов на электропотребление</w:t>
      </w:r>
      <w:bookmarkEnd w:id="12"/>
      <w:bookmarkEnd w:id="13"/>
      <w:bookmarkEnd w:id="14"/>
      <w:bookmarkEnd w:id="15"/>
    </w:p>
    <w:p w:rsidR="002264F0" w:rsidRDefault="002264F0" w:rsidP="002264F0">
      <w:pPr>
        <w:pStyle w:val="BaseText"/>
        <w:spacing w:line="336" w:lineRule="auto"/>
      </w:pPr>
      <w:r>
        <w:t>ПЭВМ, на которой была разработана программа, является потребителем электрической энергии сети переменного тока, напряжением 220 В. Согласно технической документации, суммарная мощность, потребляемая компьютером и монитором, составляет:</w:t>
      </w:r>
    </w:p>
    <w:p w:rsidR="002264F0" w:rsidRPr="00CE2E6A" w:rsidRDefault="002264F0" w:rsidP="002264F0">
      <w:pPr>
        <w:pStyle w:val="BaseText"/>
        <w:spacing w:line="336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</w:rPr>
          <m:t>= 45</m:t>
        </m:r>
        <m:r>
          <m:rPr>
            <m:sty m:val="p"/>
          </m:rPr>
          <w:rPr>
            <w:rFonts w:ascii="Cambria Math" w:hAnsi="Cambria Math"/>
          </w:rPr>
          <m:t>0 Вт∙ч</m:t>
        </m:r>
      </m:oMath>
      <w:r w:rsidRPr="00CE2E6A">
        <w:tab/>
      </w:r>
      <w:r w:rsidRPr="00CE2E6A">
        <w:tab/>
      </w:r>
      <w:r w:rsidRPr="00CE2E6A">
        <w:tab/>
      </w:r>
      <w:r w:rsidRPr="00CE2E6A">
        <w:tab/>
      </w:r>
      <w:r w:rsidRPr="00CE2E6A">
        <w:tab/>
      </w:r>
      <w:r w:rsidRPr="00CE2E6A">
        <w:tab/>
      </w:r>
      <w:r>
        <w:t>(11)</w:t>
      </w:r>
    </w:p>
    <w:p w:rsidR="002264F0" w:rsidRDefault="002264F0" w:rsidP="002264F0">
      <w:pPr>
        <w:pStyle w:val="BaseText"/>
        <w:spacing w:line="336" w:lineRule="auto"/>
      </w:pPr>
      <w:r>
        <w:t>Расход денежных средств, связанный с энергопотреблением технических средств, можно найти по формуле:</w:t>
      </w:r>
    </w:p>
    <w:p w:rsidR="002264F0" w:rsidRPr="000D51CC" w:rsidRDefault="002264F0" w:rsidP="002264F0">
      <w:pPr>
        <w:pStyle w:val="BaseText"/>
        <w:spacing w:line="336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дн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В</m:t>
            </m:r>
          </m:e>
          <m:sub>
            <m:r>
              <w:rPr>
                <w:rFonts w:ascii="Cambria Math" w:hAnsi="Cambria Math"/>
              </w:rPr>
              <m:t>раб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эн</m:t>
            </m:r>
          </m:sub>
        </m:sSub>
      </m:oMath>
      <w:r w:rsidRPr="000D51CC">
        <w:tab/>
      </w:r>
      <w:r w:rsidRPr="000D51CC">
        <w:tab/>
      </w:r>
      <w:r w:rsidRPr="000D51CC">
        <w:tab/>
      </w:r>
      <w:r w:rsidRPr="000D51CC">
        <w:tab/>
      </w:r>
      <w:r w:rsidRPr="000D51CC">
        <w:tab/>
      </w:r>
      <w:r>
        <w:t>(12)</w:t>
      </w:r>
    </w:p>
    <w:p w:rsidR="002264F0" w:rsidRDefault="002264F0" w:rsidP="002264F0">
      <w:pPr>
        <w:pStyle w:val="BaseText"/>
        <w:spacing w:line="336" w:lineRule="auto"/>
      </w:pPr>
      <w:r>
        <w:t>где</w:t>
      </w:r>
      <w:r>
        <w:tab/>
      </w:r>
      <w:proofErr w:type="spellStart"/>
      <w:r>
        <w:t>К</w:t>
      </w:r>
      <w:r w:rsidRPr="00945898">
        <w:rPr>
          <w:sz w:val="34"/>
          <w:szCs w:val="34"/>
          <w:vertAlign w:val="subscript"/>
        </w:rPr>
        <w:t>дн</w:t>
      </w:r>
      <w:proofErr w:type="spellEnd"/>
      <w:r>
        <w:t xml:space="preserve"> – период написания программы, </w:t>
      </w:r>
      <w:proofErr w:type="spellStart"/>
      <w:r>
        <w:t>дн</w:t>
      </w:r>
      <w:proofErr w:type="spellEnd"/>
      <w:r>
        <w:t xml:space="preserve">., </w:t>
      </w:r>
      <w:proofErr w:type="spellStart"/>
      <w:r>
        <w:t>К</w:t>
      </w:r>
      <w:r w:rsidRPr="00896268">
        <w:rPr>
          <w:vertAlign w:val="subscript"/>
        </w:rPr>
        <w:t>дн</w:t>
      </w:r>
      <w:proofErr w:type="spellEnd"/>
      <w:r>
        <w:t>=</w:t>
      </w:r>
      <w:r w:rsidR="00B66635">
        <w:t>55</w:t>
      </w:r>
      <w:r>
        <w:t xml:space="preserve"> дней;</w:t>
      </w:r>
    </w:p>
    <w:p w:rsidR="002264F0" w:rsidRDefault="002264F0" w:rsidP="002264F0">
      <w:pPr>
        <w:pStyle w:val="BaseText"/>
        <w:spacing w:line="336" w:lineRule="auto"/>
      </w:pPr>
      <w:r>
        <w:tab/>
      </w:r>
      <w:proofErr w:type="spellStart"/>
      <w:r>
        <w:t>В</w:t>
      </w:r>
      <w:r w:rsidRPr="00945898">
        <w:rPr>
          <w:sz w:val="34"/>
          <w:szCs w:val="34"/>
          <w:vertAlign w:val="subscript"/>
        </w:rPr>
        <w:t>раб</w:t>
      </w:r>
      <w:proofErr w:type="spellEnd"/>
      <w:r>
        <w:t xml:space="preserve"> – длительность рабочей смены, ч., </w:t>
      </w:r>
      <w:proofErr w:type="spellStart"/>
      <w:r>
        <w:t>В</w:t>
      </w:r>
      <w:r w:rsidRPr="00896268">
        <w:rPr>
          <w:sz w:val="32"/>
          <w:szCs w:val="32"/>
          <w:vertAlign w:val="subscript"/>
        </w:rPr>
        <w:t>раб</w:t>
      </w:r>
      <w:proofErr w:type="spellEnd"/>
      <w:r>
        <w:t>=6 часов;</w:t>
      </w:r>
    </w:p>
    <w:p w:rsidR="002264F0" w:rsidRDefault="002264F0" w:rsidP="002264F0">
      <w:pPr>
        <w:pStyle w:val="BaseText"/>
        <w:spacing w:line="336" w:lineRule="auto"/>
      </w:pPr>
      <w:r>
        <w:tab/>
      </w:r>
      <w:proofErr w:type="spellStart"/>
      <w:r>
        <w:t>М</w:t>
      </w:r>
      <w:r w:rsidRPr="00945898">
        <w:rPr>
          <w:sz w:val="34"/>
          <w:szCs w:val="34"/>
          <w:vertAlign w:val="subscript"/>
        </w:rPr>
        <w:t>с</w:t>
      </w:r>
      <w:proofErr w:type="spellEnd"/>
      <w:r>
        <w:t xml:space="preserve"> – мощность, потребляемая техническими средствами, </w:t>
      </w:r>
      <w:proofErr w:type="spellStart"/>
      <w:r>
        <w:t>кВт·ч</w:t>
      </w:r>
      <w:proofErr w:type="spellEnd"/>
      <w:r>
        <w:t>;</w:t>
      </w:r>
    </w:p>
    <w:p w:rsidR="002264F0" w:rsidRDefault="002264F0" w:rsidP="002264F0">
      <w:pPr>
        <w:pStyle w:val="BaseText"/>
        <w:spacing w:line="336" w:lineRule="auto"/>
      </w:pPr>
      <w:r>
        <w:tab/>
      </w:r>
      <w:proofErr w:type="spellStart"/>
      <w:r>
        <w:t>Ц</w:t>
      </w:r>
      <w:r w:rsidRPr="00945898">
        <w:rPr>
          <w:sz w:val="36"/>
          <w:szCs w:val="36"/>
          <w:vertAlign w:val="subscript"/>
        </w:rPr>
        <w:t>эн</w:t>
      </w:r>
      <w:proofErr w:type="spellEnd"/>
      <w:r>
        <w:t xml:space="preserve"> – стоимость электроэнергии по действующим тарифам, р./</w:t>
      </w:r>
      <w:proofErr w:type="spellStart"/>
      <w:r>
        <w:t>кВт·ч</w:t>
      </w:r>
      <w:proofErr w:type="spellEnd"/>
      <w:r>
        <w:t xml:space="preserve">; </w:t>
      </w:r>
      <w:r>
        <w:tab/>
      </w:r>
      <w:r>
        <w:tab/>
      </w:r>
      <w:proofErr w:type="spellStart"/>
      <w:r>
        <w:t>Ц</w:t>
      </w:r>
      <w:r w:rsidRPr="00945898">
        <w:rPr>
          <w:sz w:val="36"/>
          <w:szCs w:val="36"/>
          <w:vertAlign w:val="subscript"/>
        </w:rPr>
        <w:t>эн</w:t>
      </w:r>
      <w:proofErr w:type="spellEnd"/>
      <w:r>
        <w:t>= 4,</w:t>
      </w:r>
      <w:r w:rsidR="00B66635">
        <w:t>45</w:t>
      </w:r>
      <w:r>
        <w:t xml:space="preserve"> руб./ </w:t>
      </w:r>
      <w:proofErr w:type="spellStart"/>
      <w:r>
        <w:t>кВт·ч</w:t>
      </w:r>
      <w:proofErr w:type="spellEnd"/>
      <w:r>
        <w:t>.</w:t>
      </w:r>
    </w:p>
    <w:p w:rsidR="002264F0" w:rsidRPr="00BB208D" w:rsidRDefault="002264F0" w:rsidP="002264F0">
      <w:pPr>
        <w:pStyle w:val="BaseText"/>
        <w:spacing w:line="348" w:lineRule="auto"/>
        <w:rPr>
          <w:sz w:val="36"/>
          <w:szCs w:val="36"/>
        </w:rPr>
      </w:pPr>
      <w:r w:rsidRPr="00945898">
        <w:rPr>
          <w:sz w:val="32"/>
          <w:szCs w:val="32"/>
        </w:rPr>
        <w:t>Отсюда:</w:t>
      </w:r>
      <w:r w:rsidRPr="00945898">
        <w:rPr>
          <w:sz w:val="38"/>
          <w:szCs w:val="38"/>
        </w:rPr>
        <w:tab/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sz w:val="34"/>
            <w:szCs w:val="34"/>
          </w:rPr>
          <m:t>=</m:t>
        </m:r>
        <m:f>
          <m:fPr>
            <m:ctrlPr>
              <w:rPr>
                <w:rFonts w:ascii="Cambria Math" w:hAnsi="Cambria Math"/>
                <w:sz w:val="34"/>
                <w:szCs w:val="3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34"/>
                    <w:szCs w:val="3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4"/>
                    <w:szCs w:val="3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4"/>
                    <w:szCs w:val="34"/>
                  </w:rPr>
                  <m:t>55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4"/>
                    <w:szCs w:val="34"/>
                  </w:rPr>
                  <m:t>∙6∙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4"/>
                    <w:szCs w:val="34"/>
                  </w:rPr>
                  <m:t>45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4"/>
                    <w:szCs w:val="34"/>
                  </w:rPr>
                  <m:t>0∙4,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4"/>
                    <w:szCs w:val="34"/>
                  </w:rPr>
                  <m:t>45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4"/>
                    <w:szCs w:val="34"/>
                  </w:rPr>
                  <m:t xml:space="preserve"> </m:t>
                </m:r>
              </m:e>
            </m:d>
            <m:ctrlPr>
              <w:rPr>
                <w:rFonts w:ascii="Cambria Math" w:hAnsi="Cambria Math"/>
                <w:i/>
                <w:sz w:val="34"/>
                <w:szCs w:val="34"/>
              </w:rPr>
            </m:ctrlPr>
          </m:num>
          <m:den>
            <m:r>
              <w:rPr>
                <w:rFonts w:ascii="Cambria Math" w:hAnsi="Cambria Math"/>
                <w:sz w:val="34"/>
                <w:szCs w:val="34"/>
              </w:rPr>
              <m:t>1000</m:t>
            </m:r>
          </m:den>
        </m:f>
        <m:r>
          <m:rPr>
            <m:sty m:val="p"/>
          </m:rPr>
          <w:rPr>
            <w:rFonts w:ascii="Cambria Math" w:hAnsi="Cambria Math"/>
            <w:sz w:val="34"/>
            <w:szCs w:val="34"/>
          </w:rPr>
          <m:t>=</m:t>
        </m:r>
        <m:r>
          <m:rPr>
            <m:sty m:val="p"/>
          </m:rPr>
          <w:rPr>
            <w:rFonts w:ascii="Cambria Math" w:hAnsi="Cambria Math"/>
            <w:sz w:val="34"/>
            <w:szCs w:val="34"/>
          </w:rPr>
          <m:t>660</m:t>
        </m:r>
        <m:r>
          <m:rPr>
            <m:sty m:val="p"/>
          </m:rPr>
          <w:rPr>
            <w:rFonts w:ascii="Cambria Math" w:hAnsi="Cambria Math"/>
            <w:sz w:val="34"/>
            <w:szCs w:val="34"/>
          </w:rPr>
          <m:t>.</m:t>
        </m:r>
        <m:r>
          <m:rPr>
            <m:sty m:val="p"/>
          </m:rPr>
          <w:rPr>
            <w:rFonts w:ascii="Cambria Math" w:hAnsi="Cambria Math"/>
            <w:sz w:val="34"/>
            <w:szCs w:val="34"/>
          </w:rPr>
          <m:t>82</m:t>
        </m:r>
        <m:r>
          <m:rPr>
            <m:sty m:val="p"/>
          </m:rPr>
          <w:rPr>
            <w:rFonts w:ascii="Cambria Math" w:hAnsi="Cambria Math"/>
            <w:sz w:val="34"/>
            <w:szCs w:val="34"/>
          </w:rPr>
          <m:t>5</m:t>
        </m:r>
      </m:oMath>
    </w:p>
    <w:p w:rsidR="002264F0" w:rsidRDefault="002264F0" w:rsidP="002264F0">
      <w:pPr>
        <w:pStyle w:val="TNR1"/>
      </w:pPr>
      <w:bookmarkStart w:id="16" w:name="_Toc168447120"/>
      <w:bookmarkStart w:id="17" w:name="_Toc168868801"/>
      <w:bookmarkStart w:id="18" w:name="_Toc169475358"/>
      <w:bookmarkStart w:id="19" w:name="_Toc169645498"/>
      <w:r>
        <w:t>3.4 Расчёт затрат на выполнение</w:t>
      </w:r>
      <w:bookmarkStart w:id="20" w:name="_Toc168447121"/>
      <w:bookmarkEnd w:id="16"/>
      <w:bookmarkEnd w:id="17"/>
      <w:bookmarkEnd w:id="18"/>
      <w:bookmarkEnd w:id="19"/>
    </w:p>
    <w:p w:rsidR="002264F0" w:rsidRPr="00F209BD" w:rsidRDefault="002264F0" w:rsidP="002264F0">
      <w:pPr>
        <w:pStyle w:val="TNR1"/>
        <w:outlineLvl w:val="2"/>
        <w:rPr>
          <w:bCs/>
        </w:rPr>
      </w:pPr>
      <w:bookmarkStart w:id="21" w:name="_Toc168868802"/>
      <w:bookmarkStart w:id="22" w:name="_Toc169475359"/>
      <w:bookmarkStart w:id="23" w:name="_Toc169645499"/>
      <w:r>
        <w:t>3.4.1 Расчёт заработной платы</w:t>
      </w:r>
      <w:bookmarkEnd w:id="20"/>
      <w:bookmarkEnd w:id="21"/>
      <w:bookmarkEnd w:id="22"/>
      <w:bookmarkEnd w:id="23"/>
    </w:p>
    <w:p w:rsidR="002264F0" w:rsidRDefault="002264F0" w:rsidP="002264F0">
      <w:pPr>
        <w:pStyle w:val="BaseText"/>
      </w:pPr>
      <w:r>
        <w:t>Затраты на оплату труда включает в себя расходы по оплате труда всех работников, выполняющих разработку программного обеспечения.</w:t>
      </w:r>
    </w:p>
    <w:p w:rsidR="002264F0" w:rsidRPr="00E13024" w:rsidRDefault="002264F0" w:rsidP="002264F0">
      <w:pPr>
        <w:pStyle w:val="BaseText"/>
      </w:pPr>
      <w:r>
        <w:t xml:space="preserve">Исходя из фактического отработанного времени программиста, которое составило 25 рабочих 6-и часовых дней, найдём общее количество фактически </w:t>
      </w:r>
      <w:r w:rsidRPr="00E13024">
        <w:t>отработанного времени в часах:</w:t>
      </w:r>
      <w:r w:rsidRPr="00E13024">
        <w:tab/>
      </w:r>
      <w:r w:rsidRPr="00E13024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55</m:t>
          </m:r>
          <m:r>
            <m:rPr>
              <m:sty m:val="p"/>
            </m:rPr>
            <w:rPr>
              <w:rFonts w:ascii="Cambria Math" w:hAnsi="Cambria Math"/>
            </w:rPr>
            <m:t>∙6=</m:t>
          </m:r>
          <m:r>
            <m:rPr>
              <m:sty m:val="p"/>
            </m:rPr>
            <w:rPr>
              <w:rFonts w:ascii="Cambria Math" w:hAnsi="Cambria Math"/>
            </w:rPr>
            <m:t>330</m:t>
          </m:r>
        </m:oMath>
      </m:oMathPara>
    </w:p>
    <w:p w:rsidR="002264F0" w:rsidRPr="00E13024" w:rsidRDefault="002264F0" w:rsidP="002264F0">
      <w:pPr>
        <w:pStyle w:val="BaseText"/>
      </w:pPr>
      <w:r w:rsidRPr="00E13024">
        <w:t>Принимая часовую зарплату программиста в рас</w:t>
      </w:r>
      <w:r w:rsidR="005B4091">
        <w:t>чете 500</w:t>
      </w:r>
      <w:r w:rsidRPr="00E13024">
        <w:t xml:space="preserve"> рублей, получим основную заработную плату:</w:t>
      </w:r>
    </w:p>
    <w:p w:rsidR="002264F0" w:rsidRPr="00E13024" w:rsidRDefault="002264F0" w:rsidP="002264F0">
      <w:pPr>
        <w:pStyle w:val="BaseText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3</m:t>
            </m:r>
          </m:e>
          <m:sub>
            <m:r>
              <w:rPr>
                <w:rFonts w:ascii="Cambria Math" w:hAnsi="Cambria Math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</w:rPr>
          <m:t>= Тф∙Тч</m:t>
        </m:r>
      </m:oMath>
      <w:r w:rsidRPr="00CE2E6A">
        <w:tab/>
      </w:r>
      <w:r>
        <w:tab/>
      </w:r>
      <w:r w:rsidRPr="00CE2E6A">
        <w:tab/>
      </w:r>
      <w:r w:rsidRPr="00CE2E6A">
        <w:tab/>
      </w:r>
      <w:r w:rsidRPr="00CE2E6A">
        <w:tab/>
      </w:r>
      <w:r w:rsidRPr="00CE2E6A">
        <w:tab/>
      </w:r>
      <w:r>
        <w:t>(13)</w:t>
      </w:r>
    </w:p>
    <w:p w:rsidR="002264F0" w:rsidRPr="00E13024" w:rsidRDefault="002264F0" w:rsidP="002264F0">
      <w:pPr>
        <w:pStyle w:val="BaseText"/>
      </w:pPr>
      <w:r>
        <w:t>г</w:t>
      </w:r>
      <w:r w:rsidRPr="00E13024">
        <w:t>де</w:t>
      </w:r>
      <w:r w:rsidR="005B4091">
        <w:t xml:space="preserve"> </w:t>
      </w:r>
      <w:proofErr w:type="spellStart"/>
      <w:r w:rsidRPr="00E13024">
        <w:t>Т</w:t>
      </w:r>
      <w:r w:rsidRPr="00F61461">
        <w:rPr>
          <w:sz w:val="32"/>
          <w:szCs w:val="32"/>
          <w:vertAlign w:val="subscript"/>
        </w:rPr>
        <w:t>ч</w:t>
      </w:r>
      <w:proofErr w:type="spellEnd"/>
      <w:r w:rsidRPr="00E13024">
        <w:t xml:space="preserve"> – часовая тарифная ставка программиста. Из этого следует:</w:t>
      </w:r>
    </w:p>
    <w:p w:rsidR="002264F0" w:rsidRPr="00E13024" w:rsidRDefault="002264F0" w:rsidP="002264F0">
      <w:pPr>
        <w:pStyle w:val="Base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3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330∙50</m:t>
          </m:r>
          <m:r>
            <m:rPr>
              <m:sty m:val="p"/>
            </m:rPr>
            <w:rPr>
              <w:rFonts w:ascii="Cambria Math" w:hAnsi="Cambria Math"/>
            </w:rPr>
            <m:t>0=</m:t>
          </m:r>
          <m:r>
            <m:rPr>
              <m:sty m:val="p"/>
            </m:rPr>
            <w:rPr>
              <w:rFonts w:ascii="Cambria Math" w:hAnsi="Cambria Math"/>
            </w:rPr>
            <m:t>165000</m:t>
          </m:r>
        </m:oMath>
      </m:oMathPara>
    </w:p>
    <w:p w:rsidR="002264F0" w:rsidRPr="00E13024" w:rsidRDefault="002264F0" w:rsidP="002264F0">
      <w:pPr>
        <w:pStyle w:val="BaseText"/>
      </w:pPr>
      <w:r w:rsidRPr="00E13024">
        <w:t>Для определения общей суммы расходов на оплату труда необходимо учесть доплаты и надбавки. Принимаем удельный вид доплат и надбавок в размере 15% от основной заработной платы:</w:t>
      </w:r>
    </w:p>
    <w:p w:rsidR="002264F0" w:rsidRPr="00E13024" w:rsidRDefault="002264F0" w:rsidP="002264F0">
      <w:pPr>
        <w:pStyle w:val="BaseText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У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</w:rPr>
          <m:t>= Зосн∙0,15</m:t>
        </m:r>
      </m:oMath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(14)</w:t>
      </w:r>
    </w:p>
    <w:p w:rsidR="002264F0" w:rsidRPr="00E13024" w:rsidRDefault="002264F0" w:rsidP="002264F0">
      <w:pPr>
        <w:pStyle w:val="Base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У</m:t>
              </m:r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165000</m:t>
          </m:r>
          <m:r>
            <m:rPr>
              <m:sty m:val="p"/>
            </m:rPr>
            <w:rPr>
              <w:rFonts w:ascii="Cambria Math" w:hAnsi="Cambria Math"/>
            </w:rPr>
            <m:t>∙0,15=</m:t>
          </m:r>
          <m:r>
            <m:rPr>
              <m:sty m:val="p"/>
            </m:rPr>
            <w:rPr>
              <w:rFonts w:ascii="Cambria Math" w:hAnsi="Cambria Math"/>
            </w:rPr>
            <m:t>24750</m:t>
          </m:r>
        </m:oMath>
      </m:oMathPara>
    </w:p>
    <w:p w:rsidR="002264F0" w:rsidRPr="00E13024" w:rsidRDefault="002264F0" w:rsidP="002264F0">
      <w:pPr>
        <w:pStyle w:val="BaseText"/>
      </w:pPr>
      <w:r w:rsidRPr="00E13024">
        <w:t>После чего находим общие расходы на оплату труда:</w:t>
      </w:r>
    </w:p>
    <w:p w:rsidR="002264F0" w:rsidRPr="00E13024" w:rsidRDefault="002264F0" w:rsidP="002264F0">
      <w:pPr>
        <w:pStyle w:val="BaseText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3</m:t>
            </m:r>
          </m:e>
          <m:sub>
            <m:r>
              <w:rPr>
                <w:rFonts w:ascii="Cambria Math" w:hAnsi="Cambria Math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У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</m:oMath>
      <w:r w:rsidRPr="003E3F71">
        <w:tab/>
      </w:r>
      <w:r w:rsidRPr="003E3F71">
        <w:tab/>
      </w:r>
      <w:r w:rsidRPr="003E3F71">
        <w:tab/>
      </w:r>
      <w:r w:rsidRPr="003E3F71">
        <w:tab/>
      </w:r>
      <w:r w:rsidRPr="003E3F71">
        <w:tab/>
      </w:r>
      <w:r>
        <w:t>(15)</w:t>
      </w:r>
    </w:p>
    <w:p w:rsidR="002264F0" w:rsidRPr="00E13024" w:rsidRDefault="002264F0" w:rsidP="002264F0">
      <w:pPr>
        <w:pStyle w:val="Base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165000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24750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189750</m:t>
          </m:r>
        </m:oMath>
      </m:oMathPara>
    </w:p>
    <w:p w:rsidR="002264F0" w:rsidRDefault="002264F0" w:rsidP="002264F0">
      <w:pPr>
        <w:pStyle w:val="BaseText"/>
      </w:pPr>
      <w:r w:rsidRPr="00E13024">
        <w:t xml:space="preserve">Далее определим страховые выплаты. </w:t>
      </w:r>
    </w:p>
    <w:p w:rsidR="002264F0" w:rsidRPr="00E13024" w:rsidRDefault="002264F0" w:rsidP="002264F0">
      <w:pPr>
        <w:pStyle w:val="BaseText"/>
      </w:pPr>
      <w:r w:rsidRPr="00E13024">
        <w:t>В соответствии с</w:t>
      </w:r>
      <w:r w:rsidR="00831552">
        <w:t>о</w:t>
      </w:r>
      <w:r w:rsidRPr="00E13024">
        <w:t xml:space="preserve"> ставкой они составляют 30% от расходов на оплату труда, что составляет:</w:t>
      </w:r>
    </w:p>
    <w:p w:rsidR="002264F0" w:rsidRPr="00E13024" w:rsidRDefault="002264F0" w:rsidP="002264F0">
      <w:pPr>
        <w:pStyle w:val="BaseText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m:rPr>
            <m:sty m:val="p"/>
          </m:rPr>
          <w:rPr>
            <w:rFonts w:ascii="Cambria Math" w:hAnsi="Cambria Math"/>
          </w:rPr>
          <m:t>∙0,3</m:t>
        </m:r>
      </m:oMath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(16)</w:t>
      </w:r>
    </w:p>
    <w:p w:rsidR="002264F0" w:rsidRPr="00E13024" w:rsidRDefault="002264F0" w:rsidP="002264F0">
      <w:pPr>
        <w:pStyle w:val="Base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189750</m:t>
          </m:r>
          <m:r>
            <m:rPr>
              <m:sty m:val="p"/>
            </m:rPr>
            <w:rPr>
              <w:rFonts w:ascii="Cambria Math" w:hAnsi="Cambria Math"/>
            </w:rPr>
            <m:t>∙0,3=</m:t>
          </m:r>
          <m:r>
            <m:rPr>
              <m:sty m:val="p"/>
            </m:rPr>
            <w:rPr>
              <w:rFonts w:ascii="Cambria Math" w:hAnsi="Cambria Math"/>
            </w:rPr>
            <m:t>56</m:t>
          </m:r>
          <m:r>
            <m:rPr>
              <m:sty m:val="p"/>
            </m:rPr>
            <w:rPr>
              <w:rFonts w:ascii="Cambria Math" w:hAnsi="Cambria Math"/>
            </w:rPr>
            <m:t>929</m:t>
          </m:r>
        </m:oMath>
      </m:oMathPara>
    </w:p>
    <w:p w:rsidR="002264F0" w:rsidRPr="003E2059" w:rsidRDefault="002264F0" w:rsidP="002264F0">
      <w:pPr>
        <w:pStyle w:val="BaseText"/>
      </w:pPr>
      <w:r>
        <w:t xml:space="preserve">После того как расчетов оплаты труда программиста, аналогично рассчитываем оплату для руководителя и записываем показатели </w:t>
      </w:r>
      <w:r w:rsidRPr="00DA147E">
        <w:t>в таблицу 3.</w:t>
      </w:r>
    </w:p>
    <w:p w:rsidR="002264F0" w:rsidRPr="00BA163A" w:rsidRDefault="002264F0" w:rsidP="002264F0">
      <w:pPr>
        <w:pStyle w:val="1"/>
      </w:pPr>
      <w:r>
        <w:t>Таблица 3 – Заработная плата разработчиков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8"/>
        <w:gridCol w:w="1631"/>
        <w:gridCol w:w="1304"/>
        <w:gridCol w:w="1270"/>
        <w:gridCol w:w="1290"/>
        <w:gridCol w:w="1296"/>
        <w:gridCol w:w="1296"/>
      </w:tblGrid>
      <w:tr w:rsidR="002264F0" w:rsidTr="00B33484"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60" w:lineRule="auto"/>
              <w:ind w:right="-82"/>
              <w:jc w:val="center"/>
            </w:pPr>
            <w:r>
              <w:t>№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60" w:lineRule="auto"/>
              <w:ind w:right="-82"/>
              <w:jc w:val="center"/>
            </w:pPr>
            <w:r>
              <w:t>Категория работников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60" w:lineRule="auto"/>
              <w:ind w:right="-82"/>
              <w:jc w:val="center"/>
            </w:pPr>
            <w:proofErr w:type="spellStart"/>
            <w:r>
              <w:t>Т</w:t>
            </w:r>
            <w:r w:rsidRPr="00896268">
              <w:rPr>
                <w:vertAlign w:val="subscript"/>
              </w:rPr>
              <w:t>ч</w:t>
            </w:r>
            <w:proofErr w:type="spellEnd"/>
            <w:r>
              <w:t xml:space="preserve">, </w:t>
            </w:r>
          </w:p>
          <w:p w:rsidR="002264F0" w:rsidRDefault="002264F0" w:rsidP="00C22D9E">
            <w:pPr>
              <w:widowControl w:val="0"/>
              <w:autoSpaceDE w:val="0"/>
              <w:autoSpaceDN w:val="0"/>
              <w:spacing w:line="360" w:lineRule="auto"/>
              <w:ind w:right="-82"/>
              <w:jc w:val="center"/>
            </w:pPr>
            <w:proofErr w:type="spellStart"/>
            <w:r>
              <w:t>руб</w:t>
            </w:r>
            <w:proofErr w:type="spellEnd"/>
            <w:r>
              <w:rPr>
                <w:lang w:val="en-US"/>
              </w:rPr>
              <w:t>/</w:t>
            </w:r>
            <w:r>
              <w:t>час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60" w:lineRule="auto"/>
              <w:ind w:right="-82"/>
              <w:jc w:val="center"/>
            </w:pPr>
            <w:proofErr w:type="spellStart"/>
            <w:r>
              <w:t>Т</w:t>
            </w:r>
            <w:r w:rsidRPr="00896268">
              <w:rPr>
                <w:vertAlign w:val="subscript"/>
              </w:rPr>
              <w:t>ф</w:t>
            </w:r>
            <w:proofErr w:type="spellEnd"/>
            <w:r>
              <w:t>,</w:t>
            </w:r>
          </w:p>
          <w:p w:rsidR="002264F0" w:rsidRDefault="002264F0" w:rsidP="00C22D9E">
            <w:pPr>
              <w:widowControl w:val="0"/>
              <w:autoSpaceDE w:val="0"/>
              <w:autoSpaceDN w:val="0"/>
              <w:spacing w:line="360" w:lineRule="auto"/>
              <w:ind w:right="-82"/>
              <w:jc w:val="center"/>
            </w:pPr>
            <w:r>
              <w:t>ч.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60" w:lineRule="auto"/>
              <w:ind w:right="-82"/>
              <w:jc w:val="center"/>
            </w:pPr>
            <w:proofErr w:type="spellStart"/>
            <w:r>
              <w:t>З</w:t>
            </w:r>
            <w:r w:rsidRPr="00896268">
              <w:rPr>
                <w:vertAlign w:val="subscript"/>
              </w:rPr>
              <w:t>осн</w:t>
            </w:r>
            <w:proofErr w:type="spellEnd"/>
            <w:r>
              <w:t>,</w:t>
            </w:r>
          </w:p>
          <w:p w:rsidR="002264F0" w:rsidRDefault="002264F0" w:rsidP="00C22D9E">
            <w:pPr>
              <w:widowControl w:val="0"/>
              <w:autoSpaceDE w:val="0"/>
              <w:autoSpaceDN w:val="0"/>
              <w:spacing w:line="360" w:lineRule="auto"/>
              <w:ind w:right="-82"/>
              <w:jc w:val="center"/>
            </w:pPr>
            <w:r>
              <w:t>руб.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60" w:lineRule="auto"/>
              <w:ind w:right="-82"/>
              <w:jc w:val="center"/>
            </w:pPr>
            <w:proofErr w:type="spellStart"/>
            <w:r>
              <w:t>У</w:t>
            </w:r>
            <w:r w:rsidRPr="00896268">
              <w:rPr>
                <w:vertAlign w:val="subscript"/>
              </w:rPr>
              <w:t>доп</w:t>
            </w:r>
            <w:proofErr w:type="spellEnd"/>
            <w:r>
              <w:t>,</w:t>
            </w:r>
          </w:p>
          <w:p w:rsidR="002264F0" w:rsidRDefault="002264F0" w:rsidP="00C22D9E">
            <w:pPr>
              <w:widowControl w:val="0"/>
              <w:autoSpaceDE w:val="0"/>
              <w:autoSpaceDN w:val="0"/>
              <w:spacing w:line="360" w:lineRule="auto"/>
              <w:ind w:right="-82"/>
              <w:jc w:val="center"/>
            </w:pPr>
            <w:r>
              <w:t>руб.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60" w:lineRule="auto"/>
              <w:ind w:right="-82"/>
              <w:jc w:val="center"/>
            </w:pPr>
            <w:proofErr w:type="spellStart"/>
            <w:r>
              <w:t>Р</w:t>
            </w:r>
            <w:r w:rsidRPr="00896268">
              <w:rPr>
                <w:vertAlign w:val="subscript"/>
              </w:rPr>
              <w:t>общ</w:t>
            </w:r>
            <w:proofErr w:type="spellEnd"/>
            <w:r>
              <w:t>,</w:t>
            </w:r>
          </w:p>
          <w:p w:rsidR="002264F0" w:rsidRDefault="002264F0" w:rsidP="00C22D9E">
            <w:pPr>
              <w:widowControl w:val="0"/>
              <w:autoSpaceDE w:val="0"/>
              <w:autoSpaceDN w:val="0"/>
              <w:spacing w:line="360" w:lineRule="auto"/>
              <w:ind w:right="-82"/>
              <w:jc w:val="center"/>
            </w:pPr>
            <w:r>
              <w:t>руб.</w:t>
            </w:r>
          </w:p>
        </w:tc>
      </w:tr>
      <w:tr w:rsidR="002264F0" w:rsidTr="00B33484"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60" w:lineRule="auto"/>
              <w:ind w:right="-82"/>
            </w:pPr>
            <w:r>
              <w:t>1.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60" w:lineRule="auto"/>
              <w:ind w:right="-82"/>
              <w:jc w:val="both"/>
            </w:pPr>
            <w:r>
              <w:t xml:space="preserve">Программист 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60" w:lineRule="auto"/>
              <w:ind w:right="-82"/>
              <w:jc w:val="center"/>
            </w:pPr>
            <w:r>
              <w:t>450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60" w:lineRule="auto"/>
              <w:ind w:right="-82"/>
              <w:jc w:val="center"/>
            </w:pPr>
            <w:r>
              <w:t>150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60" w:lineRule="auto"/>
              <w:ind w:right="-82"/>
              <w:jc w:val="center"/>
            </w:pPr>
            <w:r>
              <w:t>67500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60" w:lineRule="auto"/>
              <w:ind w:right="-82"/>
              <w:jc w:val="center"/>
            </w:pPr>
            <w:r>
              <w:t>10125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60" w:lineRule="auto"/>
              <w:ind w:right="-82"/>
              <w:jc w:val="center"/>
            </w:pPr>
            <w:r>
              <w:t>77625</w:t>
            </w:r>
          </w:p>
        </w:tc>
      </w:tr>
    </w:tbl>
    <w:p w:rsidR="002264F0" w:rsidRDefault="002264F0" w:rsidP="002264F0">
      <w:pPr>
        <w:pStyle w:val="TNR1"/>
        <w:outlineLvl w:val="2"/>
      </w:pPr>
      <w:bookmarkStart w:id="24" w:name="_Toc168447122"/>
      <w:bookmarkStart w:id="25" w:name="_Toc169475360"/>
      <w:bookmarkStart w:id="26" w:name="_Toc169645500"/>
      <w:r>
        <w:t>3.4.2 Расчет накладных расходы</w:t>
      </w:r>
      <w:bookmarkEnd w:id="24"/>
      <w:bookmarkEnd w:id="25"/>
      <w:bookmarkEnd w:id="26"/>
    </w:p>
    <w:p w:rsidR="002264F0" w:rsidRDefault="002264F0" w:rsidP="002264F0">
      <w:pPr>
        <w:pStyle w:val="BaseText"/>
      </w:pPr>
      <w:r>
        <w:t xml:space="preserve">Величина накладных расходов на НИР определяется в процентах от основной и дополнительной заработной платы с учетом норматива </w:t>
      </w:r>
      <w:proofErr w:type="spellStart"/>
      <w:r>
        <w:t>Н</w:t>
      </w:r>
      <w:r w:rsidRPr="00896268">
        <w:rPr>
          <w:sz w:val="34"/>
          <w:szCs w:val="34"/>
          <w:vertAlign w:val="subscript"/>
        </w:rPr>
        <w:t>нр</w:t>
      </w:r>
      <w:proofErr w:type="spellEnd"/>
      <w:r>
        <w:t>, который составляет 120%, вычисляется по формуле:</w:t>
      </w:r>
    </w:p>
    <w:p w:rsidR="002264F0" w:rsidRDefault="002264F0" w:rsidP="002264F0">
      <w:pPr>
        <w:pStyle w:val="BaseText"/>
        <w:jc w:val="right"/>
      </w:pP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3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нр</m:t>
            </m:r>
          </m:sub>
        </m:sSub>
        <m:r>
          <m:rPr>
            <m:sty m:val="p"/>
          </m:rPr>
          <w:rPr>
            <w:rFonts w:ascii="Cambria Math" w:hAnsi="Cambria Math"/>
            <w:sz w:val="38"/>
            <w:szCs w:val="38"/>
          </w:rPr>
          <m:t xml:space="preserve">= </m:t>
        </m:r>
        <m:f>
          <m:fPr>
            <m:ctrlPr>
              <w:rPr>
                <w:rFonts w:ascii="Cambria Math" w:hAnsi="Cambria Math"/>
                <w:sz w:val="38"/>
                <w:szCs w:val="38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8"/>
                <w:szCs w:val="38"/>
              </w:rPr>
              <m:t>(Зо+Зд)∙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нр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38"/>
                <w:szCs w:val="38"/>
              </w:rPr>
              <m:t>100</m:t>
            </m:r>
          </m:den>
        </m:f>
      </m:oMath>
      <w:r w:rsidRPr="00A44A07">
        <w:rPr>
          <w:sz w:val="24"/>
          <w:szCs w:val="24"/>
        </w:rPr>
        <w:tab/>
      </w:r>
      <w:r w:rsidRPr="00A44A07">
        <w:rPr>
          <w:sz w:val="24"/>
          <w:szCs w:val="24"/>
        </w:rPr>
        <w:tab/>
      </w:r>
      <w:r w:rsidRPr="00CE2E6A">
        <w:tab/>
      </w:r>
      <w:r w:rsidRPr="00CE2E6A">
        <w:tab/>
      </w:r>
      <w:r w:rsidRPr="00CE2E6A">
        <w:tab/>
      </w:r>
      <w:r>
        <w:t>(17)</w:t>
      </w:r>
    </w:p>
    <w:p w:rsidR="002264F0" w:rsidRDefault="002264F0" w:rsidP="002264F0">
      <w:pPr>
        <w:pStyle w:val="BaseText"/>
      </w:pPr>
      <w:r>
        <w:t>где</w:t>
      </w:r>
      <w:r>
        <w:tab/>
      </w:r>
      <w:proofErr w:type="spellStart"/>
      <w:r>
        <w:t>З</w:t>
      </w:r>
      <w:r w:rsidRPr="00945898">
        <w:rPr>
          <w:sz w:val="34"/>
          <w:szCs w:val="34"/>
          <w:vertAlign w:val="subscript"/>
        </w:rPr>
        <w:t>нр</w:t>
      </w:r>
      <w:proofErr w:type="spellEnd"/>
      <w:r>
        <w:t xml:space="preserve"> – накладные расходы, </w:t>
      </w:r>
    </w:p>
    <w:p w:rsidR="002264F0" w:rsidRDefault="002264F0" w:rsidP="002264F0">
      <w:pPr>
        <w:pStyle w:val="BaseText"/>
      </w:pPr>
      <w:r>
        <w:tab/>
      </w:r>
      <w:proofErr w:type="spellStart"/>
      <w:r>
        <w:t>З</w:t>
      </w:r>
      <w:r w:rsidRPr="00945898">
        <w:rPr>
          <w:sz w:val="36"/>
          <w:szCs w:val="36"/>
          <w:vertAlign w:val="subscript"/>
        </w:rPr>
        <w:t>о</w:t>
      </w:r>
      <w:proofErr w:type="spellEnd"/>
      <w:r>
        <w:t xml:space="preserve">- основная заработная плата, </w:t>
      </w:r>
    </w:p>
    <w:p w:rsidR="002264F0" w:rsidRDefault="002264F0" w:rsidP="002264F0">
      <w:pPr>
        <w:pStyle w:val="BaseText"/>
      </w:pPr>
      <w:r>
        <w:tab/>
      </w:r>
      <w:proofErr w:type="spellStart"/>
      <w:r>
        <w:t>З</w:t>
      </w:r>
      <w:r w:rsidRPr="00945898">
        <w:rPr>
          <w:sz w:val="32"/>
          <w:szCs w:val="32"/>
          <w:vertAlign w:val="subscript"/>
        </w:rPr>
        <w:t>д</w:t>
      </w:r>
      <w:proofErr w:type="spellEnd"/>
      <w:r>
        <w:t xml:space="preserve"> – доплаты и надбавки, </w:t>
      </w:r>
    </w:p>
    <w:p w:rsidR="002264F0" w:rsidRDefault="002264F0" w:rsidP="002264F0">
      <w:pPr>
        <w:pStyle w:val="BaseText"/>
      </w:pPr>
      <w:r>
        <w:tab/>
      </w:r>
      <w:proofErr w:type="spellStart"/>
      <w:r>
        <w:t>Н</w:t>
      </w:r>
      <w:r w:rsidRPr="00945898">
        <w:rPr>
          <w:sz w:val="32"/>
          <w:szCs w:val="32"/>
          <w:vertAlign w:val="subscript"/>
        </w:rPr>
        <w:t>нр</w:t>
      </w:r>
      <w:proofErr w:type="spellEnd"/>
      <w:r>
        <w:t xml:space="preserve"> – норматив, %.</w:t>
      </w:r>
    </w:p>
    <w:p w:rsidR="002264F0" w:rsidRPr="00A44A07" w:rsidRDefault="002264F0" w:rsidP="002264F0">
      <w:pPr>
        <w:pStyle w:val="BaseTex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165000+24750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)∙120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227700</m:t>
          </m:r>
        </m:oMath>
      </m:oMathPara>
    </w:p>
    <w:p w:rsidR="002264F0" w:rsidRDefault="002264F0" w:rsidP="002264F0">
      <w:pPr>
        <w:pStyle w:val="TNR1"/>
      </w:pPr>
      <w:bookmarkStart w:id="27" w:name="_Toc168447123"/>
      <w:bookmarkStart w:id="28" w:name="_Toc168868803"/>
      <w:bookmarkStart w:id="29" w:name="_Toc169475361"/>
      <w:bookmarkStart w:id="30" w:name="_Toc169645501"/>
      <w:r>
        <w:lastRenderedPageBreak/>
        <w:t>3.5 Расчет себестоимости прикладной программы</w:t>
      </w:r>
      <w:bookmarkEnd w:id="27"/>
      <w:bookmarkEnd w:id="28"/>
      <w:bookmarkEnd w:id="29"/>
      <w:bookmarkEnd w:id="30"/>
    </w:p>
    <w:p w:rsidR="00C52B2C" w:rsidRPr="00852D28" w:rsidRDefault="002264F0" w:rsidP="002264F0">
      <w:pPr>
        <w:pStyle w:val="TNR1"/>
        <w:jc w:val="left"/>
        <w:rPr>
          <w:b w:val="0"/>
        </w:rPr>
      </w:pPr>
      <w:bookmarkStart w:id="31" w:name="_Toc169645502"/>
      <w:r w:rsidRPr="00852D28">
        <w:rPr>
          <w:b w:val="0"/>
        </w:rPr>
        <w:t>Подсчет полной себестоимости представлен в таблице 4.</w:t>
      </w:r>
      <w:bookmarkEnd w:id="31"/>
    </w:p>
    <w:p w:rsidR="002264F0" w:rsidRPr="00F209BD" w:rsidRDefault="002264F0" w:rsidP="002264F0">
      <w:pPr>
        <w:pStyle w:val="1"/>
      </w:pPr>
      <w:r w:rsidRPr="00006907">
        <w:t xml:space="preserve">Таблица </w:t>
      </w:r>
      <w:r>
        <w:t>4 – Подсчёт полной себестоимости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413"/>
        <w:gridCol w:w="6379"/>
        <w:gridCol w:w="1842"/>
      </w:tblGrid>
      <w:tr w:rsidR="002264F0" w:rsidTr="00C22D9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36" w:lineRule="auto"/>
              <w:ind w:right="-79"/>
              <w:jc w:val="center"/>
            </w:pPr>
            <w:r>
              <w:t>№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36" w:lineRule="auto"/>
              <w:ind w:right="-79"/>
              <w:jc w:val="center"/>
            </w:pPr>
            <w:r>
              <w:t>Наименования затрат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36" w:lineRule="auto"/>
              <w:ind w:right="-79"/>
              <w:jc w:val="center"/>
            </w:pPr>
            <w:r>
              <w:t>Затраты, руб.</w:t>
            </w:r>
          </w:p>
        </w:tc>
      </w:tr>
      <w:tr w:rsidR="002264F0" w:rsidTr="00C22D9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36" w:lineRule="auto"/>
              <w:ind w:right="-79"/>
              <w:jc w:val="center"/>
            </w:pPr>
            <w: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36" w:lineRule="auto"/>
              <w:ind w:right="-79"/>
              <w:jc w:val="both"/>
            </w:pPr>
            <w:r>
              <w:t>Амортизационные отчисления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Pr="000D40F0" w:rsidRDefault="00C52B2C" w:rsidP="00C22D9E">
            <w:pPr>
              <w:widowControl w:val="0"/>
              <w:autoSpaceDE w:val="0"/>
              <w:autoSpaceDN w:val="0"/>
              <w:spacing w:line="336" w:lineRule="auto"/>
              <w:ind w:right="-79"/>
              <w:jc w:val="center"/>
              <w:rPr>
                <w:lang w:val="en-US"/>
              </w:rPr>
            </w:pPr>
            <w:r>
              <w:rPr>
                <w:lang w:val="en-US"/>
              </w:rPr>
              <w:t>14100</w:t>
            </w:r>
          </w:p>
        </w:tc>
      </w:tr>
      <w:tr w:rsidR="002264F0" w:rsidTr="00C22D9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36" w:lineRule="auto"/>
              <w:ind w:right="-79"/>
              <w:jc w:val="center"/>
            </w:pPr>
            <w: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36" w:lineRule="auto"/>
              <w:ind w:right="-79"/>
              <w:jc w:val="both"/>
            </w:pPr>
            <w:r>
              <w:t>Расходы на электроэнергию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Pr="00C52B2C" w:rsidRDefault="00C52B2C" w:rsidP="00C22D9E">
            <w:pPr>
              <w:widowControl w:val="0"/>
              <w:autoSpaceDE w:val="0"/>
              <w:autoSpaceDN w:val="0"/>
              <w:spacing w:line="336" w:lineRule="auto"/>
              <w:ind w:right="-79"/>
              <w:jc w:val="center"/>
              <w:rPr>
                <w:lang w:val="en-US"/>
              </w:rPr>
            </w:pPr>
            <w:r>
              <w:rPr>
                <w:lang w:val="en-US"/>
              </w:rPr>
              <w:t>660,825</w:t>
            </w:r>
          </w:p>
        </w:tc>
      </w:tr>
      <w:tr w:rsidR="002264F0" w:rsidTr="00C22D9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36" w:lineRule="auto"/>
              <w:ind w:right="-79"/>
              <w:jc w:val="center"/>
            </w:pPr>
            <w: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36" w:lineRule="auto"/>
              <w:ind w:right="-79"/>
              <w:jc w:val="both"/>
            </w:pPr>
            <w:r>
              <w:t>Основная заработная плата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Pr="00C52B2C" w:rsidRDefault="00C52B2C" w:rsidP="00C22D9E">
            <w:pPr>
              <w:widowControl w:val="0"/>
              <w:autoSpaceDE w:val="0"/>
              <w:autoSpaceDN w:val="0"/>
              <w:spacing w:line="336" w:lineRule="auto"/>
              <w:ind w:right="-79"/>
              <w:jc w:val="center"/>
              <w:rPr>
                <w:lang w:val="en-US"/>
              </w:rPr>
            </w:pPr>
            <w:r>
              <w:rPr>
                <w:lang w:val="en-US"/>
              </w:rPr>
              <w:t>165000</w:t>
            </w:r>
          </w:p>
        </w:tc>
      </w:tr>
      <w:tr w:rsidR="002264F0" w:rsidTr="00C22D9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36" w:lineRule="auto"/>
              <w:ind w:right="-79"/>
              <w:jc w:val="center"/>
            </w:pPr>
            <w: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36" w:lineRule="auto"/>
              <w:ind w:right="-79"/>
              <w:jc w:val="both"/>
            </w:pPr>
            <w:r>
              <w:t>Дополнительная заработная плата (доплаты и надбавки)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Pr="00C52B2C" w:rsidRDefault="00C52B2C" w:rsidP="00C22D9E">
            <w:pPr>
              <w:widowControl w:val="0"/>
              <w:autoSpaceDE w:val="0"/>
              <w:autoSpaceDN w:val="0"/>
              <w:spacing w:line="336" w:lineRule="auto"/>
              <w:ind w:right="-79"/>
              <w:jc w:val="center"/>
              <w:rPr>
                <w:lang w:val="en-US"/>
              </w:rPr>
            </w:pPr>
            <w:r>
              <w:rPr>
                <w:lang w:val="en-US"/>
              </w:rPr>
              <w:t>24750</w:t>
            </w:r>
          </w:p>
        </w:tc>
      </w:tr>
      <w:tr w:rsidR="002264F0" w:rsidTr="00C22D9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36" w:lineRule="auto"/>
              <w:ind w:right="-79"/>
              <w:jc w:val="center"/>
            </w:pPr>
            <w:r>
              <w:t>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36" w:lineRule="auto"/>
              <w:ind w:right="-79"/>
              <w:jc w:val="both"/>
            </w:pPr>
            <w:r>
              <w:t>Страховые выплаты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Pr="00C52B2C" w:rsidRDefault="00C52B2C" w:rsidP="00C22D9E">
            <w:pPr>
              <w:widowControl w:val="0"/>
              <w:autoSpaceDE w:val="0"/>
              <w:autoSpaceDN w:val="0"/>
              <w:spacing w:line="336" w:lineRule="auto"/>
              <w:ind w:right="-79"/>
              <w:jc w:val="center"/>
            </w:pPr>
            <w:r>
              <w:rPr>
                <w:lang w:val="en-US"/>
              </w:rPr>
              <w:t>56929</w:t>
            </w:r>
          </w:p>
        </w:tc>
      </w:tr>
      <w:tr w:rsidR="002264F0" w:rsidTr="00C22D9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36" w:lineRule="auto"/>
              <w:ind w:right="-79"/>
              <w:jc w:val="center"/>
            </w:pPr>
            <w:r>
              <w:t>6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36" w:lineRule="auto"/>
              <w:ind w:right="-79"/>
              <w:jc w:val="both"/>
            </w:pPr>
            <w:r>
              <w:t>Накладные расходы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C52B2C" w:rsidP="00C22D9E">
            <w:pPr>
              <w:widowControl w:val="0"/>
              <w:autoSpaceDE w:val="0"/>
              <w:autoSpaceDN w:val="0"/>
              <w:spacing w:line="336" w:lineRule="auto"/>
              <w:ind w:right="-79"/>
              <w:jc w:val="center"/>
            </w:pPr>
            <w:r>
              <w:t>227700</w:t>
            </w:r>
          </w:p>
        </w:tc>
      </w:tr>
      <w:tr w:rsidR="002264F0" w:rsidTr="00C22D9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36" w:lineRule="auto"/>
              <w:ind w:right="-79"/>
              <w:jc w:val="center"/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Default="002264F0" w:rsidP="00C22D9E">
            <w:pPr>
              <w:widowControl w:val="0"/>
              <w:autoSpaceDE w:val="0"/>
              <w:autoSpaceDN w:val="0"/>
              <w:spacing w:line="336" w:lineRule="auto"/>
              <w:ind w:right="-79"/>
              <w:jc w:val="both"/>
            </w:pPr>
            <w:r>
              <w:t>Полная себестоимость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4F0" w:rsidRPr="00C52B2C" w:rsidRDefault="00C52B2C" w:rsidP="00C22D9E">
            <w:pPr>
              <w:widowControl w:val="0"/>
              <w:autoSpaceDE w:val="0"/>
              <w:autoSpaceDN w:val="0"/>
              <w:spacing w:line="336" w:lineRule="auto"/>
              <w:ind w:right="-79"/>
              <w:jc w:val="center"/>
              <w:rPr>
                <w:lang w:val="en-US"/>
              </w:rPr>
            </w:pPr>
            <w:r>
              <w:t>489 139</w:t>
            </w:r>
            <w:r>
              <w:rPr>
                <w:lang w:val="en-US"/>
              </w:rPr>
              <w:t>,825</w:t>
            </w:r>
          </w:p>
        </w:tc>
      </w:tr>
    </w:tbl>
    <w:p w:rsidR="002264F0" w:rsidRDefault="002264F0" w:rsidP="002264F0">
      <w:pPr>
        <w:pStyle w:val="TNR1"/>
      </w:pPr>
      <w:bookmarkStart w:id="32" w:name="_Toc168447124"/>
      <w:bookmarkStart w:id="33" w:name="_Toc168868804"/>
      <w:r>
        <w:br w:type="column"/>
      </w:r>
      <w:bookmarkStart w:id="34" w:name="_Toc169475362"/>
      <w:bookmarkStart w:id="35" w:name="_Toc169645503"/>
      <w:r>
        <w:lastRenderedPageBreak/>
        <w:t>3.6 Определение отпускной цены программы</w:t>
      </w:r>
      <w:bookmarkEnd w:id="32"/>
      <w:bookmarkEnd w:id="33"/>
      <w:bookmarkEnd w:id="34"/>
      <w:bookmarkEnd w:id="35"/>
    </w:p>
    <w:p w:rsidR="002264F0" w:rsidRDefault="002264F0" w:rsidP="002264F0">
      <w:pPr>
        <w:pStyle w:val="BaseText"/>
      </w:pPr>
      <w:r>
        <w:t>Необходимо учесть прибыль от реализации 15% и налог на добавочную стоимость 20% для нахождения отпускной цены.</w:t>
      </w:r>
      <w:r>
        <w:tab/>
      </w:r>
    </w:p>
    <w:p w:rsidR="002264F0" w:rsidRPr="00CE2E6A" w:rsidRDefault="002264F0" w:rsidP="002264F0">
      <w:pPr>
        <w:pStyle w:val="BaseText"/>
        <w:jc w:val="right"/>
      </w:pPr>
      <m:oMath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Ц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sz w:val="34"/>
            <w:szCs w:val="34"/>
          </w:rPr>
          <m:t>= Т+</m:t>
        </m:r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П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н</m:t>
            </m:r>
          </m:sub>
        </m:sSub>
      </m:oMath>
      <w:r w:rsidRPr="00CE2E6A">
        <w:tab/>
      </w:r>
      <w:r w:rsidRPr="00CE2E6A">
        <w:tab/>
      </w:r>
      <w:r w:rsidRPr="00CE2E6A">
        <w:tab/>
      </w:r>
      <w:r w:rsidRPr="00CE2E6A">
        <w:tab/>
      </w:r>
      <w:r w:rsidRPr="00CE2E6A">
        <w:tab/>
      </w:r>
      <w:r>
        <w:t>(18)</w:t>
      </w:r>
    </w:p>
    <w:p w:rsidR="002264F0" w:rsidRDefault="002264F0" w:rsidP="002264F0">
      <w:pPr>
        <w:pStyle w:val="BaseText"/>
      </w:pPr>
      <w:r>
        <w:t>где</w:t>
      </w:r>
      <w:r>
        <w:tab/>
      </w:r>
      <w:proofErr w:type="spellStart"/>
      <w:r>
        <w:t>П</w:t>
      </w:r>
      <w:r w:rsidRPr="00945898">
        <w:rPr>
          <w:sz w:val="32"/>
          <w:szCs w:val="32"/>
          <w:vertAlign w:val="subscript"/>
        </w:rPr>
        <w:t>н</w:t>
      </w:r>
      <w:proofErr w:type="spellEnd"/>
      <w:r>
        <w:t xml:space="preserve"> – прибыль от реализации продукта, Т – сумма затрат</w:t>
      </w:r>
    </w:p>
    <w:p w:rsidR="002264F0" w:rsidRPr="00B046C8" w:rsidRDefault="002264F0" w:rsidP="002264F0">
      <w:pPr>
        <w:pStyle w:val="BaseText"/>
        <w:jc w:val="right"/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П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 Т∙0,15</m:t>
        </m:r>
      </m:oMath>
      <w:r w:rsidRPr="00B046C8">
        <w:tab/>
      </w:r>
      <w:r w:rsidRPr="00B046C8">
        <w:tab/>
      </w:r>
      <w:r w:rsidRPr="00B046C8">
        <w:tab/>
      </w:r>
      <w:r w:rsidRPr="00B046C8">
        <w:tab/>
      </w:r>
      <w:r w:rsidRPr="00B046C8">
        <w:tab/>
      </w:r>
      <w:r>
        <w:t>(19)</w:t>
      </w:r>
    </w:p>
    <w:p w:rsidR="002264F0" w:rsidRDefault="002264F0" w:rsidP="002264F0">
      <w:pPr>
        <w:pStyle w:val="BaseTex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Ц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489 139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,825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489 139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,825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∙0,15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562 510,8</m:t>
          </m:r>
        </m:oMath>
      </m:oMathPara>
    </w:p>
    <w:p w:rsidR="002264F0" w:rsidRDefault="002264F0" w:rsidP="002264F0">
      <w:pPr>
        <w:pStyle w:val="BaseText"/>
      </w:pPr>
      <w:r>
        <w:t>Цена пакета программ с учетом НДС:</w:t>
      </w:r>
    </w:p>
    <w:p w:rsidR="002264F0" w:rsidRDefault="002264F0" w:rsidP="002264F0">
      <w:pPr>
        <w:pStyle w:val="BaseText"/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+НДС</m:t>
        </m:r>
      </m:oMath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(20)</w:t>
      </w:r>
    </w:p>
    <w:p w:rsidR="002264F0" w:rsidRDefault="002264F0" w:rsidP="002264F0">
      <w:pPr>
        <w:pStyle w:val="BaseTex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Ц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562 510,8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562 510,8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*0,2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675013</m:t>
          </m:r>
        </m:oMath>
      </m:oMathPara>
    </w:p>
    <w:p w:rsidR="002264F0" w:rsidRPr="003E2059" w:rsidRDefault="002264F0" w:rsidP="002264F0">
      <w:pPr>
        <w:pStyle w:val="BaseText"/>
      </w:pPr>
      <w:r>
        <w:t xml:space="preserve">И так отпуская цена программного продукта составляет </w:t>
      </w:r>
      <w:r w:rsidR="008C7E8D">
        <w:rPr>
          <w:lang w:val="en-US"/>
        </w:rPr>
        <w:t>675013</w:t>
      </w:r>
      <w:r>
        <w:t xml:space="preserve"> рублей.</w:t>
      </w:r>
    </w:p>
    <w:p w:rsidR="002264F0" w:rsidRDefault="002264F0" w:rsidP="002264F0">
      <w:pPr>
        <w:pStyle w:val="TNR1"/>
      </w:pPr>
      <w:bookmarkStart w:id="36" w:name="_Toc168447125"/>
      <w:bookmarkStart w:id="37" w:name="_Toc169475363"/>
      <w:bookmarkStart w:id="38" w:name="_Toc169645504"/>
      <w:r>
        <w:t>3.7 Расчет плановой прибыли программы и годовой прибыли проекта</w:t>
      </w:r>
      <w:bookmarkEnd w:id="36"/>
      <w:bookmarkEnd w:id="37"/>
      <w:bookmarkEnd w:id="38"/>
    </w:p>
    <w:p w:rsidR="002264F0" w:rsidRDefault="002264F0" w:rsidP="002264F0">
      <w:pPr>
        <w:pStyle w:val="BaseText"/>
      </w:pPr>
      <w:r>
        <w:t>Плановая прибыль программы рассчитывается по формуле:</w:t>
      </w:r>
    </w:p>
    <w:p w:rsidR="002264F0" w:rsidRPr="00CE2E6A" w:rsidRDefault="002264F0" w:rsidP="002264F0">
      <w:pPr>
        <w:pStyle w:val="BaseText"/>
        <w:jc w:val="right"/>
      </w:pPr>
      <m:oMath>
        <m:r>
          <m:rPr>
            <m:sty m:val="p"/>
          </m:rPr>
          <w:rPr>
            <w:rFonts w:ascii="Cambria Math" w:hAnsi="Cambria Math"/>
          </w:rPr>
          <m:t xml:space="preserve">П=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CE2E6A">
        <w:tab/>
      </w:r>
      <w:r w:rsidRPr="00CE2E6A">
        <w:tab/>
      </w:r>
      <w:r w:rsidRPr="00CE2E6A">
        <w:tab/>
      </w:r>
      <w:r w:rsidRPr="00CE2E6A">
        <w:tab/>
      </w:r>
      <w:r w:rsidRPr="00CE2E6A">
        <w:tab/>
      </w:r>
      <w:r>
        <w:t>(21)</w:t>
      </w:r>
    </w:p>
    <w:p w:rsidR="002264F0" w:rsidRDefault="002264F0" w:rsidP="002264F0">
      <w:pPr>
        <w:pStyle w:val="BaseText"/>
      </w:pPr>
      <w:r>
        <w:t>где</w:t>
      </w:r>
      <w:r>
        <w:tab/>
        <w:t>П – прибыль плановая,</w:t>
      </w:r>
    </w:p>
    <w:p w:rsidR="002264F0" w:rsidRDefault="002264F0" w:rsidP="002264F0">
      <w:pPr>
        <w:pStyle w:val="BaseText"/>
      </w:pPr>
      <w:r>
        <w:tab/>
      </w:r>
      <w:proofErr w:type="spellStart"/>
      <w:r>
        <w:t>Ц</w:t>
      </w:r>
      <w:r w:rsidRPr="00945898">
        <w:rPr>
          <w:sz w:val="32"/>
          <w:szCs w:val="32"/>
          <w:vertAlign w:val="subscript"/>
        </w:rPr>
        <w:t>д</w:t>
      </w:r>
      <w:proofErr w:type="spellEnd"/>
      <w:r>
        <w:t xml:space="preserve"> – отпускная цена без НДС,</w:t>
      </w:r>
    </w:p>
    <w:p w:rsidR="002264F0" w:rsidRDefault="002264F0" w:rsidP="002264F0">
      <w:pPr>
        <w:pStyle w:val="BaseText"/>
      </w:pPr>
      <w:r>
        <w:tab/>
      </w:r>
      <w:proofErr w:type="spellStart"/>
      <w:r>
        <w:t>С</w:t>
      </w:r>
      <w:r w:rsidRPr="00945898">
        <w:rPr>
          <w:sz w:val="32"/>
          <w:szCs w:val="32"/>
          <w:vertAlign w:val="subscript"/>
        </w:rPr>
        <w:t>п</w:t>
      </w:r>
      <w:proofErr w:type="spellEnd"/>
      <w:r>
        <w:t xml:space="preserve"> – себестоимость плановая.</w:t>
      </w:r>
    </w:p>
    <w:p w:rsidR="002264F0" w:rsidRDefault="002264F0" w:rsidP="002264F0">
      <w:pPr>
        <w:pStyle w:val="BaseText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П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562 510,8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489 139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,825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73371</m:t>
          </m:r>
        </m:oMath>
      </m:oMathPara>
    </w:p>
    <w:p w:rsidR="002264F0" w:rsidRDefault="002264F0" w:rsidP="002264F0">
      <w:pPr>
        <w:pStyle w:val="BaseText"/>
      </w:pPr>
      <w:r>
        <w:t xml:space="preserve">Годовая плановая прибыль рассчитывается по формуле </w:t>
      </w:r>
    </w:p>
    <w:p w:rsidR="002264F0" w:rsidRPr="00CE2E6A" w:rsidRDefault="002264F0" w:rsidP="002264F0">
      <w:pPr>
        <w:pStyle w:val="BaseText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год</m:t>
            </m:r>
          </m:sub>
        </m:sSub>
        <m:r>
          <m:rPr>
            <m:sty m:val="p"/>
          </m:rPr>
          <w:rPr>
            <w:rFonts w:ascii="Cambria Math" w:hAnsi="Cambria Math"/>
          </w:rPr>
          <m:t>= П∙</m:t>
        </m:r>
        <m:r>
          <w:rPr>
            <w:rFonts w:ascii="Cambria Math" w:hAnsi="Cambria Math"/>
            <w:lang w:val="en-US"/>
          </w:rPr>
          <m:t>n</m:t>
        </m:r>
      </m:oMath>
      <w:r w:rsidRPr="00CE2E6A">
        <w:tab/>
      </w:r>
      <w:r w:rsidRPr="00CE2E6A">
        <w:tab/>
      </w:r>
      <w:r w:rsidRPr="00CE2E6A">
        <w:tab/>
      </w:r>
      <w:r w:rsidRPr="00CE2E6A">
        <w:tab/>
      </w:r>
      <w:r w:rsidRPr="00CE2E6A">
        <w:tab/>
      </w:r>
      <w:r>
        <w:t>(22)</w:t>
      </w:r>
    </w:p>
    <w:p w:rsidR="002264F0" w:rsidRDefault="002264F0" w:rsidP="002264F0">
      <w:pPr>
        <w:pStyle w:val="BaseText"/>
      </w:pPr>
      <w:r>
        <w:t>где</w:t>
      </w:r>
      <w:r>
        <w:tab/>
      </w:r>
      <w:proofErr w:type="spellStart"/>
      <w:r>
        <w:t>П</w:t>
      </w:r>
      <w:r w:rsidRPr="00945898">
        <w:rPr>
          <w:sz w:val="32"/>
          <w:szCs w:val="32"/>
          <w:vertAlign w:val="subscript"/>
        </w:rPr>
        <w:t>год</w:t>
      </w:r>
      <w:proofErr w:type="spellEnd"/>
      <w:r>
        <w:t xml:space="preserve"> – годовая прибыль в рублях,</w:t>
      </w:r>
    </w:p>
    <w:p w:rsidR="002264F0" w:rsidRDefault="002264F0" w:rsidP="002264F0">
      <w:pPr>
        <w:pStyle w:val="BaseText"/>
      </w:pPr>
      <w:r w:rsidRPr="00945898">
        <w:tab/>
      </w:r>
      <w:r>
        <w:rPr>
          <w:lang w:val="en-US"/>
        </w:rPr>
        <w:t>n</w:t>
      </w:r>
      <w:r w:rsidRPr="00DE5C40">
        <w:t xml:space="preserve"> </w:t>
      </w:r>
      <w:r>
        <w:t>– плотность потока заявок = 10 з/год.</w:t>
      </w:r>
    </w:p>
    <w:p w:rsidR="002264F0" w:rsidRDefault="002264F0" w:rsidP="002264F0">
      <w:pPr>
        <w:pStyle w:val="BaseText"/>
      </w:pPr>
      <w:r>
        <w:t>Исходя из этих данные годовая плановая прибыль разрабатываемого продукта составит:</w:t>
      </w:r>
    </w:p>
    <w:p w:rsidR="002264F0" w:rsidRPr="003E2059" w:rsidRDefault="002264F0" w:rsidP="002264F0">
      <w:pPr>
        <w:pStyle w:val="BaseTex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год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73371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∙10=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73371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</m:oMath>
      </m:oMathPara>
    </w:p>
    <w:p w:rsidR="002264F0" w:rsidRPr="00F209BD" w:rsidRDefault="002264F0" w:rsidP="002264F0">
      <w:pPr>
        <w:pStyle w:val="TNR1"/>
      </w:pPr>
      <w:bookmarkStart w:id="39" w:name="_Toc168447126"/>
      <w:bookmarkStart w:id="40" w:name="_Toc168868805"/>
      <w:r>
        <w:br w:type="column"/>
      </w:r>
      <w:bookmarkStart w:id="41" w:name="_Toc169475364"/>
      <w:bookmarkStart w:id="42" w:name="_Toc169645505"/>
      <w:r w:rsidRPr="00F209BD">
        <w:lastRenderedPageBreak/>
        <w:t>3.8 Расчет экономической эффективности проекта</w:t>
      </w:r>
      <w:bookmarkEnd w:id="39"/>
      <w:bookmarkEnd w:id="40"/>
      <w:bookmarkEnd w:id="41"/>
      <w:bookmarkEnd w:id="42"/>
    </w:p>
    <w:p w:rsidR="002264F0" w:rsidRPr="00C36C37" w:rsidRDefault="002264F0" w:rsidP="002264F0">
      <w:pPr>
        <w:pStyle w:val="BaseText"/>
      </w:pPr>
      <w:r w:rsidRPr="00C36C37">
        <w:t>Экономический эффект подразумевает под собой какую-либо выгоду от разрабатываемого продукта, выраженный в стоимостной оценке. Оценка эффективности экономической части – это основа управления инвестиционной деятельностью, потому что выбор продуктов зависит от оценки критериев экономической эффективности и её показателей.</w:t>
      </w:r>
    </w:p>
    <w:p w:rsidR="002264F0" w:rsidRPr="00C36C37" w:rsidRDefault="002264F0" w:rsidP="002264F0">
      <w:pPr>
        <w:pStyle w:val="BaseText"/>
      </w:pPr>
      <w:r w:rsidRPr="00C36C37">
        <w:t>Рассчитаем годовой экономический эффект нашего программного продукта по формуле:</w:t>
      </w:r>
    </w:p>
    <w:p w:rsidR="002264F0" w:rsidRPr="00C36C37" w:rsidRDefault="002264F0" w:rsidP="002264F0">
      <w:pPr>
        <w:pStyle w:val="BaseText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год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n</m:t>
        </m:r>
      </m:oMath>
      <w:r w:rsidRPr="00BB2FA5">
        <w:tab/>
      </w:r>
      <w:r w:rsidRPr="00BB2FA5">
        <w:tab/>
      </w:r>
      <w:r w:rsidRPr="00BB2FA5">
        <w:tab/>
      </w:r>
      <w:r w:rsidRPr="00BB2FA5">
        <w:tab/>
      </w:r>
      <w:r w:rsidRPr="00BB2FA5">
        <w:tab/>
      </w:r>
      <w:r>
        <w:t>(23)</w:t>
      </w:r>
    </w:p>
    <w:p w:rsidR="002264F0" w:rsidRPr="00C36C37" w:rsidRDefault="002264F0" w:rsidP="002264F0">
      <w:pPr>
        <w:pStyle w:val="Base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год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733710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/>
              </w:rPr>
              <m:t>489 139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,825</m:t>
            </m:r>
          </m:e>
        </m:d>
        <m:r>
          <m:rPr>
            <m:sty m:val="p"/>
          </m:rPr>
          <w:rPr>
            <w:rFonts w:ascii="Cambria Math" w:hAnsi="Cambria Math"/>
          </w:rPr>
          <m:t>∙10=</m:t>
        </m:r>
        <m:r>
          <m:rPr>
            <m:sty m:val="p"/>
          </m:rPr>
          <w:rPr>
            <w:rFonts w:ascii="Cambria Math" w:hAnsi="Cambria Math"/>
          </w:rPr>
          <m:t>244570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C36C37">
        <w:t>рублей</w:t>
      </w:r>
    </w:p>
    <w:p w:rsidR="002264F0" w:rsidRPr="00C36C37" w:rsidRDefault="002264F0" w:rsidP="002264F0">
      <w:pPr>
        <w:pStyle w:val="BaseText"/>
      </w:pPr>
      <w:r w:rsidRPr="00C36C37">
        <w:t xml:space="preserve">Таким образом экономическая эффективность составила </w:t>
      </w:r>
      <w:r w:rsidR="009F7B03">
        <w:rPr>
          <w:lang w:val="en-US"/>
        </w:rPr>
        <w:t>244570</w:t>
      </w:r>
      <w:bookmarkStart w:id="43" w:name="_GoBack"/>
      <w:bookmarkEnd w:id="43"/>
      <w:r>
        <w:t xml:space="preserve"> </w:t>
      </w:r>
      <w:r w:rsidRPr="00C36C37">
        <w:t>рублей, что доказывает целесообразность разработки.</w:t>
      </w:r>
    </w:p>
    <w:p w:rsidR="002471BF" w:rsidRDefault="002471BF"/>
    <w:sectPr w:rsidR="00247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E0EAA"/>
    <w:multiLevelType w:val="hybridMultilevel"/>
    <w:tmpl w:val="828A51CE"/>
    <w:lvl w:ilvl="0" w:tplc="BCE091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995B3F"/>
    <w:multiLevelType w:val="hybridMultilevel"/>
    <w:tmpl w:val="7522FC4E"/>
    <w:lvl w:ilvl="0" w:tplc="BCE091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DE"/>
    <w:rsid w:val="002264F0"/>
    <w:rsid w:val="002471BF"/>
    <w:rsid w:val="005B4091"/>
    <w:rsid w:val="00831552"/>
    <w:rsid w:val="008B2A3A"/>
    <w:rsid w:val="008C7E8D"/>
    <w:rsid w:val="009F7B03"/>
    <w:rsid w:val="00B33484"/>
    <w:rsid w:val="00B66635"/>
    <w:rsid w:val="00B71C22"/>
    <w:rsid w:val="00C52B2C"/>
    <w:rsid w:val="00C52C65"/>
    <w:rsid w:val="00C86AD8"/>
    <w:rsid w:val="00D003E7"/>
    <w:rsid w:val="00D73D10"/>
    <w:rsid w:val="00E1799F"/>
    <w:rsid w:val="00E35BDE"/>
    <w:rsid w:val="00E36799"/>
    <w:rsid w:val="00E611B2"/>
    <w:rsid w:val="00E7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1C54E"/>
  <w15:chartTrackingRefBased/>
  <w15:docId w15:val="{DB31FEF5-C21F-4356-B9E1-13954B42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4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64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Text">
    <w:name w:val="BaseText"/>
    <w:basedOn w:val="a"/>
    <w:link w:val="BaseText0"/>
    <w:qFormat/>
    <w:rsid w:val="002264F0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BaseText0">
    <w:name w:val="BaseText Знак"/>
    <w:basedOn w:val="a0"/>
    <w:link w:val="BaseText"/>
    <w:rsid w:val="002264F0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39"/>
    <w:rsid w:val="002264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Табл1"/>
    <w:basedOn w:val="BaseText"/>
    <w:link w:val="10"/>
    <w:qFormat/>
    <w:rsid w:val="002264F0"/>
    <w:pPr>
      <w:ind w:firstLine="0"/>
      <w:jc w:val="left"/>
    </w:pPr>
  </w:style>
  <w:style w:type="character" w:customStyle="1" w:styleId="10">
    <w:name w:val="Табл1 Знак"/>
    <w:basedOn w:val="BaseText0"/>
    <w:link w:val="1"/>
    <w:rsid w:val="002264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NR">
    <w:name w:val="ЗаголTNR"/>
    <w:basedOn w:val="a4"/>
    <w:autoRedefine/>
    <w:qFormat/>
    <w:rsid w:val="002264F0"/>
    <w:pPr>
      <w:widowControl w:val="0"/>
      <w:suppressAutoHyphens/>
      <w:spacing w:before="360" w:after="360" w:line="360" w:lineRule="auto"/>
      <w:contextualSpacing w:val="0"/>
      <w:jc w:val="center"/>
      <w:outlineLvl w:val="0"/>
    </w:pPr>
    <w:rPr>
      <w:rFonts w:ascii="Times New Roman" w:hAnsi="Times New Roman"/>
      <w:b/>
      <w:bCs/>
      <w:caps/>
      <w:color w:val="000000" w:themeColor="text1"/>
      <w:spacing w:val="0"/>
      <w:sz w:val="28"/>
      <w:szCs w:val="24"/>
      <w:lang w:eastAsia="zh-CN"/>
    </w:rPr>
  </w:style>
  <w:style w:type="paragraph" w:customStyle="1" w:styleId="TNR1">
    <w:name w:val="ЗаголTNR1"/>
    <w:basedOn w:val="2"/>
    <w:link w:val="TNR10"/>
    <w:qFormat/>
    <w:rsid w:val="002264F0"/>
    <w:pPr>
      <w:spacing w:before="360" w:after="360"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TNR10">
    <w:name w:val="ЗаголTNR1 Знак"/>
    <w:basedOn w:val="a0"/>
    <w:link w:val="TNR1"/>
    <w:rsid w:val="002264F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2264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264F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264F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264F0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264F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1167</Words>
  <Characters>6653</Characters>
  <Application>Microsoft Office Word</Application>
  <DocSecurity>0</DocSecurity>
  <Lines>55</Lines>
  <Paragraphs>15</Paragraphs>
  <ScaleCrop>false</ScaleCrop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bffus@outlook.com</dc:creator>
  <cp:keywords/>
  <dc:description/>
  <cp:lastModifiedBy>bffus@outlook.com</cp:lastModifiedBy>
  <cp:revision>20</cp:revision>
  <dcterms:created xsi:type="dcterms:W3CDTF">2025-03-15T14:14:00Z</dcterms:created>
  <dcterms:modified xsi:type="dcterms:W3CDTF">2025-03-15T15:08:00Z</dcterms:modified>
</cp:coreProperties>
</file>