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F931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eastAsia" w:ascii="宋体" w:hAnsi="宋体" w:eastAsia="宋体" w:cs="宋体"/>
          <w:color w:val="000000"/>
          <w:sz w:val="30"/>
          <w:szCs w:val="30"/>
        </w:rPr>
      </w:pPr>
      <w:r>
        <w:rPr>
          <w:rFonts w:hint="eastAsia" w:ascii="宋体" w:hAnsi="宋体" w:eastAsia="宋体" w:cs="宋体"/>
          <w:color w:val="000000"/>
          <w:sz w:val="30"/>
          <w:szCs w:val="30"/>
          <w:bdr w:val="none" w:color="auto" w:sz="0" w:space="0"/>
        </w:rPr>
        <w:t>智能边缘监测系统数据库设计说明书</w:t>
      </w:r>
    </w:p>
    <w:p w14:paraId="40A6D6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eastAsia" w:ascii="宋体" w:hAnsi="宋体" w:eastAsia="宋体" w:cs="宋体"/>
          <w:color w:val="000000"/>
          <w:sz w:val="30"/>
          <w:szCs w:val="30"/>
        </w:rPr>
      </w:pPr>
      <w:r>
        <w:rPr>
          <w:rFonts w:hint="eastAsia" w:ascii="宋体" w:hAnsi="宋体" w:eastAsia="宋体" w:cs="宋体"/>
          <w:color w:val="000000"/>
          <w:sz w:val="30"/>
          <w:szCs w:val="30"/>
          <w:bdr w:val="none" w:color="auto" w:sz="0" w:space="0"/>
        </w:rPr>
        <w:t>1 引言</w:t>
      </w:r>
    </w:p>
    <w:p w14:paraId="37835B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eastAsia" w:ascii="宋体" w:hAnsi="宋体" w:eastAsia="宋体" w:cs="宋体"/>
          <w:color w:val="000000"/>
          <w:sz w:val="30"/>
          <w:szCs w:val="30"/>
        </w:rPr>
      </w:pPr>
      <w:r>
        <w:rPr>
          <w:rFonts w:hint="eastAsia" w:ascii="宋体" w:hAnsi="宋体" w:eastAsia="宋体" w:cs="宋体"/>
          <w:color w:val="000000"/>
          <w:sz w:val="30"/>
          <w:szCs w:val="30"/>
          <w:bdr w:val="none" w:color="auto" w:sz="0" w:space="0"/>
        </w:rPr>
        <w:t>1.1 编写目的</w:t>
      </w:r>
    </w:p>
    <w:p w14:paraId="3C0E0F0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600" w:firstLineChars="200"/>
        <w:jc w:val="left"/>
        <w:textAlignment w:val="auto"/>
        <w:rPr>
          <w:rFonts w:hint="eastAsia" w:ascii="宋体" w:hAnsi="宋体" w:eastAsia="宋体" w:cs="宋体"/>
          <w:color w:val="000000"/>
          <w:sz w:val="30"/>
          <w:szCs w:val="30"/>
        </w:rPr>
      </w:pPr>
      <w:r>
        <w:rPr>
          <w:rFonts w:hint="eastAsia" w:ascii="宋体" w:hAnsi="宋体" w:eastAsia="宋体" w:cs="宋体"/>
          <w:color w:val="000000"/>
          <w:kern w:val="0"/>
          <w:sz w:val="30"/>
          <w:szCs w:val="30"/>
          <w:bdr w:val="none" w:color="auto" w:sz="0" w:space="0"/>
          <w:lang w:val="en-US" w:eastAsia="zh-CN" w:bidi="ar"/>
        </w:rPr>
        <w:t>本文档为智能边缘监测系统提供完整、标准化的数据库设计方案，明确</w:t>
      </w:r>
      <w:r>
        <w:rPr>
          <w:rFonts w:hint="eastAsia" w:ascii="宋体" w:hAnsi="宋体" w:eastAsia="宋体" w:cs="宋体"/>
          <w:color w:val="000000"/>
          <w:kern w:val="0"/>
          <w:sz w:val="30"/>
          <w:szCs w:val="30"/>
          <w:lang w:val="en-US" w:eastAsia="zh-CN" w:bidi="ar"/>
        </w:rPr>
        <w:t>用户注册、用户登录、用户个人信息、数据采集、检测记录、模型信息、设备信息</w:t>
      </w:r>
      <w:r>
        <w:rPr>
          <w:rFonts w:hint="eastAsia" w:ascii="宋体" w:hAnsi="宋体" w:eastAsia="宋体" w:cs="宋体"/>
          <w:color w:val="000000"/>
          <w:kern w:val="0"/>
          <w:sz w:val="30"/>
          <w:szCs w:val="30"/>
          <w:bdr w:val="none" w:color="auto" w:sz="0" w:space="0"/>
          <w:lang w:val="en-US" w:eastAsia="zh-CN" w:bidi="ar"/>
        </w:rPr>
        <w:t>七大核心业务数据的存储结构、字段约束、主键外键关系、索引规则与数据维护方案。本文档用于指导数据库开发、表结构创建、数据导入、接口开发、系统测试与后期运维，保障系统数据一致性、完整性、安全性与查询性能，为项目全生命周期提供统一数据依据。</w:t>
      </w:r>
    </w:p>
    <w:p w14:paraId="10660A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eastAsia" w:ascii="宋体" w:hAnsi="宋体" w:eastAsia="宋体" w:cs="宋体"/>
          <w:color w:val="000000"/>
          <w:sz w:val="30"/>
          <w:szCs w:val="30"/>
        </w:rPr>
      </w:pPr>
      <w:r>
        <w:rPr>
          <w:rFonts w:hint="eastAsia" w:ascii="宋体" w:hAnsi="宋体" w:eastAsia="宋体" w:cs="宋体"/>
          <w:color w:val="000000"/>
          <w:sz w:val="30"/>
          <w:szCs w:val="30"/>
          <w:bdr w:val="none" w:color="auto" w:sz="0" w:space="0"/>
        </w:rPr>
        <w:t>1.2 编写背景</w:t>
      </w:r>
    </w:p>
    <w:p w14:paraId="5379249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600" w:firstLineChars="200"/>
        <w:jc w:val="left"/>
        <w:textAlignment w:val="auto"/>
        <w:rPr>
          <w:rFonts w:hint="eastAsia" w:ascii="宋体" w:hAnsi="宋体" w:eastAsia="宋体" w:cs="宋体"/>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本系统部署于边缘网关，集用户权限管理、设备状态监控、AI 模型管理、现场数据采集、智能目标检测于一体。所有业务数据需在边缘端本地持久化存储，因此设计一套结构清晰、关系规范、易于维护的关系型数据库，支撑系统全业务流程数据流转。</w:t>
      </w:r>
    </w:p>
    <w:p w14:paraId="44CCF8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eastAsia" w:ascii="宋体" w:hAnsi="宋体" w:eastAsia="宋体" w:cs="宋体"/>
          <w:color w:val="000000"/>
          <w:sz w:val="30"/>
          <w:szCs w:val="30"/>
        </w:rPr>
      </w:pPr>
      <w:r>
        <w:rPr>
          <w:rFonts w:hint="eastAsia" w:ascii="宋体" w:hAnsi="宋体" w:eastAsia="宋体" w:cs="宋体"/>
          <w:color w:val="000000"/>
          <w:sz w:val="30"/>
          <w:szCs w:val="30"/>
          <w:bdr w:val="none" w:color="auto" w:sz="0" w:space="0"/>
        </w:rPr>
        <w:t>1.</w:t>
      </w:r>
      <w:r>
        <w:rPr>
          <w:rFonts w:hint="eastAsia" w:cs="宋体"/>
          <w:color w:val="000000"/>
          <w:sz w:val="30"/>
          <w:szCs w:val="30"/>
          <w:bdr w:val="none" w:color="auto" w:sz="0" w:space="0"/>
          <w:lang w:val="en-US" w:eastAsia="zh-CN"/>
        </w:rPr>
        <w:t>3</w:t>
      </w:r>
      <w:r>
        <w:rPr>
          <w:rFonts w:hint="eastAsia" w:ascii="宋体" w:hAnsi="宋体" w:eastAsia="宋体" w:cs="宋体"/>
          <w:color w:val="000000"/>
          <w:sz w:val="30"/>
          <w:szCs w:val="30"/>
          <w:bdr w:val="none" w:color="auto" w:sz="0" w:space="0"/>
        </w:rPr>
        <w:t xml:space="preserve"> 参考资料</w:t>
      </w:r>
    </w:p>
    <w:p w14:paraId="57C6288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363" w:leftChars="0" w:right="0" w:rightChars="0" w:firstLine="363" w:firstLineChars="0"/>
        <w:textAlignment w:val="auto"/>
        <w:rPr>
          <w:rFonts w:hint="eastAsia" w:ascii="宋体" w:hAnsi="宋体" w:eastAsia="宋体" w:cs="宋体"/>
          <w:color w:val="000000"/>
          <w:sz w:val="30"/>
          <w:szCs w:val="30"/>
        </w:rPr>
      </w:pPr>
      <w:r>
        <w:rPr>
          <w:rFonts w:hint="eastAsia" w:ascii="宋体" w:hAnsi="宋体" w:eastAsia="宋体" w:cs="宋体"/>
          <w:color w:val="000000"/>
          <w:sz w:val="30"/>
          <w:szCs w:val="30"/>
          <w:bdr w:val="none" w:color="auto" w:sz="0" w:space="0"/>
          <w:lang w:val="en-US" w:eastAsia="zh-CN"/>
        </w:rPr>
        <w:t>1.</w:t>
      </w:r>
      <w:r>
        <w:rPr>
          <w:rFonts w:hint="eastAsia" w:ascii="宋体" w:hAnsi="宋体" w:eastAsia="宋体" w:cs="宋体"/>
          <w:color w:val="000000"/>
          <w:sz w:val="30"/>
          <w:szCs w:val="30"/>
          <w:bdr w:val="none" w:color="auto" w:sz="0" w:space="0"/>
        </w:rPr>
        <w:t>软件开发项目文档系列之八 数据库设计说明书</w:t>
      </w:r>
    </w:p>
    <w:p w14:paraId="64E9610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363" w:leftChars="0" w:right="0" w:rightChars="0" w:firstLine="363" w:firstLineChars="0"/>
        <w:textAlignment w:val="auto"/>
        <w:rPr>
          <w:rFonts w:hint="eastAsia" w:ascii="宋体" w:hAnsi="宋体" w:eastAsia="宋体" w:cs="宋体"/>
          <w:color w:val="000000"/>
          <w:sz w:val="30"/>
          <w:szCs w:val="30"/>
        </w:rPr>
      </w:pPr>
      <w:r>
        <w:rPr>
          <w:rFonts w:hint="eastAsia" w:ascii="宋体" w:hAnsi="宋体" w:eastAsia="宋体" w:cs="宋体"/>
          <w:color w:val="000000"/>
          <w:sz w:val="30"/>
          <w:szCs w:val="30"/>
          <w:bdr w:val="none" w:color="auto" w:sz="0" w:space="0"/>
          <w:lang w:val="en-US" w:eastAsia="zh-CN"/>
        </w:rPr>
        <w:t>2.</w:t>
      </w:r>
      <w:r>
        <w:rPr>
          <w:rFonts w:hint="eastAsia" w:ascii="宋体" w:hAnsi="宋体" w:eastAsia="宋体" w:cs="宋体"/>
          <w:color w:val="000000"/>
          <w:sz w:val="30"/>
          <w:szCs w:val="30"/>
          <w:bdr w:val="none" w:color="auto" w:sz="0" w:space="0"/>
        </w:rPr>
        <w:t>智能边缘监测系统需求规格说明书</w:t>
      </w:r>
    </w:p>
    <w:p w14:paraId="74D619C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363" w:leftChars="0" w:right="0" w:rightChars="0" w:firstLine="363" w:firstLineChars="0"/>
        <w:textAlignment w:val="auto"/>
        <w:rPr>
          <w:rFonts w:hint="eastAsia" w:ascii="宋体" w:hAnsi="宋体" w:eastAsia="宋体" w:cs="宋体"/>
          <w:color w:val="000000"/>
          <w:sz w:val="30"/>
          <w:szCs w:val="30"/>
          <w:bdr w:val="none" w:color="auto" w:sz="0" w:space="0"/>
        </w:rPr>
      </w:pPr>
      <w:r>
        <w:rPr>
          <w:rFonts w:hint="eastAsia" w:ascii="宋体" w:hAnsi="宋体" w:eastAsia="宋体" w:cs="宋体"/>
          <w:color w:val="000000"/>
          <w:sz w:val="30"/>
          <w:szCs w:val="30"/>
          <w:bdr w:val="none" w:color="auto" w:sz="0" w:space="0"/>
          <w:lang w:val="en-US" w:eastAsia="zh-CN"/>
        </w:rPr>
        <w:t>3.</w:t>
      </w:r>
      <w:r>
        <w:rPr>
          <w:rFonts w:hint="eastAsia" w:ascii="宋体" w:hAnsi="宋体" w:eastAsia="宋体" w:cs="宋体"/>
          <w:color w:val="000000"/>
          <w:sz w:val="30"/>
          <w:szCs w:val="30"/>
          <w:bdr w:val="none" w:color="auto" w:sz="0" w:space="0"/>
        </w:rPr>
        <w:t>SQLite 官方技术文档</w:t>
      </w:r>
    </w:p>
    <w:p w14:paraId="51C30A8F">
      <w:pPr>
        <w:bidi w:val="0"/>
        <w:rPr>
          <w:rFonts w:hint="eastAsia" w:ascii="宋体" w:hAnsi="宋体" w:eastAsia="宋体" w:cs="宋体"/>
          <w:b/>
          <w:bCs/>
          <w:color w:val="000000"/>
          <w:kern w:val="0"/>
          <w:sz w:val="30"/>
          <w:szCs w:val="30"/>
          <w:lang w:val="en-US" w:eastAsia="zh-CN" w:bidi="ar"/>
        </w:rPr>
      </w:pPr>
      <w:r>
        <w:rPr>
          <w:rFonts w:hint="eastAsia" w:ascii="宋体" w:hAnsi="宋体" w:eastAsia="宋体" w:cs="宋体"/>
          <w:b/>
          <w:bCs/>
          <w:color w:val="000000"/>
          <w:kern w:val="0"/>
          <w:sz w:val="30"/>
          <w:szCs w:val="30"/>
          <w:lang w:val="en-US" w:eastAsia="zh-CN" w:bidi="ar"/>
        </w:rPr>
        <w:t>2 数据库选型及运行环境</w:t>
      </w:r>
    </w:p>
    <w:p w14:paraId="402946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eastAsia" w:ascii="宋体" w:hAnsi="宋体" w:eastAsia="宋体" w:cs="宋体"/>
          <w:color w:val="000000"/>
          <w:sz w:val="30"/>
          <w:szCs w:val="30"/>
        </w:rPr>
      </w:pPr>
      <w:r>
        <w:rPr>
          <w:rFonts w:hint="eastAsia" w:ascii="宋体" w:hAnsi="宋体" w:eastAsia="宋体" w:cs="宋体"/>
          <w:color w:val="000000"/>
          <w:sz w:val="30"/>
          <w:szCs w:val="30"/>
          <w:bdr w:val="none" w:color="auto" w:sz="0" w:space="0"/>
        </w:rPr>
        <w:t>2.1 数据库选型说明</w:t>
      </w:r>
    </w:p>
    <w:p w14:paraId="115320B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600" w:firstLineChars="200"/>
        <w:jc w:val="left"/>
        <w:textAlignment w:val="auto"/>
        <w:rPr>
          <w:rFonts w:hint="eastAsia" w:ascii="宋体" w:hAnsi="宋体" w:eastAsia="宋体" w:cs="宋体"/>
          <w:color w:val="000000"/>
          <w:sz w:val="30"/>
          <w:szCs w:val="30"/>
        </w:rPr>
      </w:pPr>
      <w:r>
        <w:rPr>
          <w:rFonts w:hint="eastAsia" w:ascii="宋体" w:hAnsi="宋体" w:eastAsia="宋体" w:cs="宋体"/>
          <w:color w:val="000000"/>
          <w:kern w:val="0"/>
          <w:sz w:val="30"/>
          <w:szCs w:val="30"/>
          <w:bdr w:val="none" w:color="auto" w:sz="0" w:space="0"/>
          <w:lang w:val="en-US" w:eastAsia="zh-CN" w:bidi="ar"/>
        </w:rPr>
        <w:t>我们选择了</w:t>
      </w:r>
      <w:r>
        <w:rPr>
          <w:rStyle w:val="9"/>
          <w:rFonts w:hint="eastAsia" w:ascii="宋体" w:hAnsi="宋体" w:eastAsia="宋体" w:cs="宋体"/>
          <w:b w:val="0"/>
          <w:bCs w:val="0"/>
          <w:color w:val="000000"/>
          <w:kern w:val="0"/>
          <w:sz w:val="30"/>
          <w:szCs w:val="30"/>
          <w:bdr w:val="none" w:color="auto" w:sz="0" w:space="0"/>
          <w:lang w:val="en-US" w:eastAsia="zh-CN" w:bidi="ar"/>
        </w:rPr>
        <w:t>SQLite</w:t>
      </w:r>
      <w:r>
        <w:rPr>
          <w:rFonts w:hint="eastAsia" w:ascii="宋体" w:hAnsi="宋体" w:eastAsia="宋体" w:cs="宋体"/>
          <w:b w:val="0"/>
          <w:bCs w:val="0"/>
          <w:color w:val="000000"/>
          <w:kern w:val="0"/>
          <w:sz w:val="30"/>
          <w:szCs w:val="30"/>
          <w:bdr w:val="none" w:color="auto" w:sz="0" w:space="0"/>
          <w:lang w:val="en-US" w:eastAsia="zh-CN" w:bidi="ar"/>
        </w:rPr>
        <w:t>作为</w:t>
      </w:r>
      <w:r>
        <w:rPr>
          <w:rFonts w:hint="eastAsia" w:ascii="宋体" w:hAnsi="宋体" w:eastAsia="宋体" w:cs="宋体"/>
          <w:color w:val="000000"/>
          <w:kern w:val="0"/>
          <w:sz w:val="30"/>
          <w:szCs w:val="30"/>
          <w:bdr w:val="none" w:color="auto" w:sz="0" w:space="0"/>
          <w:lang w:val="en-US" w:eastAsia="zh-CN" w:bidi="ar"/>
        </w:rPr>
        <w:t>我们的数据库管理系统，因为它是一个开源的嵌入式关系型数据库系统，无需独立部署服务、单文件存储、资源占用极低。SQLite 能够完美适配边缘网关低功耗、轻量化、本地数据存储的业务场景，稳定支撑用户管理、设备监控、模型管理、数据采集与检测记录等全业务数据读写需求，这正符合我们智能边缘监测系统的运行需求。举例来说，各类智能物联网设备、嵌入式边缘终端均广泛采用 SQLite 作为本地数据存储方案，证明了 SQLite 的稳定性、易用性与高适配性。</w:t>
      </w:r>
    </w:p>
    <w:p w14:paraId="172FD09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eastAsia" w:ascii="宋体" w:hAnsi="宋体" w:eastAsia="宋体" w:cs="宋体"/>
          <w:color w:val="000000"/>
          <w:sz w:val="30"/>
          <w:szCs w:val="30"/>
        </w:rPr>
      </w:pPr>
      <w:r>
        <w:rPr>
          <w:rFonts w:hint="eastAsia" w:ascii="宋体" w:hAnsi="宋体" w:eastAsia="宋体" w:cs="宋体"/>
          <w:color w:val="000000"/>
          <w:sz w:val="30"/>
          <w:szCs w:val="30"/>
          <w:bdr w:val="none" w:color="auto" w:sz="0" w:space="0"/>
        </w:rPr>
        <w:t>2.2 数据库运行环境</w:t>
      </w:r>
    </w:p>
    <w:p w14:paraId="64B92B4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600" w:firstLineChars="200"/>
        <w:jc w:val="left"/>
        <w:textAlignment w:val="auto"/>
        <w:rPr>
          <w:rFonts w:hint="eastAsia" w:ascii="宋体" w:hAnsi="宋体" w:eastAsia="宋体" w:cs="宋体"/>
          <w:color w:val="000000"/>
          <w:sz w:val="30"/>
          <w:szCs w:val="30"/>
        </w:rPr>
      </w:pPr>
      <w:r>
        <w:rPr>
          <w:rFonts w:hint="eastAsia" w:ascii="宋体" w:hAnsi="宋体" w:eastAsia="宋体" w:cs="宋体"/>
          <w:color w:val="000000"/>
          <w:kern w:val="0"/>
          <w:sz w:val="30"/>
          <w:szCs w:val="30"/>
          <w:bdr w:val="none" w:color="auto" w:sz="0" w:space="0"/>
          <w:lang w:val="en-US" w:eastAsia="zh-CN" w:bidi="ar"/>
        </w:rPr>
        <w:t>本系统数据库运行于边缘计算硬件环境中，核心部署在搭载嵌入式 Linux 操作系统的边缘网关设备上，整体架构满足低功耗、轻量化、本地化运行要求。系统采用 Python 3.12 作为开发语言，与 SQLite 数据库实现无缝兼容；数据库文件统一命名为</w:t>
      </w:r>
      <w:r>
        <w:rPr>
          <w:rStyle w:val="10"/>
          <w:rFonts w:hint="eastAsia" w:ascii="宋体" w:hAnsi="宋体" w:eastAsia="宋体" w:cs="宋体"/>
          <w:color w:val="000000"/>
          <w:kern w:val="0"/>
          <w:sz w:val="30"/>
          <w:szCs w:val="30"/>
          <w:bdr w:val="none" w:color="auto" w:sz="0" w:space="0"/>
          <w:lang w:val="en-US" w:eastAsia="zh-CN" w:bidi="ar"/>
        </w:rPr>
        <w:t>polar_guard.db</w:t>
      </w:r>
      <w:r>
        <w:rPr>
          <w:rFonts w:hint="eastAsia" w:ascii="宋体" w:hAnsi="宋体" w:eastAsia="宋体" w:cs="宋体"/>
          <w:color w:val="000000"/>
          <w:kern w:val="0"/>
          <w:sz w:val="30"/>
          <w:szCs w:val="30"/>
          <w:bdr w:val="none" w:color="auto" w:sz="0" w:space="0"/>
          <w:lang w:val="en-US" w:eastAsia="zh-CN" w:bidi="ar"/>
        </w:rPr>
        <w:t>，存放于项目根目录，便于备份、迁移与管理；系统初始化所需的原始业务数据以 JSON 格式存储，可通过脚本快速导入数据库。数据库支持本地轻量级并发读写，响应速度满足边缘端实时监测、查询与存储需求，确保系统稳定高效运行。</w:t>
      </w:r>
    </w:p>
    <w:p w14:paraId="28473D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eastAsia" w:ascii="宋体" w:hAnsi="宋体" w:eastAsia="宋体" w:cs="宋体"/>
          <w:b/>
          <w:bCs/>
          <w:color w:val="000000"/>
          <w:kern w:val="0"/>
          <w:sz w:val="30"/>
          <w:szCs w:val="30"/>
          <w:lang w:val="en-US" w:eastAsia="zh-CN" w:bidi="ar"/>
        </w:rPr>
      </w:pPr>
      <w:r>
        <w:rPr>
          <w:rFonts w:hint="eastAsia" w:ascii="宋体" w:hAnsi="宋体" w:eastAsia="宋体" w:cs="宋体"/>
          <w:b/>
          <w:bCs/>
          <w:color w:val="000000"/>
          <w:kern w:val="0"/>
          <w:sz w:val="30"/>
          <w:szCs w:val="30"/>
          <w:lang w:val="en-US" w:eastAsia="zh-CN" w:bidi="ar"/>
        </w:rPr>
        <w:t>3 数据库总体设计</w:t>
      </w:r>
    </w:p>
    <w:p w14:paraId="2264E8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宋体" w:hAnsi="宋体" w:eastAsia="宋体" w:cs="宋体"/>
          <w:b/>
          <w:bCs/>
          <w:color w:val="000000"/>
          <w:kern w:val="0"/>
          <w:sz w:val="30"/>
          <w:szCs w:val="30"/>
          <w:lang w:val="en-US" w:eastAsia="zh-CN" w:bidi="ar"/>
        </w:rPr>
      </w:pPr>
      <w:r>
        <w:rPr>
          <w:rFonts w:hint="eastAsia" w:ascii="宋体" w:hAnsi="宋体" w:eastAsia="宋体" w:cs="宋体"/>
          <w:b/>
          <w:bCs/>
          <w:color w:val="000000"/>
          <w:kern w:val="0"/>
          <w:sz w:val="30"/>
          <w:szCs w:val="30"/>
          <w:lang w:val="en-US" w:eastAsia="zh-CN" w:bidi="ar"/>
        </w:rPr>
        <w:t>3.1 数据库逻辑结构设计</w:t>
      </w:r>
    </w:p>
    <w:p w14:paraId="0A3F522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363" w:leftChars="0" w:right="0" w:rightChars="0" w:firstLine="363" w:firstLineChars="0"/>
        <w:textAlignment w:val="auto"/>
        <w:rPr>
          <w:rFonts w:hint="eastAsia" w:ascii="宋体" w:hAnsi="宋体" w:eastAsia="宋体" w:cs="宋体"/>
          <w:b w:val="0"/>
          <w:bCs w:val="0"/>
          <w:color w:val="000000"/>
          <w:kern w:val="0"/>
          <w:sz w:val="30"/>
          <w:szCs w:val="30"/>
          <w:lang w:val="en-US" w:eastAsia="zh-CN" w:bidi="ar"/>
        </w:rPr>
      </w:pPr>
      <w:r>
        <w:rPr>
          <w:rFonts w:hint="eastAsia" w:ascii="宋体" w:hAnsi="宋体" w:eastAsia="宋体" w:cs="宋体"/>
          <w:b w:val="0"/>
          <w:bCs w:val="0"/>
          <w:color w:val="000000"/>
          <w:kern w:val="0"/>
          <w:sz w:val="30"/>
          <w:szCs w:val="30"/>
          <w:lang w:val="en-US" w:eastAsia="zh-CN" w:bidi="ar"/>
        </w:rPr>
        <w:t>本数据库采用关系型数据模型设计，遵循第三范式，通过实体、属性、关系完成业务数据结构化存储。所有表通过主键实现记录唯一性，通过外键保证表间关联一致性，本数据库共包含</w:t>
      </w:r>
      <w:r>
        <w:rPr>
          <w:rFonts w:hint="eastAsia" w:ascii="宋体" w:hAnsi="宋体" w:eastAsia="宋体" w:cs="宋体"/>
          <w:b w:val="0"/>
          <w:bCs w:val="0"/>
          <w:color w:val="000000"/>
          <w:kern w:val="0"/>
          <w:sz w:val="30"/>
          <w:szCs w:val="30"/>
          <w:lang w:val="en-US" w:eastAsia="zh-CN" w:bidi="ar"/>
        </w:rPr>
        <w:t>用户账号、</w:t>
      </w:r>
    </w:p>
    <w:p w14:paraId="57953E2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363" w:leftChars="0" w:right="0" w:rightChars="0" w:firstLine="363" w:firstLineChars="0"/>
        <w:textAlignment w:val="auto"/>
        <w:rPr>
          <w:rFonts w:hint="eastAsia" w:ascii="宋体" w:hAnsi="宋体" w:eastAsia="宋体" w:cs="宋体"/>
          <w:b w:val="0"/>
          <w:bCs w:val="0"/>
          <w:color w:val="000000"/>
          <w:kern w:val="0"/>
          <w:sz w:val="30"/>
          <w:szCs w:val="30"/>
          <w:lang w:val="en-US" w:eastAsia="zh-CN" w:bidi="ar"/>
        </w:rPr>
      </w:pPr>
      <w:r>
        <w:rPr>
          <w:rFonts w:hint="eastAsia" w:ascii="宋体" w:hAnsi="宋体" w:eastAsia="宋体" w:cs="宋体"/>
          <w:b w:val="0"/>
          <w:bCs w:val="0"/>
          <w:color w:val="000000"/>
          <w:kern w:val="0"/>
          <w:sz w:val="30"/>
          <w:szCs w:val="30"/>
          <w:lang w:val="en-US" w:eastAsia="zh-CN" w:bidi="ar"/>
        </w:rPr>
        <w:t>用户个人信息、用户登录、日志设备、信息模型、信息数据采集、检测记录</w:t>
      </w:r>
      <w:r>
        <w:rPr>
          <w:rFonts w:hint="eastAsia" w:ascii="宋体" w:hAnsi="宋体" w:eastAsia="宋体" w:cs="宋体"/>
          <w:b w:val="0"/>
          <w:bCs w:val="0"/>
          <w:color w:val="000000"/>
          <w:kern w:val="0"/>
          <w:sz w:val="30"/>
          <w:szCs w:val="30"/>
          <w:lang w:val="en-US" w:eastAsia="zh-CN" w:bidi="ar"/>
        </w:rPr>
        <w:t>7 个核心业务实体，对应 7 张数据表：</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2"/>
        <w:gridCol w:w="666"/>
        <w:gridCol w:w="666"/>
        <w:gridCol w:w="2887"/>
        <w:gridCol w:w="513"/>
        <w:gridCol w:w="1031"/>
        <w:gridCol w:w="787"/>
        <w:gridCol w:w="787"/>
        <w:gridCol w:w="667"/>
      </w:tblGrid>
      <w:tr w14:paraId="29F66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49DBB39">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序号</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3072D53">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表名</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B9759B0">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ER 实体关系</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E91F7B0">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关系模式（字段结构）</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A7CE28B">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主键</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C0E459A">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外键</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8FD776E">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关联表</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0FCEF3C">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关联字段</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4F33475">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关系类型</w:t>
            </w:r>
          </w:p>
        </w:tc>
      </w:tr>
      <w:tr w14:paraId="18E01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009DE0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F5FDF3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用户账号</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56FF83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用户实体</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497CC0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(自增 ID, 用户名，密码，角色，创建时间)</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1D7BB3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自增 ID</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80E9B0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无</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C0C5D7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无</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4F8531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无</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F5F921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主表</w:t>
            </w:r>
          </w:p>
        </w:tc>
      </w:tr>
      <w:tr w14:paraId="1F72C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1D0930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2</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C42FC8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用户个人信息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8B6CE1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用户信息实体</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684F03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(自增 ID, 用户名，昵称，手机号，邮箱，地址，更新时间)</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827002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自增 ID</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78B6D7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用户名</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0A2EEE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用户账号</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034EB2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用户名</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BCA03A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一对一</w:t>
            </w:r>
          </w:p>
        </w:tc>
      </w:tr>
      <w:tr w14:paraId="071D2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BE26EC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3</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831F28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用户登录日志</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62BF4B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登录日志实体</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30C938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(自增 ID, 用户名，登录时间，登录 IP, 登录状态)</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F1EFC1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自增 ID</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D29078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用户名</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B19DBE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用户账号</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7DE537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用户名</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FC54B2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一对多</w:t>
            </w:r>
          </w:p>
        </w:tc>
      </w:tr>
      <w:tr w14:paraId="05BC90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331B9A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4</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860F8F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设备信息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C8E8FE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设备实体</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BD370D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(自增 ID, 设备编号，设备名称，IP 地址，安装位置，设备状态，激活时间)</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95D9E7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自增 ID</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3D5AE8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无</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BDAAED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无</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DA9548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无</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BD8FFD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主表</w:t>
            </w:r>
          </w:p>
        </w:tc>
      </w:tr>
      <w:tr w14:paraId="36B1E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1BD1EE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5</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3B8D8E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模型信息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07FBBA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模型实体</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1D31F2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(自增 ID, 模型名称，模型版本，部署设备，模型大小，检测准确率，运行状态)</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0B4F9C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自增 ID</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6D095F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无</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2450F1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无</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2E153F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无</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B2D7AD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主表</w:t>
            </w:r>
          </w:p>
        </w:tc>
      </w:tr>
      <w:tr w14:paraId="7EB5C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873E91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6</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F0E18C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数据采集</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CD4144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采集实体</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17139A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(自增 ID, 采集场景，采集对象，采集位置，采集时间)</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407C56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自增 ID</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D3B0BD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采集位置</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1D89B4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设备信息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AEF577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安装位置</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A50E22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一对多</w:t>
            </w:r>
          </w:p>
        </w:tc>
      </w:tr>
      <w:tr w14:paraId="051DC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5CCFB2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7</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E6B756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检测记录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0B2A43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检测实体</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054B72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(自增 ID, 检测编号，检测时间，执行设备编号，使用模型名称，检测结果，大模型建议)</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CFB00E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自增 ID</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D954ED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执行设备编号使用模型名称</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8C0C11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设备信息模型信息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1B2305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设备编号模型名称</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B1D782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一对多一对多</w:t>
            </w:r>
          </w:p>
        </w:tc>
      </w:tr>
    </w:tbl>
    <w:p w14:paraId="691AF3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eastAsia" w:ascii="宋体" w:hAnsi="宋体" w:eastAsia="宋体" w:cs="宋体"/>
          <w:b w:val="0"/>
          <w:bCs w:val="0"/>
          <w:color w:val="000000"/>
          <w:kern w:val="0"/>
          <w:sz w:val="30"/>
          <w:szCs w:val="30"/>
          <w:lang w:val="en-US" w:eastAsia="zh-CN" w:bidi="ar"/>
        </w:rPr>
      </w:pPr>
      <w:r>
        <w:rPr>
          <w:rFonts w:hint="eastAsia" w:ascii="宋体" w:hAnsi="宋体" w:eastAsia="宋体" w:cs="宋体"/>
          <w:b w:val="0"/>
          <w:bCs w:val="0"/>
          <w:color w:val="000000"/>
          <w:kern w:val="0"/>
          <w:sz w:val="30"/>
          <w:szCs w:val="30"/>
          <w:lang w:val="en-US" w:eastAsia="zh-CN" w:bidi="ar"/>
        </w:rPr>
        <w:t>3.1.3 实体关系模型（ER 模型）说明</w:t>
      </w:r>
    </w:p>
    <w:p w14:paraId="294BA10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leftChars="0" w:right="0" w:rightChars="0" w:hanging="360" w:firstLineChars="0"/>
        <w:rPr>
          <w:rFonts w:hint="eastAsia" w:ascii="宋体" w:hAnsi="宋体" w:eastAsia="宋体" w:cs="宋体"/>
          <w:b/>
          <w:bCs/>
          <w:color w:val="000000"/>
          <w:kern w:val="0"/>
          <w:sz w:val="30"/>
          <w:szCs w:val="30"/>
          <w:lang w:val="en-US" w:eastAsia="zh-CN" w:bidi="ar"/>
        </w:rPr>
      </w:pPr>
      <w:r>
        <w:rPr>
          <w:rFonts w:hint="eastAsia" w:ascii="宋体" w:hAnsi="宋体" w:eastAsia="宋体" w:cs="宋体"/>
          <w:b/>
          <w:bCs/>
          <w:color w:val="000000"/>
          <w:kern w:val="0"/>
          <w:sz w:val="24"/>
          <w:szCs w:val="24"/>
          <w:lang w:val="en-US" w:eastAsia="zh-CN" w:bidi="ar"/>
        </w:rPr>
        <w:t>1.</w:t>
      </w:r>
      <w:r>
        <w:rPr>
          <w:rFonts w:hint="eastAsia" w:ascii="宋体" w:hAnsi="宋体" w:eastAsia="宋体" w:cs="宋体"/>
          <w:b/>
          <w:bCs/>
          <w:color w:val="000000"/>
          <w:kern w:val="0"/>
          <w:sz w:val="30"/>
          <w:szCs w:val="30"/>
          <w:lang w:val="en-US" w:eastAsia="zh-CN" w:bidi="ar"/>
        </w:rPr>
        <w:t>用户体系</w:t>
      </w:r>
    </w:p>
    <w:p w14:paraId="3634377D">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leftChars="0" w:right="0" w:rightChars="0" w:hanging="360" w:firstLineChars="0"/>
        <w:rPr>
          <w:rFonts w:hint="eastAsia" w:ascii="宋体" w:hAnsi="宋体" w:eastAsia="宋体" w:cs="宋体"/>
          <w:b w:val="0"/>
          <w:bCs w:val="0"/>
          <w:color w:val="000000"/>
          <w:kern w:val="0"/>
          <w:sz w:val="30"/>
          <w:szCs w:val="30"/>
          <w:lang w:val="en-US" w:eastAsia="zh-CN" w:bidi="ar"/>
        </w:rPr>
      </w:pPr>
      <w:r>
        <w:rPr>
          <w:rFonts w:hint="eastAsia" w:ascii="宋体" w:hAnsi="宋体" w:eastAsia="宋体" w:cs="宋体"/>
          <w:b w:val="0"/>
          <w:bCs w:val="0"/>
          <w:color w:val="000000"/>
          <w:kern w:val="0"/>
          <w:sz w:val="30"/>
          <w:szCs w:val="30"/>
          <w:lang w:val="en-US" w:eastAsia="zh-CN" w:bidi="ar"/>
        </w:rPr>
        <w:t>用户账号 ↔ 用户个人信息：一对一（1:1）</w:t>
      </w:r>
    </w:p>
    <w:p w14:paraId="4331E4D7">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leftChars="0" w:right="0" w:rightChars="0" w:hanging="360" w:firstLineChars="0"/>
        <w:rPr>
          <w:rFonts w:hint="eastAsia" w:ascii="宋体" w:hAnsi="宋体" w:eastAsia="宋体" w:cs="宋体"/>
          <w:b w:val="0"/>
          <w:bCs w:val="0"/>
          <w:color w:val="000000"/>
          <w:kern w:val="0"/>
          <w:sz w:val="30"/>
          <w:szCs w:val="30"/>
          <w:lang w:val="en-US" w:eastAsia="zh-CN" w:bidi="ar"/>
        </w:rPr>
      </w:pPr>
      <w:r>
        <w:rPr>
          <w:rFonts w:hint="eastAsia" w:ascii="宋体" w:hAnsi="宋体" w:eastAsia="宋体" w:cs="宋体"/>
          <w:b w:val="0"/>
          <w:bCs w:val="0"/>
          <w:color w:val="000000"/>
          <w:kern w:val="0"/>
          <w:sz w:val="30"/>
          <w:szCs w:val="30"/>
          <w:lang w:val="en-US" w:eastAsia="zh-CN" w:bidi="ar"/>
        </w:rPr>
        <w:t>用户账号 ↔ 用户登录日志：一对多（1:N）</w:t>
      </w:r>
    </w:p>
    <w:p w14:paraId="486C543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leftChars="0" w:right="0" w:rightChars="0" w:hanging="360" w:firstLineChars="0"/>
        <w:rPr>
          <w:rFonts w:hint="eastAsia" w:ascii="宋体" w:hAnsi="宋体" w:eastAsia="宋体" w:cs="宋体"/>
          <w:b/>
          <w:bCs/>
          <w:color w:val="000000"/>
          <w:kern w:val="0"/>
          <w:sz w:val="30"/>
          <w:szCs w:val="30"/>
          <w:lang w:val="en-US" w:eastAsia="zh-CN" w:bidi="ar"/>
        </w:rPr>
      </w:pPr>
      <w:r>
        <w:rPr>
          <w:rFonts w:hint="eastAsia" w:ascii="宋体" w:hAnsi="宋体" w:eastAsia="宋体" w:cs="宋体"/>
          <w:b/>
          <w:bCs/>
          <w:color w:val="000000"/>
          <w:kern w:val="0"/>
          <w:sz w:val="30"/>
          <w:szCs w:val="30"/>
          <w:lang w:val="en-US" w:eastAsia="zh-CN" w:bidi="ar"/>
        </w:rPr>
        <w:t>3.设备与业务数据</w:t>
      </w:r>
    </w:p>
    <w:p w14:paraId="1D9CB5BA">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leftChars="0" w:right="0" w:rightChars="0" w:hanging="360" w:firstLineChars="0"/>
        <w:rPr>
          <w:rFonts w:hint="eastAsia" w:ascii="宋体" w:hAnsi="宋体" w:eastAsia="宋体" w:cs="宋体"/>
          <w:b w:val="0"/>
          <w:bCs w:val="0"/>
          <w:color w:val="000000"/>
          <w:kern w:val="0"/>
          <w:sz w:val="30"/>
          <w:szCs w:val="30"/>
          <w:lang w:val="en-US" w:eastAsia="zh-CN" w:bidi="ar"/>
        </w:rPr>
      </w:pPr>
      <w:r>
        <w:rPr>
          <w:rFonts w:hint="eastAsia" w:ascii="宋体" w:hAnsi="宋体" w:eastAsia="宋体" w:cs="宋体"/>
          <w:b w:val="0"/>
          <w:bCs w:val="0"/>
          <w:color w:val="000000"/>
          <w:kern w:val="0"/>
          <w:sz w:val="30"/>
          <w:szCs w:val="30"/>
          <w:lang w:val="en-US" w:eastAsia="zh-CN" w:bidi="ar"/>
        </w:rPr>
        <w:t>设备信息 ↔ 数据采集：一对多（1:N）</w:t>
      </w:r>
    </w:p>
    <w:p w14:paraId="1AD33F6C">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leftChars="0" w:right="0" w:rightChars="0" w:hanging="360" w:firstLineChars="0"/>
        <w:rPr>
          <w:rFonts w:hint="eastAsia" w:ascii="宋体" w:hAnsi="宋体" w:eastAsia="宋体" w:cs="宋体"/>
          <w:b w:val="0"/>
          <w:bCs w:val="0"/>
          <w:color w:val="000000"/>
          <w:kern w:val="0"/>
          <w:sz w:val="30"/>
          <w:szCs w:val="30"/>
          <w:lang w:val="en-US" w:eastAsia="zh-CN" w:bidi="ar"/>
        </w:rPr>
      </w:pPr>
      <w:r>
        <w:rPr>
          <w:rFonts w:hint="eastAsia" w:ascii="宋体" w:hAnsi="宋体" w:eastAsia="宋体" w:cs="宋体"/>
          <w:b w:val="0"/>
          <w:bCs w:val="0"/>
          <w:color w:val="000000"/>
          <w:kern w:val="0"/>
          <w:sz w:val="30"/>
          <w:szCs w:val="30"/>
          <w:lang w:val="en-US" w:eastAsia="zh-CN" w:bidi="ar"/>
        </w:rPr>
        <w:t>设备信息 ↔ 检测记录：一对多（1:N）</w:t>
      </w:r>
    </w:p>
    <w:p w14:paraId="70ABA1B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leftChars="0" w:right="0" w:rightChars="0" w:hanging="360" w:firstLineChars="0"/>
        <w:rPr>
          <w:rFonts w:hint="eastAsia" w:ascii="宋体" w:hAnsi="宋体" w:eastAsia="宋体" w:cs="宋体"/>
          <w:b/>
          <w:bCs/>
          <w:color w:val="000000"/>
          <w:kern w:val="0"/>
          <w:sz w:val="30"/>
          <w:szCs w:val="30"/>
          <w:lang w:val="en-US" w:eastAsia="zh-CN" w:bidi="ar"/>
        </w:rPr>
      </w:pPr>
      <w:r>
        <w:rPr>
          <w:rFonts w:hint="eastAsia" w:ascii="宋体" w:hAnsi="宋体" w:eastAsia="宋体" w:cs="宋体"/>
          <w:b/>
          <w:bCs/>
          <w:color w:val="000000"/>
          <w:kern w:val="0"/>
          <w:sz w:val="30"/>
          <w:szCs w:val="30"/>
          <w:lang w:val="en-US" w:eastAsia="zh-CN" w:bidi="ar"/>
        </w:rPr>
        <w:t>3.模型与业务数据</w:t>
      </w:r>
    </w:p>
    <w:p w14:paraId="1751DCD3">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leftChars="0" w:right="0" w:rightChars="0" w:hanging="360" w:firstLineChars="0"/>
        <w:rPr>
          <w:rFonts w:hint="eastAsia" w:ascii="宋体" w:hAnsi="宋体" w:eastAsia="宋体" w:cs="宋体"/>
          <w:b w:val="0"/>
          <w:bCs w:val="0"/>
          <w:color w:val="000000"/>
          <w:kern w:val="0"/>
          <w:sz w:val="30"/>
          <w:szCs w:val="30"/>
          <w:lang w:val="en-US" w:eastAsia="zh-CN" w:bidi="ar"/>
        </w:rPr>
      </w:pPr>
      <w:r>
        <w:rPr>
          <w:rFonts w:hint="eastAsia" w:ascii="宋体" w:hAnsi="宋体" w:eastAsia="宋体" w:cs="宋体"/>
          <w:b w:val="0"/>
          <w:bCs w:val="0"/>
          <w:color w:val="000000"/>
          <w:kern w:val="0"/>
          <w:sz w:val="30"/>
          <w:szCs w:val="30"/>
          <w:lang w:val="en-US" w:eastAsia="zh-CN" w:bidi="ar"/>
        </w:rPr>
        <w:t>模型信息 ↔ 检测记录：一对多（1:N）</w:t>
      </w:r>
    </w:p>
    <w:p w14:paraId="78ACAD0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360" w:leftChars="0" w:right="0" w:rightChars="0"/>
        <w:rPr>
          <w:rFonts w:hint="eastAsia" w:ascii="宋体" w:hAnsi="宋体" w:eastAsia="宋体" w:cs="宋体"/>
          <w:b/>
          <w:bCs/>
          <w:color w:val="000000"/>
          <w:kern w:val="0"/>
          <w:sz w:val="30"/>
          <w:szCs w:val="30"/>
          <w:lang w:val="en-US" w:eastAsia="zh-CN" w:bidi="ar"/>
        </w:rPr>
      </w:pPr>
      <w:r>
        <w:rPr>
          <w:rFonts w:hint="eastAsia" w:ascii="宋体" w:hAnsi="宋体" w:eastAsia="宋体" w:cs="宋体"/>
          <w:b/>
          <w:bCs/>
          <w:color w:val="000000"/>
          <w:kern w:val="0"/>
          <w:sz w:val="30"/>
          <w:szCs w:val="30"/>
          <w:lang w:val="en-US" w:eastAsia="zh-CN" w:bidi="ar"/>
        </w:rPr>
        <w:t>3.2 表清单</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52"/>
        <w:gridCol w:w="4151"/>
        <w:gridCol w:w="3323"/>
      </w:tblGrid>
      <w:tr w14:paraId="27A49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D899500">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中文表名</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50C0F3D">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功能说明</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BF14AE4">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相互关系</w:t>
            </w:r>
          </w:p>
        </w:tc>
      </w:tr>
      <w:tr w14:paraId="1CC20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7CE79B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用户账号</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DA613C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存储用户注册信息，包括用户名、密码、角色，是用户体系的核心主表</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0E7CBD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与用户个人信息一对一关联；与用户登录日志一对多关联</w:t>
            </w:r>
          </w:p>
        </w:tc>
      </w:tr>
      <w:tr w14:paraId="0BCF1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0FC92C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用户个人信息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503131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存储用户昵称、电话、地址、邮箱等个人详细资料</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F4B1D5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与用户账号一对一依赖关联</w:t>
            </w:r>
          </w:p>
        </w:tc>
      </w:tr>
      <w:tr w14:paraId="053E4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0416BF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用户登录日志</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2800BD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记录用户登录时间、IP、状态，用于安全审计与追溯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C084E7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与用户账号一对多关联</w:t>
            </w:r>
          </w:p>
        </w:tc>
      </w:tr>
      <w:tr w14:paraId="6DBAA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6ACE61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设备信息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27029B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存储摄像头、网关等设备的基础信息、安装位置与运行状态，为硬件主表</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EB2211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与数据采集、检测记录均为一对多关联</w:t>
            </w:r>
          </w:p>
        </w:tc>
      </w:tr>
      <w:tr w14:paraId="6BD5E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DFC1C5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模型信息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90B061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存储 AI 模型版本、性能、运行状态等信息，为算法模型主表</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559A1E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与检测记录一对多关联</w:t>
            </w:r>
          </w:p>
        </w:tc>
      </w:tr>
      <w:tr w14:paraId="72E3E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0E7177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数据采集</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176C6E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存储现场采集的场景、对象、时间、位置信息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99E7EC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与设备信息一对多关联，通过位置字段关联</w:t>
            </w:r>
          </w:p>
        </w:tc>
      </w:tr>
      <w:tr w14:paraId="16735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EE6176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检测记录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E6E615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存储 AI 检测结果与大模型建议，为系统核心业务表</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2B333B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同时关联设备信息与模型信息，均为一对多关系</w:t>
            </w:r>
          </w:p>
        </w:tc>
      </w:tr>
    </w:tbl>
    <w:p w14:paraId="15A2DEE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360" w:leftChars="0" w:right="0" w:rightChars="0"/>
        <w:rPr>
          <w:rFonts w:hint="eastAsia" w:ascii="宋体" w:hAnsi="宋体" w:eastAsia="宋体" w:cs="宋体"/>
          <w:b/>
          <w:bCs/>
          <w:color w:val="000000"/>
          <w:kern w:val="0"/>
          <w:sz w:val="30"/>
          <w:szCs w:val="30"/>
          <w:lang w:val="en-US" w:eastAsia="zh-CN" w:bidi="ar"/>
        </w:rPr>
      </w:pPr>
      <w:r>
        <w:rPr>
          <w:rFonts w:hint="eastAsia" w:ascii="宋体" w:hAnsi="宋体" w:eastAsia="宋体" w:cs="宋体"/>
          <w:b/>
          <w:bCs/>
          <w:color w:val="000000"/>
          <w:kern w:val="0"/>
          <w:sz w:val="30"/>
          <w:szCs w:val="30"/>
          <w:lang w:val="en-US" w:eastAsia="zh-CN" w:bidi="ar"/>
        </w:rPr>
        <w:drawing>
          <wp:inline distT="0" distB="0" distL="114300" distR="114300">
            <wp:extent cx="5963920" cy="4721860"/>
            <wp:effectExtent l="0" t="0" r="8255" b="2540"/>
            <wp:docPr id="4" name="图片 4" descr="曾续缘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曾续缘ER图"/>
                    <pic:cNvPicPr>
                      <a:picLocks noChangeAspect="1"/>
                    </pic:cNvPicPr>
                  </pic:nvPicPr>
                  <pic:blipFill>
                    <a:blip r:embed="rId4"/>
                    <a:stretch>
                      <a:fillRect/>
                    </a:stretch>
                  </pic:blipFill>
                  <pic:spPr>
                    <a:xfrm>
                      <a:off x="0" y="0"/>
                      <a:ext cx="5963920" cy="4721860"/>
                    </a:xfrm>
                    <a:prstGeom prst="rect">
                      <a:avLst/>
                    </a:prstGeom>
                  </pic:spPr>
                </pic:pic>
              </a:graphicData>
            </a:graphic>
          </wp:inline>
        </w:drawing>
      </w:r>
    </w:p>
    <w:p w14:paraId="4D40A3A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360" w:leftChars="0" w:right="0" w:rightChars="0"/>
        <w:jc w:val="center"/>
        <w:rPr>
          <w:rFonts w:hint="default" w:ascii="宋体" w:hAnsi="宋体" w:eastAsia="宋体" w:cs="宋体"/>
          <w:b/>
          <w:bCs/>
          <w:color w:val="000000"/>
          <w:kern w:val="0"/>
          <w:sz w:val="30"/>
          <w:szCs w:val="30"/>
          <w:lang w:val="en-US" w:eastAsia="zh-CN" w:bidi="ar"/>
        </w:rPr>
      </w:pPr>
      <w:r>
        <w:rPr>
          <w:rFonts w:hint="eastAsia" w:ascii="宋体" w:hAnsi="宋体" w:eastAsia="宋体" w:cs="宋体"/>
          <w:b w:val="0"/>
          <w:bCs w:val="0"/>
          <w:color w:val="000000"/>
          <w:kern w:val="0"/>
          <w:sz w:val="21"/>
          <w:szCs w:val="21"/>
          <w:lang w:val="en-US" w:eastAsia="zh-CN" w:bidi="ar"/>
        </w:rPr>
        <w:t>系统</w:t>
      </w:r>
      <w:bookmarkStart w:id="0" w:name="_GoBack"/>
      <w:bookmarkEnd w:id="0"/>
      <w:r>
        <w:rPr>
          <w:rFonts w:hint="eastAsia" w:ascii="宋体" w:hAnsi="宋体" w:eastAsia="宋体" w:cs="宋体"/>
          <w:b w:val="0"/>
          <w:bCs w:val="0"/>
          <w:color w:val="000000"/>
          <w:kern w:val="0"/>
          <w:sz w:val="21"/>
          <w:szCs w:val="21"/>
          <w:lang w:val="en-US" w:eastAsia="zh-CN" w:bidi="ar"/>
        </w:rPr>
        <w:t>ER图</w:t>
      </w:r>
    </w:p>
    <w:p w14:paraId="1C3841C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360" w:leftChars="0" w:right="0" w:rightChars="0"/>
        <w:rPr>
          <w:rFonts w:hint="eastAsia" w:ascii="宋体" w:hAnsi="宋体" w:eastAsia="宋体" w:cs="宋体"/>
          <w:b/>
          <w:bCs/>
          <w:color w:val="000000"/>
          <w:kern w:val="0"/>
          <w:sz w:val="30"/>
          <w:szCs w:val="30"/>
          <w:lang w:val="en-US" w:eastAsia="zh-CN" w:bidi="ar"/>
        </w:rPr>
      </w:pPr>
      <w:r>
        <w:rPr>
          <w:rFonts w:hint="eastAsia" w:ascii="宋体" w:hAnsi="宋体" w:eastAsia="宋体" w:cs="宋体"/>
          <w:b/>
          <w:bCs/>
          <w:color w:val="000000"/>
          <w:kern w:val="0"/>
          <w:sz w:val="30"/>
          <w:szCs w:val="30"/>
          <w:lang w:val="en-US" w:eastAsia="zh-CN" w:bidi="ar"/>
        </w:rPr>
        <w:t>4. 数据库表详细设计</w:t>
      </w:r>
    </w:p>
    <w:p w14:paraId="55E8975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360" w:leftChars="0" w:right="0" w:rightChars="0"/>
        <w:rPr>
          <w:rFonts w:hint="eastAsia" w:ascii="宋体" w:hAnsi="宋体" w:eastAsia="宋体" w:cs="宋体"/>
          <w:b w:val="0"/>
          <w:bCs w:val="0"/>
          <w:color w:val="000000"/>
          <w:kern w:val="0"/>
          <w:sz w:val="30"/>
          <w:szCs w:val="30"/>
          <w:lang w:val="en-US" w:eastAsia="zh-CN" w:bidi="ar"/>
        </w:rPr>
      </w:pPr>
      <w:r>
        <w:rPr>
          <w:rFonts w:hint="eastAsia" w:ascii="宋体" w:hAnsi="宋体" w:eastAsia="宋体" w:cs="宋体"/>
          <w:b w:val="0"/>
          <w:bCs w:val="0"/>
          <w:color w:val="000000"/>
          <w:kern w:val="0"/>
          <w:sz w:val="30"/>
          <w:szCs w:val="30"/>
          <w:lang w:val="en-US" w:eastAsia="zh-CN" w:bidi="ar"/>
        </w:rPr>
        <w:t>用户账号</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0"/>
        <w:gridCol w:w="1589"/>
        <w:gridCol w:w="797"/>
        <w:gridCol w:w="797"/>
        <w:gridCol w:w="3813"/>
      </w:tblGrid>
      <w:tr w14:paraId="69B0B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E66B6C9">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列名</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89FC3DA">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类型</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82F1D7F">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主键</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B050B85">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非空</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270D5C2">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说明</w:t>
            </w:r>
          </w:p>
        </w:tc>
      </w:tr>
      <w:tr w14:paraId="04B5F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D13274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自增 ID</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83BA1F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INTEGER</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E7B245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4BD29D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EC41CD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自增主键</w:t>
            </w:r>
          </w:p>
        </w:tc>
      </w:tr>
      <w:tr w14:paraId="65312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4A11FE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用户名</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678632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4124A4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6AC4A1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5F9675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用户名（唯一）</w:t>
            </w:r>
          </w:p>
        </w:tc>
      </w:tr>
      <w:tr w14:paraId="325A0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D1322E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密码</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BF4D45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079C2E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B0DDEC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F00C77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密码（加密存储）</w:t>
            </w:r>
          </w:p>
        </w:tc>
      </w:tr>
      <w:tr w14:paraId="35D10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EAF3C2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角色</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1A72BC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6753C7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7C40E5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118A58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角色：管理员 / 普通用户</w:t>
            </w:r>
          </w:p>
        </w:tc>
      </w:tr>
      <w:tr w14:paraId="03FBA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410F30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创建时间</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91692C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TIMESTAMP</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C1CD56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32A738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E32E1F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账号创建时间</w:t>
            </w:r>
          </w:p>
        </w:tc>
      </w:tr>
    </w:tbl>
    <w:p w14:paraId="67C6B3EA">
      <w:pPr>
        <w:bidi w:val="0"/>
        <w:rPr>
          <w:rFonts w:hint="eastAsia"/>
        </w:rPr>
      </w:pPr>
    </w:p>
    <w:p w14:paraId="44C5DF1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360" w:leftChars="0" w:right="0" w:rightChars="0"/>
        <w:rPr>
          <w:rFonts w:hint="eastAsia" w:ascii="宋体" w:hAnsi="宋体" w:eastAsia="宋体" w:cs="宋体"/>
          <w:b w:val="0"/>
          <w:bCs w:val="0"/>
          <w:color w:val="000000"/>
          <w:kern w:val="0"/>
          <w:sz w:val="30"/>
          <w:szCs w:val="30"/>
          <w:lang w:val="en-US" w:eastAsia="zh-CN" w:bidi="ar"/>
        </w:rPr>
      </w:pPr>
      <w:r>
        <w:rPr>
          <w:rFonts w:hint="eastAsia" w:ascii="宋体" w:hAnsi="宋体" w:eastAsia="宋体" w:cs="宋体"/>
          <w:b w:val="0"/>
          <w:bCs w:val="0"/>
          <w:color w:val="000000"/>
          <w:kern w:val="0"/>
          <w:sz w:val="30"/>
          <w:szCs w:val="30"/>
          <w:lang w:val="en-US" w:eastAsia="zh-CN" w:bidi="ar"/>
        </w:rPr>
        <w:t>4.2 用户个人信息</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0"/>
        <w:gridCol w:w="1589"/>
        <w:gridCol w:w="797"/>
        <w:gridCol w:w="797"/>
        <w:gridCol w:w="3813"/>
      </w:tblGrid>
      <w:tr w14:paraId="5F262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CACA661">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列名</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8A2EFF7">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类型</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D279177">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主键</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BFB948D">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非空</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48EFF8E">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说明</w:t>
            </w:r>
          </w:p>
        </w:tc>
      </w:tr>
      <w:tr w14:paraId="5AEDD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F8BB05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自增 ID</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2CA1B9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INTEGER</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91BE40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08BEB9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5E9B73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自增主键</w:t>
            </w:r>
          </w:p>
        </w:tc>
      </w:tr>
      <w:tr w14:paraId="45508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39720A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用户名</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6DBAF8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46F67D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A2CFFF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D78A99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用户名（唯一）</w:t>
            </w:r>
          </w:p>
        </w:tc>
      </w:tr>
      <w:tr w14:paraId="66795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CC9EA7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密码</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2D8F55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936D8D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A51536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15A65E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密码（加密存储）</w:t>
            </w:r>
          </w:p>
        </w:tc>
      </w:tr>
      <w:tr w14:paraId="5E336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A0D310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角色</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22DB54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73233A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614818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CD328A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角色：管理员 / 普通用户</w:t>
            </w:r>
          </w:p>
        </w:tc>
      </w:tr>
      <w:tr w14:paraId="7668F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4A6E78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创建时间</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0BA25E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TIMESTAMP</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340BF6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01EDF8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D69FA4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账号创建时间</w:t>
            </w:r>
          </w:p>
        </w:tc>
      </w:tr>
    </w:tbl>
    <w:p w14:paraId="3AFB149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rightChars="0"/>
        <w:rPr>
          <w:rFonts w:hint="eastAsia" w:ascii="宋体" w:hAnsi="宋体" w:eastAsia="宋体" w:cs="宋体"/>
          <w:b w:val="0"/>
          <w:i w:val="0"/>
          <w:strike w:val="0"/>
          <w:color w:val="auto"/>
          <w:sz w:val="30"/>
          <w:szCs w:val="30"/>
          <w:u w:val="none"/>
        </w:rPr>
      </w:pPr>
      <w:r>
        <w:rPr>
          <w:rFonts w:hint="eastAsia" w:ascii="宋体" w:hAnsi="宋体" w:eastAsia="宋体" w:cs="宋体"/>
          <w:b w:val="0"/>
          <w:i w:val="0"/>
          <w:strike w:val="0"/>
          <w:color w:val="auto"/>
          <w:sz w:val="30"/>
          <w:szCs w:val="30"/>
          <w:u w:val="none"/>
        </w:rPr>
        <w:t>4.3 用户登录日志</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12"/>
        <w:gridCol w:w="1791"/>
        <w:gridCol w:w="899"/>
        <w:gridCol w:w="899"/>
        <w:gridCol w:w="3225"/>
      </w:tblGrid>
      <w:tr w14:paraId="4EA96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16AD6DB">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列名</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61F575C">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类型</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44EFB61">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主键</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E4E00AE">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非空</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B8691C2">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说明</w:t>
            </w:r>
          </w:p>
        </w:tc>
      </w:tr>
      <w:tr w14:paraId="5B856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90B6A3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自增 ID</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776910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INTEGER</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7FDDBF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E6E11A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4B3B92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自增主键</w:t>
            </w:r>
          </w:p>
        </w:tc>
      </w:tr>
      <w:tr w14:paraId="339B8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379ED3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用户名</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CBB207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F48943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F7B723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3489E3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登录用户名</w:t>
            </w:r>
          </w:p>
        </w:tc>
      </w:tr>
      <w:tr w14:paraId="1E7AE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317792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登录时间</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A09DCF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TIMESTAMP</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CBB704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34A12A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9241BB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登录时间</w:t>
            </w:r>
          </w:p>
        </w:tc>
      </w:tr>
      <w:tr w14:paraId="0E6AF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44A5E0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登录 IP</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0A31FF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D99040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17E2AE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4ED3A9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登录 IP 地址</w:t>
            </w:r>
          </w:p>
        </w:tc>
      </w:tr>
      <w:tr w14:paraId="6A613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BDEC18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登录状态</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26BB79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B258B0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412B8C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E74817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状态：成功 / 失败</w:t>
            </w:r>
          </w:p>
        </w:tc>
      </w:tr>
    </w:tbl>
    <w:p w14:paraId="42369CAB">
      <w:pPr>
        <w:pStyle w:val="4"/>
        <w:keepNext w:val="0"/>
        <w:keepLines w:val="0"/>
        <w:widowControl/>
        <w:suppressLineNumbers w:val="0"/>
        <w:spacing w:before="0" w:beforeAutospacing="0" w:after="120" w:afterAutospacing="0" w:line="360" w:lineRule="auto"/>
        <w:ind w:right="0"/>
        <w:jc w:val="both"/>
        <w:rPr>
          <w:rFonts w:hint="eastAsia" w:ascii="宋体" w:hAnsi="宋体" w:eastAsia="宋体" w:cs="宋体"/>
          <w:b w:val="0"/>
          <w:i w:val="0"/>
          <w:strike w:val="0"/>
          <w:color w:val="auto"/>
          <w:sz w:val="30"/>
          <w:szCs w:val="30"/>
          <w:u w:val="none"/>
        </w:rPr>
      </w:pPr>
      <w:r>
        <w:rPr>
          <w:rFonts w:hint="eastAsia" w:ascii="宋体" w:hAnsi="宋体" w:eastAsia="宋体" w:cs="宋体"/>
          <w:b w:val="0"/>
          <w:i w:val="0"/>
          <w:strike w:val="0"/>
          <w:color w:val="auto"/>
          <w:sz w:val="30"/>
          <w:szCs w:val="30"/>
          <w:u w:val="none"/>
        </w:rPr>
        <w:t>4.4 设备信息</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2"/>
        <w:gridCol w:w="1531"/>
        <w:gridCol w:w="960"/>
        <w:gridCol w:w="960"/>
        <w:gridCol w:w="3253"/>
      </w:tblGrid>
      <w:tr w14:paraId="58946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8C75B48">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列名</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E2964CD">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类型</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874E1C3">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主键</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2F078DF">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非空</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463F432">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说明</w:t>
            </w:r>
          </w:p>
        </w:tc>
      </w:tr>
      <w:tr w14:paraId="4BCEE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4B6C86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自增 ID</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EFBF56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INTEGER</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4221C1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5BF68F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3955D7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自增主键</w:t>
            </w:r>
          </w:p>
        </w:tc>
      </w:tr>
      <w:tr w14:paraId="42E59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DF8186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设备编号</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04A4D4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A56D5C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0C3E35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A9AEBE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设备编号（唯一）</w:t>
            </w:r>
          </w:p>
        </w:tc>
      </w:tr>
      <w:tr w14:paraId="4A9C2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48F79F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设备名称</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FF641C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37483D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0E399F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302ABA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设备名称</w:t>
            </w:r>
          </w:p>
        </w:tc>
      </w:tr>
      <w:tr w14:paraId="62466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01A0CC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IP 地址</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B5979A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A88328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7C107F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F3850C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设备 IP</w:t>
            </w:r>
          </w:p>
        </w:tc>
      </w:tr>
      <w:tr w14:paraId="30034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4E1B14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安装位置</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5677E8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1939BE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23727E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86AB1F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安装位置</w:t>
            </w:r>
          </w:p>
        </w:tc>
      </w:tr>
      <w:tr w14:paraId="56807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0F6048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设备状态</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A2E7E3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B66617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254E07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46754E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在线 / 离线</w:t>
            </w:r>
          </w:p>
        </w:tc>
      </w:tr>
      <w:tr w14:paraId="3C3E1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79E7E9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激活时间</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E3DE59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498875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A6956C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476F07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设备激活时间</w:t>
            </w:r>
          </w:p>
        </w:tc>
      </w:tr>
    </w:tbl>
    <w:p w14:paraId="67757B9A">
      <w:pPr>
        <w:rPr>
          <w:rFonts w:hint="eastAsia"/>
        </w:rPr>
      </w:pPr>
    </w:p>
    <w:p w14:paraId="6105C4CB">
      <w:pPr>
        <w:pStyle w:val="4"/>
        <w:keepNext w:val="0"/>
        <w:keepLines w:val="0"/>
        <w:widowControl/>
        <w:suppressLineNumbers w:val="0"/>
        <w:spacing w:before="0" w:beforeAutospacing="0" w:after="120" w:afterAutospacing="0" w:line="360" w:lineRule="auto"/>
        <w:ind w:right="0"/>
        <w:jc w:val="both"/>
        <w:rPr>
          <w:rFonts w:hint="eastAsia" w:ascii="宋体" w:hAnsi="宋体" w:eastAsia="宋体" w:cs="宋体"/>
          <w:b w:val="0"/>
          <w:i w:val="0"/>
          <w:strike w:val="0"/>
          <w:color w:val="auto"/>
          <w:sz w:val="30"/>
          <w:szCs w:val="30"/>
          <w:u w:val="none"/>
        </w:rPr>
      </w:pPr>
      <w:r>
        <w:rPr>
          <w:rFonts w:hint="eastAsia" w:ascii="宋体" w:hAnsi="宋体" w:eastAsia="宋体" w:cs="宋体"/>
          <w:b w:val="0"/>
          <w:i w:val="0"/>
          <w:strike w:val="0"/>
          <w:color w:val="auto"/>
          <w:sz w:val="30"/>
          <w:szCs w:val="30"/>
          <w:u w:val="none"/>
        </w:rPr>
        <w:t>4.5 模型信息</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13"/>
        <w:gridCol w:w="1464"/>
        <w:gridCol w:w="918"/>
        <w:gridCol w:w="918"/>
        <w:gridCol w:w="3113"/>
      </w:tblGrid>
      <w:tr w14:paraId="419A9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2AB658F">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列名</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27DE6B4">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类型</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3BFF5E4">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主键</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8FD7AFC">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非空</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7A427E4">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说明</w:t>
            </w:r>
          </w:p>
        </w:tc>
      </w:tr>
      <w:tr w14:paraId="62C75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64EF90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自增 ID</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40E435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INTEGER</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EC9F10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D8FF0B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7A09A8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自增主键</w:t>
            </w:r>
          </w:p>
        </w:tc>
      </w:tr>
      <w:tr w14:paraId="5DF55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3BB7CC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模型名称</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BFCB97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94D7C6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BD30C4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CFF48D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模型名称（唯一）</w:t>
            </w:r>
          </w:p>
        </w:tc>
      </w:tr>
      <w:tr w14:paraId="54EE5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2A1C07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模型版本</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945513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7B87CC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C2273B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A8A641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模型版本</w:t>
            </w:r>
          </w:p>
        </w:tc>
      </w:tr>
      <w:tr w14:paraId="77AF8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9DBC34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部署设备</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6C8998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60DD44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61BD89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B82A91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部署设备名称</w:t>
            </w:r>
          </w:p>
        </w:tc>
      </w:tr>
      <w:tr w14:paraId="63A9C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A88DB4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模型大小</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7DBB31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REAL</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5AC527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2342D9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DABD8F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模型文件大小</w:t>
            </w:r>
          </w:p>
        </w:tc>
      </w:tr>
      <w:tr w14:paraId="21079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3FD608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检测准确率</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A016DC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REAL</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9CCF18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9EC253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0B97D0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模型检测准确率</w:t>
            </w:r>
          </w:p>
        </w:tc>
      </w:tr>
      <w:tr w14:paraId="750A0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E89D1C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运行状态</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E10B77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18F42E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6B194A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4F0B9D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已加载 / 未加载</w:t>
            </w:r>
          </w:p>
        </w:tc>
      </w:tr>
    </w:tbl>
    <w:p w14:paraId="53B0D0AF">
      <w:pPr>
        <w:rPr>
          <w:rFonts w:hint="eastAsia"/>
        </w:rPr>
      </w:pPr>
    </w:p>
    <w:p w14:paraId="23AEAE80">
      <w:pPr>
        <w:pStyle w:val="4"/>
        <w:keepNext w:val="0"/>
        <w:keepLines w:val="0"/>
        <w:widowControl/>
        <w:suppressLineNumbers w:val="0"/>
        <w:spacing w:before="0" w:beforeAutospacing="0" w:after="120" w:afterAutospacing="0" w:line="360" w:lineRule="auto"/>
        <w:ind w:right="0"/>
        <w:jc w:val="both"/>
        <w:rPr>
          <w:rFonts w:hint="eastAsia" w:ascii="宋体" w:hAnsi="宋体" w:eastAsia="宋体" w:cs="宋体"/>
          <w:b w:val="0"/>
          <w:i w:val="0"/>
          <w:strike w:val="0"/>
          <w:color w:val="auto"/>
          <w:sz w:val="30"/>
          <w:szCs w:val="30"/>
          <w:u w:val="none"/>
        </w:rPr>
      </w:pPr>
      <w:r>
        <w:rPr>
          <w:rFonts w:hint="eastAsia" w:ascii="宋体" w:hAnsi="宋体" w:eastAsia="宋体" w:cs="宋体"/>
          <w:b w:val="0"/>
          <w:i w:val="0"/>
          <w:strike w:val="0"/>
          <w:color w:val="auto"/>
          <w:sz w:val="30"/>
          <w:szCs w:val="30"/>
          <w:u w:val="none"/>
        </w:rPr>
        <w:t>4.6 数据采集</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94"/>
        <w:gridCol w:w="1684"/>
        <w:gridCol w:w="1056"/>
        <w:gridCol w:w="1056"/>
        <w:gridCol w:w="2736"/>
      </w:tblGrid>
      <w:tr w14:paraId="5B42C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44F125A">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列名</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061A14F">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类型</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0EB864E">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主键</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90F3E0F">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非空</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0C1E7B4">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说明</w:t>
            </w:r>
          </w:p>
        </w:tc>
      </w:tr>
      <w:tr w14:paraId="41D28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8CFC84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自增 ID</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BBB9CA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INTEGER</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4488DD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E09568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F7C718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自增主键</w:t>
            </w:r>
          </w:p>
        </w:tc>
      </w:tr>
      <w:tr w14:paraId="3417B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E7E357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采集场景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F43114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3E4DA0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A3C6F6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B525C6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采集场景</w:t>
            </w:r>
          </w:p>
        </w:tc>
      </w:tr>
      <w:tr w14:paraId="45471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5F9F41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采集对象</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B1B9AD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7DD866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EE99E0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1970B5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采集对象名称</w:t>
            </w:r>
          </w:p>
        </w:tc>
      </w:tr>
      <w:tr w14:paraId="59172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C9D5CC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采集位置</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2D05FE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0FE45E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41C284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4CE6A9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采集位置</w:t>
            </w:r>
          </w:p>
        </w:tc>
      </w:tr>
      <w:tr w14:paraId="0749E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F6707A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采集时间</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3FB9C7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030747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459D7A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88A498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采集时间</w:t>
            </w:r>
          </w:p>
        </w:tc>
      </w:tr>
    </w:tbl>
    <w:p w14:paraId="7BD50022">
      <w:pPr>
        <w:rPr>
          <w:rFonts w:hint="eastAsia"/>
        </w:rPr>
      </w:pPr>
    </w:p>
    <w:p w14:paraId="28B91E42">
      <w:pPr>
        <w:pStyle w:val="4"/>
        <w:keepNext w:val="0"/>
        <w:keepLines w:val="0"/>
        <w:widowControl/>
        <w:suppressLineNumbers w:val="0"/>
        <w:spacing w:before="0" w:beforeAutospacing="0" w:after="120" w:afterAutospacing="0" w:line="360" w:lineRule="auto"/>
        <w:ind w:right="0"/>
        <w:jc w:val="both"/>
        <w:rPr>
          <w:rFonts w:hint="eastAsia" w:ascii="宋体" w:hAnsi="宋体" w:eastAsia="宋体" w:cs="宋体"/>
          <w:b w:val="0"/>
          <w:i w:val="0"/>
          <w:strike w:val="0"/>
          <w:color w:val="auto"/>
          <w:sz w:val="30"/>
          <w:szCs w:val="30"/>
          <w:u w:val="none"/>
        </w:rPr>
      </w:pPr>
      <w:r>
        <w:rPr>
          <w:rFonts w:hint="eastAsia" w:ascii="宋体" w:hAnsi="宋体" w:eastAsia="宋体" w:cs="宋体"/>
          <w:b w:val="0"/>
          <w:i w:val="0"/>
          <w:strike w:val="0"/>
          <w:color w:val="auto"/>
          <w:sz w:val="30"/>
          <w:szCs w:val="30"/>
          <w:u w:val="none"/>
        </w:rPr>
        <w:t>4.7 检测记录</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80"/>
        <w:gridCol w:w="1403"/>
        <w:gridCol w:w="880"/>
        <w:gridCol w:w="880"/>
        <w:gridCol w:w="2983"/>
      </w:tblGrid>
      <w:tr w14:paraId="1C67B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E2BE654">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列名</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71E8537">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类型</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0504C99">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主键</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C210F0E">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非空</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C0B3495">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说明</w:t>
            </w:r>
          </w:p>
        </w:tc>
      </w:tr>
      <w:tr w14:paraId="0B72A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FA05A7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自增 ID</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E1B095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INTEGER</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76961E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9C1A3F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E01234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自增主键</w:t>
            </w:r>
          </w:p>
        </w:tc>
      </w:tr>
      <w:tr w14:paraId="0443C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FB2A46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检测编号</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54C394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94BDED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92BC2C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D327E9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检测编号（唯一）</w:t>
            </w:r>
          </w:p>
        </w:tc>
      </w:tr>
      <w:tr w14:paraId="0BA58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4DDA3C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检测时间</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424A54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30409B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BD1B7E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EAC739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检测时间</w:t>
            </w:r>
          </w:p>
        </w:tc>
      </w:tr>
      <w:tr w14:paraId="6F009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240F0A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执行设备编号</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1B6A88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3E830B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36C3F0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539952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执行设备编号</w:t>
            </w:r>
          </w:p>
        </w:tc>
      </w:tr>
      <w:tr w14:paraId="5D9B4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C84616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使用模型名称</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F52C2D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864DA1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C6D07A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FA50F5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使用模型名称</w:t>
            </w:r>
          </w:p>
        </w:tc>
      </w:tr>
      <w:tr w14:paraId="46673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073F0C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检测结果</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54F15F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3E6215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1658F2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是</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756C22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检测结果详情</w:t>
            </w:r>
          </w:p>
        </w:tc>
      </w:tr>
      <w:tr w14:paraId="2B4EB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46B118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大模型建议</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F827AB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TEXT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CED225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10F917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否</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B5CB45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大模型分析建议</w:t>
            </w:r>
          </w:p>
        </w:tc>
      </w:tr>
    </w:tbl>
    <w:p w14:paraId="49B89D22">
      <w:pPr>
        <w:bidi w:val="0"/>
        <w:rPr>
          <w:rFonts w:hint="eastAsia"/>
        </w:rPr>
      </w:pPr>
    </w:p>
    <w:p w14:paraId="3AA239F9">
      <w:pPr>
        <w:pStyle w:val="3"/>
        <w:keepNext w:val="0"/>
        <w:keepLines w:val="0"/>
        <w:widowControl/>
        <w:numPr>
          <w:ilvl w:val="0"/>
          <w:numId w:val="0"/>
        </w:numPr>
        <w:suppressLineNumbers w:val="0"/>
        <w:spacing w:before="0" w:beforeAutospacing="0" w:after="120" w:afterAutospacing="0" w:line="360" w:lineRule="auto"/>
        <w:ind w:right="0" w:rightChars="0"/>
        <w:jc w:val="both"/>
        <w:outlineLvl w:val="1"/>
        <w:rPr>
          <w:rFonts w:hint="eastAsia" w:ascii="宋体" w:hAnsi="宋体" w:eastAsia="宋体" w:cs="宋体"/>
          <w:b w:val="0"/>
          <w:bCs/>
          <w:i w:val="0"/>
          <w:strike w:val="0"/>
          <w:color w:val="auto"/>
          <w:kern w:val="0"/>
          <w:sz w:val="30"/>
          <w:szCs w:val="30"/>
          <w:lang w:val="en-US" w:eastAsia="zh-CN" w:bidi="ar"/>
        </w:rPr>
      </w:pPr>
      <w:r>
        <w:drawing>
          <wp:inline distT="0" distB="0" distL="114300" distR="114300">
            <wp:extent cx="5270500" cy="2492375"/>
            <wp:effectExtent l="0" t="0" r="6350" b="3175"/>
            <wp:docPr id="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pic:cNvPicPr>
                      <a:picLocks noChangeAspect="1"/>
                    </pic:cNvPicPr>
                  </pic:nvPicPr>
                  <pic:blipFill>
                    <a:blip r:embed="rId5"/>
                    <a:stretch>
                      <a:fillRect/>
                    </a:stretch>
                  </pic:blipFill>
                  <pic:spPr>
                    <a:xfrm>
                      <a:off x="0" y="0"/>
                      <a:ext cx="5270500" cy="2492375"/>
                    </a:xfrm>
                    <a:prstGeom prst="rect">
                      <a:avLst/>
                    </a:prstGeom>
                    <a:noFill/>
                    <a:ln>
                      <a:noFill/>
                    </a:ln>
                  </pic:spPr>
                </pic:pic>
              </a:graphicData>
            </a:graphic>
          </wp:inline>
        </w:drawing>
      </w:r>
    </w:p>
    <w:p w14:paraId="30C92E3B">
      <w:pPr>
        <w:pStyle w:val="3"/>
        <w:keepNext w:val="0"/>
        <w:keepLines w:val="0"/>
        <w:widowControl/>
        <w:numPr>
          <w:ilvl w:val="0"/>
          <w:numId w:val="0"/>
        </w:numPr>
        <w:suppressLineNumbers w:val="0"/>
        <w:spacing w:before="0" w:beforeAutospacing="0" w:after="120" w:afterAutospacing="0" w:line="360" w:lineRule="auto"/>
        <w:ind w:right="0" w:rightChars="0"/>
        <w:jc w:val="center"/>
        <w:outlineLvl w:val="1"/>
        <w:rPr>
          <w:rFonts w:hint="default" w:ascii="宋体" w:hAnsi="宋体" w:eastAsia="宋体" w:cs="宋体"/>
          <w:b w:val="0"/>
          <w:bCs/>
          <w:i w:val="0"/>
          <w:strike w:val="0"/>
          <w:color w:val="auto"/>
          <w:kern w:val="0"/>
          <w:sz w:val="21"/>
          <w:szCs w:val="21"/>
          <w:lang w:val="en-US" w:eastAsia="zh-CN" w:bidi="ar"/>
        </w:rPr>
      </w:pPr>
      <w:r>
        <w:rPr>
          <w:rFonts w:hint="eastAsia" w:cs="宋体"/>
          <w:b w:val="0"/>
          <w:bCs/>
          <w:i w:val="0"/>
          <w:strike w:val="0"/>
          <w:color w:val="auto"/>
          <w:kern w:val="0"/>
          <w:sz w:val="21"/>
          <w:szCs w:val="21"/>
          <w:lang w:val="en-US" w:eastAsia="zh-CN" w:bidi="ar"/>
        </w:rPr>
        <w:t>系统类图</w:t>
      </w:r>
    </w:p>
    <w:p w14:paraId="495EFE0D">
      <w:pPr>
        <w:pStyle w:val="3"/>
        <w:keepNext w:val="0"/>
        <w:keepLines w:val="0"/>
        <w:widowControl/>
        <w:numPr>
          <w:ilvl w:val="0"/>
          <w:numId w:val="0"/>
        </w:numPr>
        <w:suppressLineNumbers w:val="0"/>
        <w:spacing w:before="0" w:beforeAutospacing="0" w:after="120" w:afterAutospacing="0" w:line="360" w:lineRule="auto"/>
        <w:ind w:right="0" w:rightChars="0"/>
        <w:jc w:val="both"/>
        <w:outlineLvl w:val="1"/>
        <w:rPr>
          <w:rFonts w:hint="eastAsia" w:ascii="宋体" w:hAnsi="宋体" w:eastAsia="宋体" w:cs="宋体"/>
          <w:b/>
          <w:bCs w:val="0"/>
          <w:i w:val="0"/>
          <w:strike w:val="0"/>
          <w:color w:val="auto"/>
          <w:sz w:val="30"/>
          <w:szCs w:val="30"/>
          <w:u w:val="none"/>
        </w:rPr>
      </w:pPr>
      <w:r>
        <w:rPr>
          <w:rFonts w:hint="eastAsia" w:ascii="宋体" w:hAnsi="宋体" w:eastAsia="宋体" w:cs="宋体"/>
          <w:b/>
          <w:bCs w:val="0"/>
          <w:i w:val="0"/>
          <w:strike w:val="0"/>
          <w:color w:val="auto"/>
          <w:kern w:val="0"/>
          <w:sz w:val="30"/>
          <w:szCs w:val="30"/>
          <w:lang w:val="en-US" w:eastAsia="zh-CN" w:bidi="ar"/>
        </w:rPr>
        <w:t>5.</w:t>
      </w:r>
      <w:r>
        <w:rPr>
          <w:rFonts w:hint="eastAsia" w:ascii="宋体" w:hAnsi="宋体" w:eastAsia="宋体" w:cs="宋体"/>
          <w:b/>
          <w:bCs w:val="0"/>
          <w:i w:val="0"/>
          <w:strike w:val="0"/>
          <w:color w:val="auto"/>
          <w:sz w:val="30"/>
          <w:szCs w:val="30"/>
          <w:u w:val="none"/>
        </w:rPr>
        <w:t>外部设计</w:t>
      </w:r>
    </w:p>
    <w:p w14:paraId="434F4F20">
      <w:pPr>
        <w:pStyle w:val="3"/>
        <w:keepNext w:val="0"/>
        <w:keepLines w:val="0"/>
        <w:widowControl/>
        <w:numPr>
          <w:ilvl w:val="0"/>
          <w:numId w:val="0"/>
        </w:numPr>
        <w:suppressLineNumbers w:val="0"/>
        <w:spacing w:before="0" w:beforeAutospacing="0" w:after="120" w:afterAutospacing="0" w:line="360" w:lineRule="auto"/>
        <w:ind w:right="0" w:rightChars="0"/>
        <w:jc w:val="both"/>
        <w:outlineLvl w:val="1"/>
        <w:rPr>
          <w:rFonts w:hint="eastAsia" w:ascii="宋体" w:hAnsi="宋体" w:eastAsia="宋体" w:cs="宋体"/>
          <w:b w:val="0"/>
          <w:bCs/>
          <w:i w:val="0"/>
          <w:strike w:val="0"/>
          <w:color w:val="auto"/>
          <w:sz w:val="30"/>
          <w:szCs w:val="30"/>
          <w:u w:val="none"/>
        </w:rPr>
      </w:pPr>
      <w:r>
        <w:rPr>
          <w:rFonts w:hint="eastAsia" w:ascii="宋体" w:hAnsi="宋体" w:eastAsia="宋体" w:cs="宋体"/>
          <w:b w:val="0"/>
          <w:bCs/>
          <w:i w:val="0"/>
          <w:strike w:val="0"/>
          <w:color w:val="auto"/>
          <w:sz w:val="30"/>
          <w:szCs w:val="30"/>
          <w:u w:val="none"/>
        </w:rPr>
        <w:t>5.1 标识符和状态</w:t>
      </w:r>
    </w:p>
    <w:p w14:paraId="2D68EB8B">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120" w:afterAutospacing="0" w:line="360" w:lineRule="auto"/>
        <w:ind w:right="0" w:rightChars="0" w:firstLine="600" w:firstLineChars="200"/>
        <w:jc w:val="both"/>
        <w:textAlignment w:val="auto"/>
        <w:outlineLvl w:val="1"/>
        <w:rPr>
          <w:rFonts w:hint="eastAsia" w:ascii="宋体" w:hAnsi="宋体" w:eastAsia="宋体" w:cs="宋体"/>
          <w:b w:val="0"/>
          <w:bCs/>
          <w:i w:val="0"/>
          <w:strike w:val="0"/>
          <w:color w:val="auto"/>
          <w:sz w:val="30"/>
          <w:szCs w:val="30"/>
          <w:u w:val="none"/>
        </w:rPr>
      </w:pPr>
      <w:r>
        <w:rPr>
          <w:rFonts w:hint="eastAsia" w:ascii="宋体" w:hAnsi="宋体" w:eastAsia="宋体" w:cs="宋体"/>
          <w:b w:val="0"/>
          <w:bCs/>
          <w:i w:val="0"/>
          <w:strike w:val="0"/>
          <w:color w:val="auto"/>
          <w:sz w:val="30"/>
          <w:szCs w:val="30"/>
          <w:u w:val="none"/>
          <w:lang w:val="en-US" w:eastAsia="zh-CN"/>
        </w:rPr>
        <w:t>本数据库对所有业务数据采用统一的标识符与状态管理规则，以保障数据唯一性、可追溯性与业务规范性。系统中每张数据表均使用自增 ID 作为物理主键，同时针对核心业务实体设置业务层面的唯一标识，包括用户名、设备编号、模型名称、检测编号等，确保每条记录在业务场景中不重复、可精准定位。在状态管理方面，系统对设备、模型、用户登录、操作结果等关键对象采用统一的状态描述体系，设备状态分为在线与离线，模型状态分为已加载与未加载，用户登录状态分为成功与失败，用户角色分为管理员与普通用户，所有状态均使用统一格式进行记录，便于程序识别、界面展示与系统审计。</w:t>
      </w:r>
    </w:p>
    <w:p w14:paraId="58B7EA0F">
      <w:pPr>
        <w:pStyle w:val="3"/>
        <w:keepNext w:val="0"/>
        <w:keepLines w:val="0"/>
        <w:widowControl/>
        <w:numPr>
          <w:ilvl w:val="0"/>
          <w:numId w:val="0"/>
        </w:numPr>
        <w:suppressLineNumbers w:val="0"/>
        <w:spacing w:before="0" w:beforeAutospacing="0" w:after="120" w:afterAutospacing="0" w:line="360" w:lineRule="auto"/>
        <w:ind w:right="0" w:rightChars="0"/>
        <w:jc w:val="both"/>
        <w:outlineLvl w:val="1"/>
        <w:rPr>
          <w:rFonts w:hint="eastAsia" w:ascii="宋体" w:hAnsi="宋体" w:eastAsia="宋体" w:cs="宋体"/>
          <w:b w:val="0"/>
          <w:bCs/>
          <w:i w:val="0"/>
          <w:strike w:val="0"/>
          <w:color w:val="auto"/>
          <w:sz w:val="30"/>
          <w:szCs w:val="30"/>
          <w:u w:val="none"/>
        </w:rPr>
      </w:pPr>
      <w:r>
        <w:rPr>
          <w:rFonts w:hint="eastAsia" w:ascii="宋体" w:hAnsi="宋体" w:eastAsia="宋体" w:cs="宋体"/>
          <w:b w:val="0"/>
          <w:bCs/>
          <w:i w:val="0"/>
          <w:strike w:val="0"/>
          <w:color w:val="auto"/>
          <w:sz w:val="30"/>
          <w:szCs w:val="30"/>
          <w:u w:val="none"/>
        </w:rPr>
        <w:t>5.2 使用它的程序</w:t>
      </w:r>
    </w:p>
    <w:p w14:paraId="33161FE2">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120" w:afterAutospacing="0" w:line="360" w:lineRule="auto"/>
        <w:ind w:right="0" w:rightChars="0" w:firstLine="600" w:firstLineChars="200"/>
        <w:jc w:val="both"/>
        <w:textAlignment w:val="auto"/>
        <w:outlineLvl w:val="1"/>
        <w:rPr>
          <w:rFonts w:hint="eastAsia" w:ascii="宋体" w:hAnsi="宋体" w:eastAsia="宋体" w:cs="宋体"/>
          <w:b w:val="0"/>
          <w:bCs/>
          <w:i w:val="0"/>
          <w:strike w:val="0"/>
          <w:color w:val="auto"/>
          <w:sz w:val="30"/>
          <w:szCs w:val="30"/>
          <w:u w:val="none"/>
        </w:rPr>
      </w:pPr>
      <w:r>
        <w:rPr>
          <w:rFonts w:hint="eastAsia" w:ascii="宋体" w:hAnsi="宋体" w:eastAsia="宋体" w:cs="宋体"/>
          <w:b w:val="0"/>
          <w:bCs/>
          <w:i w:val="0"/>
          <w:strike w:val="0"/>
          <w:color w:val="auto"/>
          <w:sz w:val="30"/>
          <w:szCs w:val="30"/>
          <w:u w:val="none"/>
          <w:lang w:val="en-US" w:eastAsia="zh-CN"/>
        </w:rPr>
        <w:t>本数据库为智能边缘监测系统全业务流程提供数据支撑，多个功能模块与应用程序共同依赖并访问数据库。用户管理程序负责处理用户注册、登录认证、个人信息维护与权限分配，直接操作用户账号、个人信息及登录日志表；设备监控程序负责管理硬件设备信息、实时获取设备运行状态、更新设备在线情况，主要访问设备信息表；AI 模型管理程序负责模型信息维护、版本管理、运行状态控制，主要操作模型信息表；数据采集程序负责现场场景与人员信息的采集、存储与上传，读写数据采集表；智能检测程序负责执行 AI 推理、生成检测结果、获取大模型分析建议，核心操作检测记录表；系统接口服务基于 Web 框架对外提供统一数据接口，支持前端页面与第三方程序访问全库数据；数据库初始化工具用于系统部署阶段，完成数据表创建、外键关联配置与初始数据导入。</w:t>
      </w:r>
    </w:p>
    <w:p w14:paraId="3FB0ADCD">
      <w:pPr>
        <w:pStyle w:val="3"/>
        <w:keepNext w:val="0"/>
        <w:keepLines w:val="0"/>
        <w:widowControl/>
        <w:numPr>
          <w:ilvl w:val="0"/>
          <w:numId w:val="0"/>
        </w:numPr>
        <w:suppressLineNumbers w:val="0"/>
        <w:spacing w:before="0" w:beforeAutospacing="0" w:after="120" w:afterAutospacing="0" w:line="360" w:lineRule="auto"/>
        <w:ind w:right="0" w:rightChars="0"/>
        <w:jc w:val="both"/>
        <w:outlineLvl w:val="1"/>
        <w:rPr>
          <w:rFonts w:hint="eastAsia" w:ascii="宋体" w:hAnsi="宋体" w:eastAsia="宋体" w:cs="宋体"/>
          <w:b w:val="0"/>
          <w:bCs/>
          <w:i w:val="0"/>
          <w:strike w:val="0"/>
          <w:color w:val="auto"/>
          <w:sz w:val="30"/>
          <w:szCs w:val="30"/>
          <w:u w:val="none"/>
        </w:rPr>
      </w:pPr>
      <w:r>
        <w:rPr>
          <w:rFonts w:hint="eastAsia" w:ascii="宋体" w:hAnsi="宋体" w:eastAsia="宋体" w:cs="宋体"/>
          <w:b w:val="0"/>
          <w:bCs/>
          <w:i w:val="0"/>
          <w:strike w:val="0"/>
          <w:color w:val="auto"/>
          <w:sz w:val="30"/>
          <w:szCs w:val="30"/>
          <w:u w:val="none"/>
        </w:rPr>
        <w:t>5.3 设计约定</w:t>
      </w:r>
    </w:p>
    <w:p w14:paraId="3CAC299C">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120" w:afterAutospacing="0" w:line="360" w:lineRule="auto"/>
        <w:ind w:right="0" w:rightChars="0" w:firstLine="600" w:firstLineChars="200"/>
        <w:jc w:val="both"/>
        <w:textAlignment w:val="auto"/>
        <w:outlineLvl w:val="1"/>
        <w:rPr>
          <w:rFonts w:hint="eastAsia" w:ascii="宋体" w:hAnsi="宋体" w:eastAsia="宋体" w:cs="宋体"/>
          <w:b w:val="0"/>
          <w:bCs/>
          <w:i w:val="0"/>
          <w:strike w:val="0"/>
          <w:color w:val="auto"/>
          <w:sz w:val="30"/>
          <w:szCs w:val="30"/>
          <w:u w:val="none"/>
        </w:rPr>
      </w:pPr>
      <w:r>
        <w:rPr>
          <w:rFonts w:hint="eastAsia" w:ascii="宋体" w:hAnsi="宋体" w:eastAsia="宋体" w:cs="宋体"/>
          <w:b w:val="0"/>
          <w:bCs/>
          <w:i w:val="0"/>
          <w:strike w:val="0"/>
          <w:color w:val="auto"/>
          <w:sz w:val="30"/>
          <w:szCs w:val="30"/>
          <w:u w:val="none"/>
          <w:lang w:val="en-US" w:eastAsia="zh-CN"/>
        </w:rPr>
        <w:t>本数据库遵循统一、规范、安全的数据设计与使用约定，确保数据输入、输出、存储与验证全过程稳定可靠。在命名约定上，所有表名与字段均使用中文命名，简洁直观、便于理解与维护；在数据格式上，时间统一采用标准日期时间格式，数值型字段按业务需求保留合理精度，字符串字段长度符合实际存储要求；在数据验证上，核心业务字段严格遵循非空约束，新增与更新数据时必须校验唯一性、格式合法性及外键关联有效性，避免无效或错误数据入库；在安全规范上，用户密码采用加密方式存储，手机号、身份信息等敏感数据进行脱敏处理；在操作规范上，所有关键业务行为如用户登录、数据修改、设备状态变更均自动记录，保证操作可追溯。</w:t>
      </w:r>
    </w:p>
    <w:p w14:paraId="48B30268">
      <w:pPr>
        <w:pStyle w:val="3"/>
        <w:keepNext w:val="0"/>
        <w:keepLines w:val="0"/>
        <w:widowControl/>
        <w:numPr>
          <w:ilvl w:val="0"/>
          <w:numId w:val="0"/>
        </w:numPr>
        <w:suppressLineNumbers w:val="0"/>
        <w:spacing w:before="0" w:beforeAutospacing="0" w:after="120" w:afterAutospacing="0" w:line="360" w:lineRule="auto"/>
        <w:ind w:right="0" w:rightChars="0"/>
        <w:jc w:val="both"/>
        <w:outlineLvl w:val="1"/>
        <w:rPr>
          <w:rFonts w:hint="eastAsia" w:ascii="宋体" w:hAnsi="宋体" w:eastAsia="宋体" w:cs="宋体"/>
          <w:b w:val="0"/>
          <w:bCs/>
          <w:i w:val="0"/>
          <w:strike w:val="0"/>
          <w:color w:val="auto"/>
          <w:sz w:val="30"/>
          <w:szCs w:val="30"/>
          <w:u w:val="none"/>
        </w:rPr>
      </w:pPr>
      <w:r>
        <w:rPr>
          <w:rFonts w:hint="eastAsia" w:ascii="宋体" w:hAnsi="宋体" w:eastAsia="宋体" w:cs="宋体"/>
          <w:b w:val="0"/>
          <w:bCs/>
          <w:i w:val="0"/>
          <w:strike w:val="0"/>
          <w:color w:val="auto"/>
          <w:sz w:val="30"/>
          <w:szCs w:val="30"/>
          <w:u w:val="none"/>
        </w:rPr>
        <w:t>5.4 支持软件</w:t>
      </w:r>
    </w:p>
    <w:p w14:paraId="07ECB537">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120" w:afterAutospacing="0" w:line="360" w:lineRule="auto"/>
        <w:ind w:right="0" w:rightChars="0" w:firstLine="600" w:firstLineChars="200"/>
        <w:jc w:val="both"/>
        <w:textAlignment w:val="auto"/>
        <w:outlineLvl w:val="1"/>
        <w:rPr>
          <w:rFonts w:hint="eastAsia" w:ascii="宋体" w:hAnsi="宋体" w:eastAsia="宋体" w:cs="宋体"/>
          <w:b/>
          <w:bCs w:val="0"/>
          <w:i w:val="0"/>
          <w:strike w:val="0"/>
          <w:color w:val="auto"/>
          <w:sz w:val="30"/>
          <w:szCs w:val="30"/>
          <w:u w:val="none"/>
        </w:rPr>
      </w:pPr>
      <w:r>
        <w:rPr>
          <w:rFonts w:hint="eastAsia" w:ascii="宋体" w:hAnsi="宋体" w:eastAsia="宋体" w:cs="宋体"/>
          <w:b w:val="0"/>
          <w:bCs/>
          <w:i w:val="0"/>
          <w:strike w:val="0"/>
          <w:color w:val="auto"/>
          <w:sz w:val="30"/>
          <w:szCs w:val="30"/>
          <w:u w:val="none"/>
          <w:lang w:val="en-US" w:eastAsia="zh-CN"/>
        </w:rPr>
        <w:t>本数据库可搭配多种通用工具与支持软件使用，提升开发、管理、运维与展示效率。在数据库管理方面，可使用 SQLite 可视化管理工具，实现数据表查看、数据增删改查、SQL 语句执行与结构导出；在数据建模方面，可使用数据库建模工具自动生成 ER 图、展示实体关系、输出设计文档；在数据维护方面，可使用文件备份与迁移工具实现数据库一键备份、恢复与跨设备迁移；在数据展示方面，可使用报表与统计工具按时间、设备、模型等维度生成统计图表，直观呈现采集数据、检测结果与设备运行情况；在日志与监控方面，可使用系统日志工具查看用户行为、设备状态与业务流程记录，辅助系统调试、故障排查与安全审计。</w:t>
      </w:r>
    </w:p>
    <w:p w14:paraId="2ABED7D0">
      <w:pPr>
        <w:numPr>
          <w:numId w:val="0"/>
        </w:numPr>
        <w:rPr>
          <w:rFonts w:hint="eastAsia"/>
        </w:rPr>
      </w:pPr>
    </w:p>
    <w:p w14:paraId="220B38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eastAsia" w:ascii="宋体" w:hAnsi="宋体" w:eastAsia="宋体" w:cs="宋体"/>
          <w:b/>
          <w:bCs w:val="0"/>
          <w:i w:val="0"/>
          <w:strike w:val="0"/>
          <w:color w:val="auto"/>
          <w:kern w:val="0"/>
          <w:sz w:val="30"/>
          <w:szCs w:val="30"/>
          <w:u w:val="none"/>
          <w:lang w:val="en-US" w:eastAsia="zh-CN" w:bidi="ar"/>
        </w:rPr>
      </w:pPr>
      <w:r>
        <w:rPr>
          <w:rFonts w:hint="eastAsia" w:ascii="宋体" w:hAnsi="宋体" w:eastAsia="宋体" w:cs="宋体"/>
          <w:b/>
          <w:bCs w:val="0"/>
          <w:i w:val="0"/>
          <w:strike w:val="0"/>
          <w:color w:val="auto"/>
          <w:kern w:val="0"/>
          <w:sz w:val="30"/>
          <w:szCs w:val="30"/>
          <w:u w:val="none"/>
          <w:lang w:val="en-US" w:eastAsia="zh-CN" w:bidi="ar"/>
        </w:rPr>
        <w:t>6</w:t>
      </w:r>
      <w:r>
        <w:rPr>
          <w:rFonts w:hint="eastAsia" w:cs="宋体"/>
          <w:b/>
          <w:bCs w:val="0"/>
          <w:i w:val="0"/>
          <w:strike w:val="0"/>
          <w:color w:val="auto"/>
          <w:kern w:val="0"/>
          <w:sz w:val="30"/>
          <w:szCs w:val="30"/>
          <w:u w:val="none"/>
          <w:lang w:val="en-US" w:eastAsia="zh-CN" w:bidi="ar"/>
        </w:rPr>
        <w:t>.</w:t>
      </w:r>
      <w:r>
        <w:rPr>
          <w:rFonts w:hint="eastAsia" w:ascii="宋体" w:hAnsi="宋体" w:eastAsia="宋体" w:cs="宋体"/>
          <w:b/>
          <w:bCs w:val="0"/>
          <w:i w:val="0"/>
          <w:strike w:val="0"/>
          <w:color w:val="auto"/>
          <w:kern w:val="0"/>
          <w:sz w:val="30"/>
          <w:szCs w:val="30"/>
          <w:u w:val="none"/>
          <w:lang w:val="en-US" w:eastAsia="zh-CN" w:bidi="ar"/>
        </w:rPr>
        <w:t xml:space="preserve"> 数据安全保密设计</w:t>
      </w:r>
    </w:p>
    <w:p w14:paraId="76B736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eastAsia" w:ascii="宋体" w:hAnsi="宋体" w:eastAsia="宋体" w:cs="宋体"/>
          <w:b w:val="0"/>
          <w:bCs/>
          <w:i w:val="0"/>
          <w:strike w:val="0"/>
          <w:color w:val="auto"/>
          <w:kern w:val="0"/>
          <w:sz w:val="30"/>
          <w:szCs w:val="30"/>
          <w:u w:val="none"/>
          <w:lang w:val="en-US" w:eastAsia="zh-CN" w:bidi="ar"/>
        </w:rPr>
      </w:pPr>
      <w:r>
        <w:rPr>
          <w:rFonts w:hint="eastAsia" w:ascii="宋体" w:hAnsi="宋体" w:eastAsia="宋体" w:cs="宋体"/>
          <w:b w:val="0"/>
          <w:bCs/>
          <w:i w:val="0"/>
          <w:strike w:val="0"/>
          <w:color w:val="auto"/>
          <w:kern w:val="0"/>
          <w:sz w:val="30"/>
          <w:szCs w:val="30"/>
          <w:u w:val="none"/>
          <w:lang w:val="en-US" w:eastAsia="zh-CN" w:bidi="ar"/>
        </w:rPr>
        <w:t>6.1 访问账户安全设计</w:t>
      </w:r>
    </w:p>
    <w:p w14:paraId="185F9E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宋体" w:hAnsi="宋体" w:eastAsia="宋体" w:cs="宋体"/>
          <w:b w:val="0"/>
          <w:bCs/>
          <w:i w:val="0"/>
          <w:strike w:val="0"/>
          <w:color w:val="auto"/>
          <w:kern w:val="0"/>
          <w:sz w:val="30"/>
          <w:szCs w:val="30"/>
          <w:u w:val="none"/>
          <w:lang w:val="en-US" w:eastAsia="zh-CN" w:bidi="ar"/>
        </w:rPr>
      </w:pPr>
      <w:r>
        <w:rPr>
          <w:rFonts w:hint="eastAsia" w:ascii="宋体" w:hAnsi="宋体" w:eastAsia="宋体" w:cs="宋体"/>
          <w:b w:val="0"/>
          <w:bCs/>
          <w:i w:val="0"/>
          <w:strike w:val="0"/>
          <w:color w:val="auto"/>
          <w:kern w:val="0"/>
          <w:sz w:val="30"/>
          <w:szCs w:val="30"/>
          <w:u w:val="none"/>
          <w:lang w:val="en-US" w:eastAsia="zh-CN" w:bidi="ar"/>
        </w:rPr>
        <w:t>系统采用基于角色的用户账户权限管理体系，对所有用户账号进行统一创建、分配、审核与回收。系统默认设置管理员、普通用户两类角色，其中管理员拥有数据表查询、修改、删除、备份与恢复的全部权限，普通用户仅具备数据查看、个人信息修改与业务提交等基础权限，禁止操作核心设备与模型配置。用户账号采用用户名唯一标识，密码在存入数据库前统一进行哈希加密处理，不保存任何明文密码。系统同时提供登录日志审计功能，对异常登录、多次密码错误、越权访问等行为自动记录并限制操作，确保账户使用安全。</w:t>
      </w:r>
    </w:p>
    <w:p w14:paraId="2028AE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eastAsia" w:ascii="宋体" w:hAnsi="宋体" w:eastAsia="宋体" w:cs="宋体"/>
          <w:b w:val="0"/>
          <w:bCs/>
          <w:i w:val="0"/>
          <w:strike w:val="0"/>
          <w:color w:val="auto"/>
          <w:kern w:val="0"/>
          <w:sz w:val="30"/>
          <w:szCs w:val="30"/>
          <w:u w:val="none"/>
          <w:lang w:val="en-US" w:eastAsia="zh-CN" w:bidi="ar"/>
        </w:rPr>
      </w:pPr>
      <w:r>
        <w:rPr>
          <w:rFonts w:hint="eastAsia" w:ascii="宋体" w:hAnsi="宋体" w:eastAsia="宋体" w:cs="宋体"/>
          <w:b w:val="0"/>
          <w:bCs/>
          <w:i w:val="0"/>
          <w:strike w:val="0"/>
          <w:color w:val="auto"/>
          <w:kern w:val="0"/>
          <w:sz w:val="30"/>
          <w:szCs w:val="30"/>
          <w:u w:val="none"/>
          <w:lang w:val="en-US" w:eastAsia="zh-CN" w:bidi="ar"/>
        </w:rPr>
        <w:t>6.2 访问连接安全设计</w:t>
      </w:r>
    </w:p>
    <w:p w14:paraId="261365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宋体" w:hAnsi="宋体" w:eastAsia="宋体" w:cs="宋体"/>
          <w:b w:val="0"/>
          <w:bCs/>
          <w:i w:val="0"/>
          <w:strike w:val="0"/>
          <w:color w:val="auto"/>
          <w:kern w:val="0"/>
          <w:sz w:val="30"/>
          <w:szCs w:val="30"/>
          <w:u w:val="none"/>
          <w:lang w:val="en-US" w:eastAsia="zh-CN" w:bidi="ar"/>
        </w:rPr>
      </w:pPr>
      <w:r>
        <w:rPr>
          <w:rFonts w:hint="eastAsia" w:ascii="宋体" w:hAnsi="宋体" w:eastAsia="宋体" w:cs="宋体"/>
          <w:b w:val="0"/>
          <w:bCs/>
          <w:i w:val="0"/>
          <w:strike w:val="0"/>
          <w:color w:val="auto"/>
          <w:kern w:val="0"/>
          <w:sz w:val="30"/>
          <w:szCs w:val="30"/>
          <w:u w:val="none"/>
          <w:lang w:val="en-US" w:eastAsia="zh-CN" w:bidi="ar"/>
        </w:rPr>
        <w:t>本系统使用 SQLite 嵌入式数据库，所有数据存储于本地文件，不开放外部网络端口，从物理层面杜绝远程非法连接入侵风险。应用程序与数据库之间采用进程内直接访问模式，不通过网络传输数据，不存在数据窃听与劫持风险。所有数据库操作必须通过系统后台程序接口发起，外部无法直接访问数据库文件，同时程序内部对数据库连接进行严格控制，采用单例连接、自动关闭连接与异常断开处理机制，确保连接稳定、安全、可控。</w:t>
      </w:r>
    </w:p>
    <w:p w14:paraId="2E4234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eastAsia" w:ascii="宋体" w:hAnsi="宋体" w:eastAsia="宋体" w:cs="宋体"/>
          <w:b w:val="0"/>
          <w:bCs/>
          <w:i w:val="0"/>
          <w:strike w:val="0"/>
          <w:color w:val="auto"/>
          <w:kern w:val="0"/>
          <w:sz w:val="30"/>
          <w:szCs w:val="30"/>
          <w:u w:val="none"/>
          <w:lang w:val="en-US" w:eastAsia="zh-CN" w:bidi="ar"/>
        </w:rPr>
      </w:pPr>
      <w:r>
        <w:rPr>
          <w:rFonts w:hint="eastAsia" w:ascii="宋体" w:hAnsi="宋体" w:eastAsia="宋体" w:cs="宋体"/>
          <w:b w:val="0"/>
          <w:bCs/>
          <w:i w:val="0"/>
          <w:strike w:val="0"/>
          <w:color w:val="auto"/>
          <w:kern w:val="0"/>
          <w:sz w:val="30"/>
          <w:szCs w:val="30"/>
          <w:u w:val="none"/>
          <w:lang w:val="en-US" w:eastAsia="zh-CN" w:bidi="ar"/>
        </w:rPr>
        <w:t>6.3 数据安全设计</w:t>
      </w:r>
    </w:p>
    <w:p w14:paraId="0E2220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宋体" w:hAnsi="宋体" w:eastAsia="宋体" w:cs="宋体"/>
          <w:b w:val="0"/>
          <w:bCs/>
          <w:i w:val="0"/>
          <w:strike w:val="0"/>
          <w:color w:val="auto"/>
          <w:kern w:val="0"/>
          <w:sz w:val="30"/>
          <w:szCs w:val="30"/>
          <w:u w:val="none"/>
          <w:lang w:val="en-US" w:eastAsia="zh-CN" w:bidi="ar"/>
        </w:rPr>
      </w:pPr>
      <w:r>
        <w:rPr>
          <w:rFonts w:hint="eastAsia" w:ascii="宋体" w:hAnsi="宋体" w:eastAsia="宋体" w:cs="宋体"/>
          <w:b w:val="0"/>
          <w:bCs/>
          <w:i w:val="0"/>
          <w:strike w:val="0"/>
          <w:color w:val="auto"/>
          <w:kern w:val="0"/>
          <w:sz w:val="30"/>
          <w:szCs w:val="30"/>
          <w:u w:val="none"/>
          <w:lang w:val="en-US" w:eastAsia="zh-CN" w:bidi="ar"/>
        </w:rPr>
        <w:t>系统对敏感信息与业务数据采取多重安全保护措施，确保数据不泄露、不篡改、不丢失。对于用户手机号、邮箱、住址等个人信息，在展示与存储时采用脱敏处理，关键部分隐藏显示；用户密码采用不可逆加密方式存储，即使数据文件被获取也无法还原原文。在数据存储层面，所有写操作均启用事务机制，保证数据在异常断电、程序崩溃等情况下不会损坏或丢失。同时，数据库文件设置访问权限限制，仅允许后台服务程序读取，禁止普通用户直接修改，进一步提升数据安全性与完整性。</w:t>
      </w:r>
    </w:p>
    <w:p w14:paraId="7C8BDB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eastAsia" w:ascii="宋体" w:hAnsi="宋体" w:eastAsia="宋体" w:cs="宋体"/>
          <w:b/>
          <w:bCs w:val="0"/>
          <w:i w:val="0"/>
          <w:strike w:val="0"/>
          <w:color w:val="auto"/>
          <w:kern w:val="0"/>
          <w:sz w:val="30"/>
          <w:szCs w:val="30"/>
          <w:u w:val="none"/>
          <w:lang w:val="en-US" w:eastAsia="zh-CN" w:bidi="ar"/>
        </w:rPr>
      </w:pPr>
      <w:r>
        <w:rPr>
          <w:rFonts w:hint="eastAsia" w:ascii="宋体" w:hAnsi="宋体" w:eastAsia="宋体" w:cs="宋体"/>
          <w:b/>
          <w:bCs w:val="0"/>
          <w:i w:val="0"/>
          <w:strike w:val="0"/>
          <w:color w:val="auto"/>
          <w:kern w:val="0"/>
          <w:sz w:val="30"/>
          <w:szCs w:val="30"/>
          <w:u w:val="none"/>
          <w:lang w:val="en-US" w:eastAsia="zh-CN" w:bidi="ar"/>
        </w:rPr>
        <w:t>7</w:t>
      </w:r>
      <w:r>
        <w:rPr>
          <w:rFonts w:hint="eastAsia" w:cs="宋体"/>
          <w:b/>
          <w:bCs w:val="0"/>
          <w:i w:val="0"/>
          <w:strike w:val="0"/>
          <w:color w:val="auto"/>
          <w:kern w:val="0"/>
          <w:sz w:val="30"/>
          <w:szCs w:val="30"/>
          <w:u w:val="none"/>
          <w:lang w:val="en-US" w:eastAsia="zh-CN" w:bidi="ar"/>
        </w:rPr>
        <w:t>.</w:t>
      </w:r>
      <w:r>
        <w:rPr>
          <w:rFonts w:hint="eastAsia" w:ascii="宋体" w:hAnsi="宋体" w:eastAsia="宋体" w:cs="宋体"/>
          <w:b/>
          <w:bCs w:val="0"/>
          <w:i w:val="0"/>
          <w:strike w:val="0"/>
          <w:color w:val="auto"/>
          <w:kern w:val="0"/>
          <w:sz w:val="30"/>
          <w:szCs w:val="30"/>
          <w:u w:val="none"/>
          <w:lang w:val="en-US" w:eastAsia="zh-CN" w:bidi="ar"/>
        </w:rPr>
        <w:t xml:space="preserve"> 数据库管理与维护说明</w:t>
      </w:r>
    </w:p>
    <w:p w14:paraId="6A0F16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eastAsia" w:ascii="宋体" w:hAnsi="宋体" w:eastAsia="宋体" w:cs="宋体"/>
          <w:b w:val="0"/>
          <w:bCs/>
          <w:i w:val="0"/>
          <w:strike w:val="0"/>
          <w:color w:val="auto"/>
          <w:kern w:val="0"/>
          <w:sz w:val="30"/>
          <w:szCs w:val="30"/>
          <w:u w:val="none"/>
          <w:lang w:val="en-US" w:eastAsia="zh-CN" w:bidi="ar"/>
        </w:rPr>
      </w:pPr>
      <w:r>
        <w:rPr>
          <w:rFonts w:hint="eastAsia" w:ascii="宋体" w:hAnsi="宋体" w:eastAsia="宋体" w:cs="宋体"/>
          <w:b w:val="0"/>
          <w:bCs/>
          <w:i w:val="0"/>
          <w:strike w:val="0"/>
          <w:color w:val="auto"/>
          <w:kern w:val="0"/>
          <w:sz w:val="30"/>
          <w:szCs w:val="30"/>
          <w:u w:val="none"/>
          <w:lang w:val="en-US" w:eastAsia="zh-CN" w:bidi="ar"/>
        </w:rPr>
        <w:t>7.1 数据的载入和应用程序的调试</w:t>
      </w:r>
    </w:p>
    <w:p w14:paraId="11FE77B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600" w:firstLineChars="200"/>
        <w:jc w:val="left"/>
        <w:textAlignment w:val="auto"/>
        <w:rPr>
          <w:rFonts w:hint="eastAsia" w:ascii="宋体" w:hAnsi="宋体" w:eastAsia="宋体" w:cs="宋体"/>
          <w:b w:val="0"/>
          <w:bCs/>
          <w:i w:val="0"/>
          <w:strike w:val="0"/>
          <w:color w:val="auto"/>
          <w:kern w:val="0"/>
          <w:sz w:val="30"/>
          <w:szCs w:val="30"/>
          <w:u w:val="none"/>
          <w:lang w:val="en-US" w:eastAsia="zh-CN" w:bidi="ar"/>
        </w:rPr>
      </w:pPr>
      <w:r>
        <w:rPr>
          <w:rFonts w:hint="eastAsia" w:ascii="宋体" w:hAnsi="宋体" w:eastAsia="宋体" w:cs="宋体"/>
          <w:b w:val="0"/>
          <w:bCs/>
          <w:i w:val="0"/>
          <w:strike w:val="0"/>
          <w:color w:val="auto"/>
          <w:kern w:val="0"/>
          <w:sz w:val="30"/>
          <w:szCs w:val="30"/>
          <w:u w:val="none"/>
          <w:lang w:val="en-US" w:eastAsia="zh-CN" w:bidi="ar"/>
        </w:rPr>
        <w:t>系统提供标准化的数据载入流程，支持从 JSON 格式文件批量导入用户信息、设备信息、模型信息、检测记录与数据采集等初始数据，通过专用数据库初始化脚本自动完成数据表检查、数据去重、完整性校验与批量写入，确保初始数据快速、准确入库。在应用程序与数据库集成调试阶段，开发人员可通过统一的数据访问接口进行单条数据增删改查验证、批量数据操作验证、外键关联校验、约束规则校验等调试工作，同时系统会输出详细的执行日志与错误提示，便于快速定位并解决数据读写、字段映射、事务处理等集成问题。</w:t>
      </w:r>
    </w:p>
    <w:p w14:paraId="64F9A3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eastAsia" w:ascii="宋体" w:hAnsi="宋体" w:eastAsia="宋体" w:cs="宋体"/>
          <w:b w:val="0"/>
          <w:bCs/>
          <w:i w:val="0"/>
          <w:strike w:val="0"/>
          <w:color w:val="auto"/>
          <w:kern w:val="0"/>
          <w:sz w:val="30"/>
          <w:szCs w:val="30"/>
          <w:u w:val="none"/>
          <w:lang w:val="en-US" w:eastAsia="zh-CN" w:bidi="ar"/>
        </w:rPr>
      </w:pPr>
      <w:r>
        <w:rPr>
          <w:rFonts w:hint="eastAsia" w:ascii="宋体" w:hAnsi="宋体" w:eastAsia="宋体" w:cs="宋体"/>
          <w:b w:val="0"/>
          <w:bCs/>
          <w:i w:val="0"/>
          <w:strike w:val="0"/>
          <w:color w:val="auto"/>
          <w:kern w:val="0"/>
          <w:sz w:val="30"/>
          <w:szCs w:val="30"/>
          <w:u w:val="none"/>
          <w:lang w:val="en-US" w:eastAsia="zh-CN" w:bidi="ar"/>
        </w:rPr>
        <w:t>7.2 数据库的试运行</w:t>
      </w:r>
    </w:p>
    <w:p w14:paraId="7C48E02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600" w:firstLineChars="200"/>
        <w:jc w:val="left"/>
        <w:textAlignment w:val="auto"/>
        <w:rPr>
          <w:rFonts w:hint="eastAsia" w:ascii="宋体" w:hAnsi="宋体" w:eastAsia="宋体" w:cs="宋体"/>
          <w:b w:val="0"/>
          <w:bCs/>
          <w:i w:val="0"/>
          <w:strike w:val="0"/>
          <w:color w:val="auto"/>
          <w:kern w:val="0"/>
          <w:sz w:val="30"/>
          <w:szCs w:val="30"/>
          <w:u w:val="none"/>
          <w:lang w:val="en-US" w:eastAsia="zh-CN" w:bidi="ar"/>
        </w:rPr>
      </w:pPr>
      <w:r>
        <w:rPr>
          <w:rFonts w:hint="eastAsia" w:ascii="宋体" w:hAnsi="宋体" w:eastAsia="宋体" w:cs="宋体"/>
          <w:b w:val="0"/>
          <w:bCs/>
          <w:i w:val="0"/>
          <w:strike w:val="0"/>
          <w:color w:val="auto"/>
          <w:kern w:val="0"/>
          <w:sz w:val="30"/>
          <w:szCs w:val="30"/>
          <w:u w:val="none"/>
          <w:lang w:val="en-US" w:eastAsia="zh-CN" w:bidi="ar"/>
        </w:rPr>
        <w:t>数据库在正式启用前会进入完整的试运行阶段，以验证结构稳定性、业务正确性与运行性能。试运行期间将开展功能测试，验证所有表结构、主键、外键、约束与索引是否正常生效；开展性能测试，验证高频率读写、批量查询、复杂关联查询等场景下的响应速度与资源占用是否满足边缘端运行要求；同时建立完善的回滚策略，在出现数据异常、结构错误或业务不匹配时，可通过备份文件快速恢复至正常状态，确保试运行过程安全可控，不影响业务数据与系统环境。</w:t>
      </w:r>
    </w:p>
    <w:p w14:paraId="28C35F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eastAsia" w:ascii="宋体" w:hAnsi="宋体" w:eastAsia="宋体" w:cs="宋体"/>
          <w:b w:val="0"/>
          <w:bCs/>
          <w:i w:val="0"/>
          <w:strike w:val="0"/>
          <w:color w:val="auto"/>
          <w:kern w:val="0"/>
          <w:sz w:val="30"/>
          <w:szCs w:val="30"/>
          <w:u w:val="none"/>
          <w:lang w:val="en-US" w:eastAsia="zh-CN" w:bidi="ar"/>
        </w:rPr>
      </w:pPr>
      <w:r>
        <w:rPr>
          <w:rFonts w:hint="eastAsia" w:ascii="宋体" w:hAnsi="宋体" w:eastAsia="宋体" w:cs="宋体"/>
          <w:b w:val="0"/>
          <w:bCs/>
          <w:i w:val="0"/>
          <w:strike w:val="0"/>
          <w:color w:val="auto"/>
          <w:kern w:val="0"/>
          <w:sz w:val="30"/>
          <w:szCs w:val="30"/>
          <w:u w:val="none"/>
          <w:lang w:val="en-US" w:eastAsia="zh-CN" w:bidi="ar"/>
        </w:rPr>
        <w:t>7.3 数据库的运行和维护</w:t>
      </w:r>
    </w:p>
    <w:p w14:paraId="5CE007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180" w:lineRule="atLeast"/>
        <w:ind w:left="0" w:right="0" w:firstLine="600" w:firstLineChars="200"/>
        <w:jc w:val="left"/>
        <w:textAlignment w:val="auto"/>
        <w:rPr>
          <w:rFonts w:hint="eastAsia" w:ascii="宋体" w:hAnsi="宋体" w:eastAsia="宋体" w:cs="宋体"/>
          <w:b w:val="0"/>
          <w:bCs/>
          <w:i w:val="0"/>
          <w:strike w:val="0"/>
          <w:color w:val="auto"/>
          <w:kern w:val="0"/>
          <w:sz w:val="30"/>
          <w:szCs w:val="30"/>
          <w:u w:val="none"/>
          <w:lang w:val="en-US" w:eastAsia="zh-CN" w:bidi="ar"/>
        </w:rPr>
      </w:pPr>
      <w:r>
        <w:rPr>
          <w:rFonts w:hint="eastAsia" w:ascii="宋体" w:hAnsi="宋体" w:eastAsia="宋体" w:cs="宋体"/>
          <w:b w:val="0"/>
          <w:bCs/>
          <w:i w:val="0"/>
          <w:strike w:val="0"/>
          <w:color w:val="auto"/>
          <w:kern w:val="0"/>
          <w:sz w:val="30"/>
          <w:szCs w:val="30"/>
          <w:u w:val="none"/>
          <w:lang w:val="en-US" w:eastAsia="zh-CN" w:bidi="ar"/>
        </w:rPr>
        <w:t>数据库在正式运行后执行规范化日常运维工作，保障系统长期稳定可靠。在数据备份与恢复方面，采用数据库文件整体复制方式进行定期备份，支持一键恢复至指定历史版本；在性能监测方面，实时监控查询响应速度、数据读写频率、存储空间占用等关键指标；在性能优化方面，通过合理使用索引、精简查询条件、清理过期历史数据提升运行效率；在数据安全方面，定期检查数据完整性、权限配置与敏感数据保护状态，及时处理异常数据与潜在风险，确保数据库持续可靠支撑智能边缘监测系统的各项业务运行。</w:t>
      </w:r>
    </w:p>
    <w:p w14:paraId="0FF2829F">
      <w:pPr>
        <w:keepNext w:val="0"/>
        <w:keepLines w:val="0"/>
        <w:widowControl/>
        <w:suppressLineNumbers w:val="0"/>
        <w:spacing w:before="0" w:beforeAutospacing="0" w:after="0" w:afterAutospacing="0" w:line="180" w:lineRule="atLeast"/>
        <w:ind w:left="360" w:leftChars="0" w:right="0" w:rightChars="0" w:hanging="360" w:firstLineChars="0"/>
        <w:jc w:val="both"/>
        <w:rPr>
          <w:rFonts w:hint="eastAsia" w:ascii="宋体" w:hAnsi="宋体" w:eastAsia="宋体" w:cs="宋体"/>
          <w:b w:val="0"/>
          <w:bCs/>
          <w:i w:val="0"/>
          <w:strike w:val="0"/>
          <w:color w:val="auto"/>
          <w:kern w:val="0"/>
          <w:sz w:val="30"/>
          <w:szCs w:val="30"/>
          <w:u w:val="none"/>
          <w:lang w:val="en-US" w:eastAsia="zh-CN" w:bidi="ar"/>
        </w:rPr>
      </w:pPr>
    </w:p>
    <w:p w14:paraId="588A69E6">
      <w:pPr>
        <w:rPr>
          <w:rFonts w:hint="eastAsia" w:ascii="宋体" w:hAnsi="宋体" w:eastAsia="宋体" w:cs="宋体"/>
          <w:sz w:val="30"/>
          <w:szCs w:val="3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2B39C2"/>
    <w:rsid w:val="2C283A81"/>
    <w:rsid w:val="682B39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218</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2026-04-04T14:57:00Z</dcterms:created>
  <dc:creator>WPS_1693879194</dc:creator>
  <cp:lastModifiedBy>WPS_1693879194</cp:lastModifiedBy>
  <dcterms:modified xsi:type="dcterms:W3CDTF">2026-04-04T18:36:41Z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36532404D45C4FEBBB895B93E2154857_11</vt:lpwstr>
  </property>
  <property fmtid="{D5CDD505-2E9C-101B-9397-08002B2CF9AE}" pid="4" name="KSOTemplateDocerSaveRecord">
    <vt:lpwstr>eyJoZGlkIjoiODk1YjQwYWU3Mjk5NjEzNmU5YjY3MTQzOWYxNWIzNzYiLCJ1c2VySWQiOiIxNTI3NzQ3NTczIn0=</vt:lpwstr>
  </property>
</Properties>
</file>