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5D7C" w14:textId="573FDEF9" w:rsidR="008A1C34" w:rsidRDefault="00E95996" w:rsidP="008A1C34">
      <w:pPr>
        <w:spacing w:line="480" w:lineRule="auto"/>
        <w:ind w:left="360" w:hanging="360"/>
        <w:jc w:val="center"/>
        <w:rPr>
          <w:rFonts w:ascii="黑体" w:eastAsia="黑体" w:hAnsi="黑体"/>
          <w:sz w:val="30"/>
          <w:szCs w:val="30"/>
        </w:rPr>
      </w:pPr>
      <w:r>
        <w:rPr>
          <w:rFonts w:ascii="黑体" w:eastAsia="黑体" w:hAnsi="黑体" w:hint="eastAsia"/>
          <w:sz w:val="30"/>
          <w:szCs w:val="30"/>
        </w:rPr>
        <w:t>互联网+大赛</w:t>
      </w:r>
      <w:r w:rsidR="008A1C34">
        <w:rPr>
          <w:rFonts w:ascii="黑体" w:eastAsia="黑体" w:hAnsi="黑体" w:hint="eastAsia"/>
          <w:sz w:val="30"/>
          <w:szCs w:val="30"/>
        </w:rPr>
        <w:t>项目</w:t>
      </w:r>
      <w:r w:rsidR="00A65A38">
        <w:rPr>
          <w:rFonts w:ascii="黑体" w:eastAsia="黑体" w:hAnsi="黑体" w:hint="eastAsia"/>
          <w:sz w:val="30"/>
          <w:szCs w:val="30"/>
        </w:rPr>
        <w:t>说明</w:t>
      </w:r>
    </w:p>
    <w:p w14:paraId="00622CA7" w14:textId="75EE3C5A" w:rsidR="008A1C34" w:rsidRDefault="008A1C34" w:rsidP="008A1C34">
      <w:pPr>
        <w:spacing w:line="480" w:lineRule="auto"/>
        <w:ind w:left="360" w:hanging="360"/>
        <w:jc w:val="right"/>
        <w:rPr>
          <w:rFonts w:ascii="黑体" w:eastAsia="黑体" w:hAnsi="黑体"/>
        </w:rPr>
      </w:pPr>
      <w:r>
        <w:rPr>
          <w:rFonts w:ascii="黑体" w:eastAsia="黑体" w:hAnsi="黑体" w:hint="eastAsia"/>
        </w:rPr>
        <w:t>——阿尔兹海默症陪伴型记忆恢复训练系统</w:t>
      </w:r>
    </w:p>
    <w:p w14:paraId="7034F6D8" w14:textId="6C9D703C" w:rsidR="008A1C34" w:rsidRPr="006112A5" w:rsidRDefault="008A1C34" w:rsidP="008A1C34">
      <w:pPr>
        <w:pStyle w:val="a7"/>
        <w:numPr>
          <w:ilvl w:val="0"/>
          <w:numId w:val="3"/>
        </w:numPr>
        <w:ind w:firstLineChars="0"/>
        <w:rPr>
          <w:rFonts w:ascii="黑体" w:eastAsia="黑体" w:hAnsi="黑体"/>
          <w:sz w:val="24"/>
          <w:szCs w:val="24"/>
        </w:rPr>
      </w:pPr>
      <w:r w:rsidRPr="006112A5">
        <w:rPr>
          <w:rFonts w:ascii="黑体" w:eastAsia="黑体" w:hAnsi="黑体"/>
          <w:sz w:val="24"/>
          <w:szCs w:val="24"/>
        </w:rPr>
        <w:t>项目简介</w:t>
      </w:r>
    </w:p>
    <w:p w14:paraId="6EE79E56" w14:textId="77777777" w:rsidR="006112A5" w:rsidRDefault="006112A5" w:rsidP="006112A5">
      <w:pPr>
        <w:pStyle w:val="a7"/>
        <w:ind w:left="480" w:firstLineChars="0" w:firstLine="0"/>
        <w:rPr>
          <w:rFonts w:ascii="黑体" w:eastAsia="黑体" w:hAnsi="黑体"/>
          <w:sz w:val="24"/>
          <w:szCs w:val="24"/>
        </w:rPr>
      </w:pPr>
    </w:p>
    <w:p w14:paraId="6E9DE357" w14:textId="6DEB8654" w:rsidR="008533C8" w:rsidRPr="008533C8" w:rsidRDefault="008533C8" w:rsidP="006112A5">
      <w:pPr>
        <w:pStyle w:val="a7"/>
        <w:ind w:firstLineChars="0" w:firstLine="360"/>
        <w:rPr>
          <w:rFonts w:ascii="宋体" w:eastAsia="宋体" w:hAnsi="宋体"/>
        </w:rPr>
      </w:pPr>
      <w:r w:rsidRPr="008533C8">
        <w:rPr>
          <w:rFonts w:ascii="宋体" w:eastAsia="宋体" w:hAnsi="宋体" w:hint="eastAsia"/>
        </w:rPr>
        <w:t>阿尔茨海默症，俗称</w:t>
      </w:r>
      <w:r>
        <w:rPr>
          <w:rFonts w:ascii="宋体" w:eastAsia="宋体" w:hAnsi="宋体" w:hint="eastAsia"/>
        </w:rPr>
        <w:t>老年痴呆，</w:t>
      </w:r>
      <w:r w:rsidRPr="008533C8">
        <w:rPr>
          <w:rFonts w:ascii="宋体" w:eastAsia="宋体" w:hAnsi="宋体" w:hint="eastAsia"/>
        </w:rPr>
        <w:t>是一种发病进程缓慢、随着时间不断恶化的神经退化性疾病</w:t>
      </w:r>
      <w:r>
        <w:rPr>
          <w:rFonts w:ascii="宋体" w:eastAsia="宋体" w:hAnsi="宋体" w:hint="eastAsia"/>
        </w:rPr>
        <w:t>。</w:t>
      </w:r>
      <w:r w:rsidRPr="008533C8">
        <w:rPr>
          <w:rFonts w:ascii="宋体" w:eastAsia="宋体" w:hAnsi="宋体" w:hint="eastAsia"/>
        </w:rPr>
        <w:t>最常见的早期症状为丧失短期记忆，当疾病</w:t>
      </w:r>
      <w:r>
        <w:rPr>
          <w:rFonts w:ascii="宋体" w:eastAsia="宋体" w:hAnsi="宋体" w:hint="eastAsia"/>
        </w:rPr>
        <w:t>随时间</w:t>
      </w:r>
      <w:r w:rsidRPr="008533C8">
        <w:rPr>
          <w:rFonts w:ascii="宋体" w:eastAsia="宋体" w:hAnsi="宋体" w:hint="eastAsia"/>
        </w:rPr>
        <w:t>进展，症状可能逐渐</w:t>
      </w:r>
      <w:r>
        <w:rPr>
          <w:rFonts w:ascii="宋体" w:eastAsia="宋体" w:hAnsi="宋体" w:hint="eastAsia"/>
        </w:rPr>
        <w:t>加重</w:t>
      </w:r>
      <w:r w:rsidRPr="008533C8">
        <w:rPr>
          <w:rFonts w:ascii="宋体" w:eastAsia="宋体" w:hAnsi="宋体" w:hint="eastAsia"/>
        </w:rPr>
        <w:t>，包括语言障碍、定向障碍（</w:t>
      </w:r>
      <w:r>
        <w:rPr>
          <w:rFonts w:ascii="宋体" w:eastAsia="宋体" w:hAnsi="宋体" w:hint="eastAsia"/>
        </w:rPr>
        <w:t>即</w:t>
      </w:r>
      <w:r w:rsidRPr="008533C8">
        <w:rPr>
          <w:rFonts w:ascii="宋体" w:eastAsia="宋体" w:hAnsi="宋体" w:hint="eastAsia"/>
        </w:rPr>
        <w:t>容易迷路）、情绪不稳、丧失动机、无法自理</w:t>
      </w:r>
      <w:r>
        <w:rPr>
          <w:rFonts w:ascii="宋体" w:eastAsia="宋体" w:hAnsi="宋体" w:hint="eastAsia"/>
        </w:rPr>
        <w:t>等</w:t>
      </w:r>
      <w:r w:rsidRPr="008533C8">
        <w:rPr>
          <w:rFonts w:ascii="宋体" w:eastAsia="宋体" w:hAnsi="宋体" w:hint="eastAsia"/>
        </w:rPr>
        <w:t>许多行为问题</w:t>
      </w:r>
      <w:r w:rsidRPr="008533C8">
        <w:rPr>
          <w:rFonts w:ascii="宋体" w:eastAsia="宋体" w:hAnsi="宋体"/>
        </w:rPr>
        <w:t>。当情况恶化时，患者往往会和家庭或社会脱节，并逐渐丧失身体机能，最终导致死亡</w:t>
      </w:r>
      <w:r w:rsidR="008D2488">
        <w:rPr>
          <w:rFonts w:ascii="宋体" w:eastAsia="宋体" w:hAnsi="宋体" w:hint="eastAsia"/>
        </w:rPr>
        <w:t>。截止2</w:t>
      </w:r>
      <w:r w:rsidR="008D2488">
        <w:rPr>
          <w:rFonts w:ascii="宋体" w:eastAsia="宋体" w:hAnsi="宋体"/>
        </w:rPr>
        <w:t>021</w:t>
      </w:r>
      <w:r w:rsidR="008D2488">
        <w:rPr>
          <w:rFonts w:ascii="宋体" w:eastAsia="宋体" w:hAnsi="宋体" w:hint="eastAsia"/>
        </w:rPr>
        <w:t>年，我国已有超过1</w:t>
      </w:r>
      <w:r w:rsidR="008D2488">
        <w:rPr>
          <w:rFonts w:ascii="宋体" w:eastAsia="宋体" w:hAnsi="宋体"/>
        </w:rPr>
        <w:t>000</w:t>
      </w:r>
      <w:r w:rsidR="008D2488">
        <w:rPr>
          <w:rFonts w:ascii="宋体" w:eastAsia="宋体" w:hAnsi="宋体" w:hint="eastAsia"/>
        </w:rPr>
        <w:t>万的阿尔茨海默症患者，</w:t>
      </w:r>
      <w:r w:rsidR="003106A2">
        <w:rPr>
          <w:rFonts w:ascii="宋体" w:eastAsia="宋体" w:hAnsi="宋体" w:hint="eastAsia"/>
        </w:rPr>
        <w:t>时世界上阿尔茨海默症患者最多的国家。然而</w:t>
      </w:r>
      <w:r w:rsidR="008D2488">
        <w:rPr>
          <w:rFonts w:ascii="宋体" w:eastAsia="宋体" w:hAnsi="宋体" w:hint="eastAsia"/>
        </w:rPr>
        <w:t>，阿尔茨海默症的成因</w:t>
      </w:r>
      <w:r w:rsidR="003106A2">
        <w:rPr>
          <w:rFonts w:ascii="宋体" w:eastAsia="宋体" w:hAnsi="宋体" w:hint="eastAsia"/>
        </w:rPr>
        <w:t>至今</w:t>
      </w:r>
      <w:r w:rsidR="008D2488">
        <w:rPr>
          <w:rFonts w:ascii="宋体" w:eastAsia="宋体" w:hAnsi="宋体" w:hint="eastAsia"/>
        </w:rPr>
        <w:t>仍然不明，且没有可以阻止或逆转病情的治疗</w:t>
      </w:r>
      <w:r w:rsidR="003106A2">
        <w:rPr>
          <w:rFonts w:ascii="宋体" w:eastAsia="宋体" w:hAnsi="宋体" w:hint="eastAsia"/>
        </w:rPr>
        <w:t>。</w:t>
      </w:r>
    </w:p>
    <w:p w14:paraId="7E291077" w14:textId="44138930" w:rsidR="008A1C34" w:rsidRPr="008533C8" w:rsidRDefault="008A1C34" w:rsidP="006112A5">
      <w:pPr>
        <w:pStyle w:val="a7"/>
        <w:ind w:firstLineChars="0" w:firstLine="360"/>
        <w:rPr>
          <w:rFonts w:ascii="宋体" w:eastAsia="宋体" w:hAnsi="宋体"/>
          <w:sz w:val="22"/>
          <w:szCs w:val="22"/>
        </w:rPr>
      </w:pPr>
      <w:r w:rsidRPr="008533C8">
        <w:rPr>
          <w:rFonts w:ascii="宋体" w:eastAsia="宋体" w:hAnsi="宋体" w:hint="eastAsia"/>
          <w:b/>
          <w:bCs/>
          <w:sz w:val="22"/>
          <w:szCs w:val="22"/>
        </w:rPr>
        <w:t>阿尔兹海默症陪伴型记忆恢复训练系统</w:t>
      </w:r>
      <w:r w:rsidRPr="008533C8">
        <w:rPr>
          <w:rFonts w:ascii="宋体" w:eastAsia="宋体" w:hAnsi="宋体" w:hint="eastAsia"/>
          <w:sz w:val="22"/>
          <w:szCs w:val="22"/>
        </w:rPr>
        <w:t>（Accompanying Memory recovery training system for AD）是在动态脑电和行为控制基础上研发的可视化、综合化、个性化的</w:t>
      </w:r>
      <w:r w:rsidR="00CE29F2">
        <w:rPr>
          <w:rFonts w:ascii="宋体" w:eastAsia="宋体" w:hAnsi="宋体" w:hint="eastAsia"/>
          <w:sz w:val="22"/>
          <w:szCs w:val="22"/>
        </w:rPr>
        <w:t>预防</w:t>
      </w:r>
      <w:r w:rsidRPr="008533C8">
        <w:rPr>
          <w:rFonts w:ascii="宋体" w:eastAsia="宋体" w:hAnsi="宋体" w:hint="eastAsia"/>
          <w:sz w:val="22"/>
          <w:szCs w:val="22"/>
        </w:rPr>
        <w:t>记忆力退化和早期</w:t>
      </w:r>
      <w:r w:rsidR="00B76E30">
        <w:rPr>
          <w:rFonts w:ascii="宋体" w:eastAsia="宋体" w:hAnsi="宋体" w:hint="eastAsia"/>
          <w:sz w:val="22"/>
          <w:szCs w:val="22"/>
        </w:rPr>
        <w:t>症状</w:t>
      </w:r>
      <w:r w:rsidRPr="008533C8">
        <w:rPr>
          <w:rFonts w:ascii="宋体" w:eastAsia="宋体" w:hAnsi="宋体" w:hint="eastAsia"/>
          <w:sz w:val="22"/>
          <w:szCs w:val="22"/>
        </w:rPr>
        <w:t>恢复</w:t>
      </w:r>
      <w:r w:rsidR="00B76E30">
        <w:rPr>
          <w:rFonts w:ascii="宋体" w:eastAsia="宋体" w:hAnsi="宋体" w:hint="eastAsia"/>
          <w:sz w:val="22"/>
          <w:szCs w:val="22"/>
        </w:rPr>
        <w:t>的</w:t>
      </w:r>
      <w:r w:rsidRPr="008533C8">
        <w:rPr>
          <w:rFonts w:ascii="宋体" w:eastAsia="宋体" w:hAnsi="宋体" w:hint="eastAsia"/>
          <w:sz w:val="22"/>
          <w:szCs w:val="22"/>
        </w:rPr>
        <w:t>训练系统。系统集合</w:t>
      </w:r>
      <w:r w:rsidRPr="008533C8">
        <w:rPr>
          <w:rFonts w:ascii="宋体" w:eastAsia="宋体" w:hAnsi="宋体" w:hint="eastAsia"/>
          <w:b/>
          <w:bCs/>
          <w:sz w:val="22"/>
          <w:szCs w:val="22"/>
        </w:rPr>
        <w:t>病情评定、训练模块、线上医生诊断、每日打卡</w:t>
      </w:r>
      <w:r w:rsidRPr="008533C8">
        <w:rPr>
          <w:rFonts w:ascii="宋体" w:eastAsia="宋体" w:hAnsi="宋体" w:hint="eastAsia"/>
          <w:sz w:val="22"/>
          <w:szCs w:val="22"/>
        </w:rPr>
        <w:t>等多种功能，带来独创的陪伴温暖感受</w:t>
      </w:r>
      <w:r w:rsidR="00CE29F2">
        <w:rPr>
          <w:rFonts w:ascii="宋体" w:eastAsia="宋体" w:hAnsi="宋体" w:hint="eastAsia"/>
          <w:sz w:val="22"/>
          <w:szCs w:val="22"/>
        </w:rPr>
        <w:t>；</w:t>
      </w:r>
      <w:r w:rsidRPr="008533C8">
        <w:rPr>
          <w:rFonts w:ascii="宋体" w:eastAsia="宋体" w:hAnsi="宋体" w:hint="eastAsia"/>
          <w:sz w:val="22"/>
          <w:szCs w:val="22"/>
        </w:rPr>
        <w:t>采用</w:t>
      </w:r>
      <w:r w:rsidRPr="008533C8">
        <w:rPr>
          <w:rFonts w:ascii="宋体" w:eastAsia="宋体" w:hAnsi="宋体" w:hint="eastAsia"/>
          <w:b/>
          <w:bCs/>
          <w:sz w:val="22"/>
          <w:szCs w:val="22"/>
        </w:rPr>
        <w:t>记忆训练、语言训练、认知训练、心理治疗、亲情护理</w:t>
      </w:r>
      <w:r w:rsidRPr="008533C8">
        <w:rPr>
          <w:rFonts w:ascii="宋体" w:eastAsia="宋体" w:hAnsi="宋体" w:hint="eastAsia"/>
          <w:sz w:val="22"/>
          <w:szCs w:val="22"/>
        </w:rPr>
        <w:t>等多种疗法，以注意力、记忆力、计算力、定向力、语言力等多维度指标提升为训练目标</w:t>
      </w:r>
      <w:r w:rsidR="00CE29F2">
        <w:rPr>
          <w:rFonts w:ascii="宋体" w:eastAsia="宋体" w:hAnsi="宋体" w:hint="eastAsia"/>
          <w:sz w:val="22"/>
          <w:szCs w:val="22"/>
        </w:rPr>
        <w:t>，帮助患者</w:t>
      </w:r>
      <w:r w:rsidR="00EF355D">
        <w:rPr>
          <w:rFonts w:ascii="宋体" w:eastAsia="宋体" w:hAnsi="宋体" w:hint="eastAsia"/>
          <w:sz w:val="22"/>
          <w:szCs w:val="22"/>
        </w:rPr>
        <w:t>减轻病情进展</w:t>
      </w:r>
      <w:r w:rsidR="00CE29F2">
        <w:rPr>
          <w:rFonts w:ascii="宋体" w:eastAsia="宋体" w:hAnsi="宋体" w:hint="eastAsia"/>
          <w:sz w:val="22"/>
          <w:szCs w:val="22"/>
        </w:rPr>
        <w:t>，提高患病老人的生活质量</w:t>
      </w:r>
      <w:r w:rsidRPr="008533C8">
        <w:rPr>
          <w:rFonts w:ascii="宋体" w:eastAsia="宋体" w:hAnsi="宋体" w:hint="eastAsia"/>
          <w:sz w:val="22"/>
          <w:szCs w:val="22"/>
        </w:rPr>
        <w:t>。</w:t>
      </w:r>
    </w:p>
    <w:p w14:paraId="244616B9" w14:textId="77777777" w:rsidR="008A1C34" w:rsidRPr="000F2173" w:rsidRDefault="008A1C34" w:rsidP="000F2173">
      <w:pPr>
        <w:rPr>
          <w:rFonts w:ascii="黑体" w:eastAsia="黑体" w:hAnsi="黑体"/>
          <w:sz w:val="24"/>
          <w:szCs w:val="24"/>
        </w:rPr>
      </w:pPr>
    </w:p>
    <w:p w14:paraId="40E87088" w14:textId="150114D4" w:rsidR="008A1C34" w:rsidRDefault="008A1C34" w:rsidP="008A1C34">
      <w:pPr>
        <w:pStyle w:val="a7"/>
        <w:numPr>
          <w:ilvl w:val="0"/>
          <w:numId w:val="3"/>
        </w:numPr>
        <w:ind w:firstLineChars="0"/>
        <w:rPr>
          <w:rFonts w:ascii="黑体" w:eastAsia="黑体" w:hAnsi="黑体"/>
          <w:sz w:val="24"/>
          <w:szCs w:val="24"/>
        </w:rPr>
      </w:pPr>
      <w:r w:rsidRPr="006112A5">
        <w:rPr>
          <w:rFonts w:ascii="黑体" w:eastAsia="黑体" w:hAnsi="黑体"/>
          <w:sz w:val="24"/>
          <w:szCs w:val="24"/>
        </w:rPr>
        <w:t>项目实施的目的、意义</w:t>
      </w:r>
    </w:p>
    <w:p w14:paraId="6588CE53" w14:textId="77777777" w:rsidR="006112A5" w:rsidRPr="006112A5" w:rsidRDefault="006112A5" w:rsidP="006112A5">
      <w:pPr>
        <w:pStyle w:val="a7"/>
        <w:ind w:left="480" w:firstLineChars="0" w:firstLine="0"/>
        <w:rPr>
          <w:rFonts w:ascii="黑体" w:eastAsia="黑体" w:hAnsi="黑体"/>
          <w:sz w:val="24"/>
          <w:szCs w:val="24"/>
        </w:rPr>
      </w:pPr>
    </w:p>
    <w:p w14:paraId="510EBA52" w14:textId="2AC1950C" w:rsidR="000F2173" w:rsidRDefault="000F2173" w:rsidP="000F2173">
      <w:pPr>
        <w:rPr>
          <w:rFonts w:ascii="宋体" w:eastAsia="宋体" w:hAnsi="宋体"/>
        </w:rPr>
      </w:pPr>
      <w:r>
        <w:rPr>
          <w:rFonts w:ascii="宋体" w:eastAsia="宋体" w:hAnsi="宋体" w:hint="eastAsia"/>
          <w:b/>
          <w:bCs/>
        </w:rPr>
        <w:t>目的：</w:t>
      </w:r>
      <w:r w:rsidR="00FB0B7A">
        <w:rPr>
          <w:rFonts w:ascii="宋体" w:eastAsia="宋体" w:hAnsi="宋体" w:hint="eastAsia"/>
        </w:rPr>
        <w:t>在阿尔茨海默症</w:t>
      </w:r>
      <w:r w:rsidR="009117C1" w:rsidRPr="009117C1">
        <w:rPr>
          <w:rFonts w:ascii="宋体" w:eastAsia="宋体" w:hAnsi="宋体"/>
        </w:rPr>
        <w:t>早期</w:t>
      </w:r>
      <w:r w:rsidR="00FB0B7A">
        <w:rPr>
          <w:rFonts w:ascii="宋体" w:eastAsia="宋体" w:hAnsi="宋体" w:hint="eastAsia"/>
        </w:rPr>
        <w:t>，</w:t>
      </w:r>
      <w:r w:rsidR="009117C1" w:rsidRPr="009117C1">
        <w:rPr>
          <w:rFonts w:ascii="宋体" w:eastAsia="宋体" w:hAnsi="宋体"/>
        </w:rPr>
        <w:t>脑神经</w:t>
      </w:r>
      <w:proofErr w:type="gramStart"/>
      <w:r w:rsidR="009117C1" w:rsidRPr="009117C1">
        <w:rPr>
          <w:rFonts w:ascii="宋体" w:eastAsia="宋体" w:hAnsi="宋体"/>
        </w:rPr>
        <w:t>元死亡</w:t>
      </w:r>
      <w:proofErr w:type="gramEnd"/>
      <w:r w:rsidR="009117C1" w:rsidRPr="009117C1">
        <w:rPr>
          <w:rFonts w:ascii="宋体" w:eastAsia="宋体" w:hAnsi="宋体"/>
        </w:rPr>
        <w:t>较少，生活和思维尚正常，</w:t>
      </w:r>
      <w:r w:rsidR="008E4DAD">
        <w:rPr>
          <w:rFonts w:ascii="宋体" w:eastAsia="宋体" w:hAnsi="宋体" w:hint="eastAsia"/>
        </w:rPr>
        <w:t>因此</w:t>
      </w:r>
      <w:r w:rsidR="00FB0B7A">
        <w:rPr>
          <w:rFonts w:ascii="宋体" w:eastAsia="宋体" w:hAnsi="宋体" w:hint="eastAsia"/>
        </w:rPr>
        <w:t>治疗</w:t>
      </w:r>
      <w:r w:rsidR="008E4DAD">
        <w:rPr>
          <w:rFonts w:ascii="宋体" w:eastAsia="宋体" w:hAnsi="宋体" w:hint="eastAsia"/>
        </w:rPr>
        <w:t>常常</w:t>
      </w:r>
      <w:r w:rsidR="00FB0B7A">
        <w:rPr>
          <w:rFonts w:ascii="宋体" w:eastAsia="宋体" w:hAnsi="宋体" w:hint="eastAsia"/>
        </w:rPr>
        <w:t>被忽视</w:t>
      </w:r>
      <w:r w:rsidR="009117C1" w:rsidRPr="009117C1">
        <w:rPr>
          <w:rFonts w:ascii="宋体" w:eastAsia="宋体" w:hAnsi="宋体"/>
        </w:rPr>
        <w:t>，</w:t>
      </w:r>
      <w:r w:rsidR="00FB0B7A">
        <w:rPr>
          <w:rFonts w:ascii="宋体" w:eastAsia="宋体" w:hAnsi="宋体" w:hint="eastAsia"/>
        </w:rPr>
        <w:t>然而随着时间发展</w:t>
      </w:r>
      <w:r w:rsidR="008E4DAD">
        <w:rPr>
          <w:rFonts w:ascii="宋体" w:eastAsia="宋体" w:hAnsi="宋体" w:hint="eastAsia"/>
        </w:rPr>
        <w:t>，</w:t>
      </w:r>
      <w:r w:rsidR="009117C1" w:rsidRPr="009117C1">
        <w:rPr>
          <w:rFonts w:ascii="宋体" w:eastAsia="宋体" w:hAnsi="宋体"/>
        </w:rPr>
        <w:t>病情进一步</w:t>
      </w:r>
      <w:r w:rsidR="00FB0B7A">
        <w:rPr>
          <w:rFonts w:ascii="宋体" w:eastAsia="宋体" w:hAnsi="宋体" w:hint="eastAsia"/>
        </w:rPr>
        <w:t>加重，</w:t>
      </w:r>
      <w:r w:rsidR="009117C1" w:rsidRPr="009117C1">
        <w:rPr>
          <w:rFonts w:ascii="宋体" w:eastAsia="宋体" w:hAnsi="宋体"/>
        </w:rPr>
        <w:t>就会出现糊涂、健忘</w:t>
      </w:r>
      <w:r w:rsidR="00FB0B7A">
        <w:rPr>
          <w:rFonts w:ascii="宋体" w:eastAsia="宋体" w:hAnsi="宋体" w:hint="eastAsia"/>
        </w:rPr>
        <w:t>等症状</w:t>
      </w:r>
      <w:r w:rsidR="009117C1" w:rsidRPr="009117C1">
        <w:rPr>
          <w:rFonts w:ascii="宋体" w:eastAsia="宋体" w:hAnsi="宋体"/>
        </w:rPr>
        <w:t>，</w:t>
      </w:r>
      <w:r w:rsidR="00FB0B7A">
        <w:rPr>
          <w:rFonts w:ascii="宋体" w:eastAsia="宋体" w:hAnsi="宋体" w:hint="eastAsia"/>
        </w:rPr>
        <w:t>此时再进行干预治疗效果往往不尽人意。本项目对记忆力减退的轻中度认知功能障碍临床表现患者进行个性化地、陪伴性地康复训练，进行早期阿尔兹海默症的干预治疗。</w:t>
      </w:r>
      <w:r w:rsidR="008E4DAD">
        <w:rPr>
          <w:rFonts w:ascii="宋体" w:eastAsia="宋体" w:hAnsi="宋体" w:hint="eastAsia"/>
        </w:rPr>
        <w:t>抓住</w:t>
      </w:r>
      <w:r w:rsidR="009117C1" w:rsidRPr="009117C1">
        <w:rPr>
          <w:rFonts w:ascii="宋体" w:eastAsia="宋体" w:hAnsi="宋体"/>
        </w:rPr>
        <w:t>治疗的黄金时间，</w:t>
      </w:r>
      <w:r w:rsidR="008E4DAD">
        <w:rPr>
          <w:rFonts w:ascii="宋体" w:eastAsia="宋体" w:hAnsi="宋体" w:hint="eastAsia"/>
        </w:rPr>
        <w:t>及时</w:t>
      </w:r>
      <w:r w:rsidR="009117C1" w:rsidRPr="009117C1">
        <w:rPr>
          <w:rFonts w:ascii="宋体" w:eastAsia="宋体" w:hAnsi="宋体"/>
        </w:rPr>
        <w:t>控制病情发展。</w:t>
      </w:r>
    </w:p>
    <w:p w14:paraId="3D0EB75A" w14:textId="75DC24EA" w:rsidR="000F2173" w:rsidRDefault="000F2173" w:rsidP="000F2173">
      <w:pPr>
        <w:rPr>
          <w:rFonts w:ascii="宋体" w:eastAsia="宋体" w:hAnsi="宋体"/>
        </w:rPr>
      </w:pPr>
    </w:p>
    <w:p w14:paraId="4E9F5A0C" w14:textId="3830DB80" w:rsidR="000F2173" w:rsidRPr="00FB0B7A" w:rsidRDefault="000F2173" w:rsidP="00FB0B7A">
      <w:r>
        <w:rPr>
          <w:rFonts w:ascii="宋体" w:eastAsia="宋体" w:hAnsi="宋体" w:hint="eastAsia"/>
          <w:b/>
          <w:bCs/>
        </w:rPr>
        <w:t>意义：</w:t>
      </w:r>
      <w:r>
        <w:rPr>
          <w:rFonts w:ascii="宋体" w:eastAsia="宋体" w:hAnsi="宋体" w:hint="eastAsia"/>
        </w:rPr>
        <w:t>目前痴呆症和轻度认知障碍在中国患病群体庞大，而阿尔兹海默</w:t>
      </w:r>
      <w:proofErr w:type="gramStart"/>
      <w:r>
        <w:rPr>
          <w:rFonts w:ascii="宋体" w:eastAsia="宋体" w:hAnsi="宋体" w:hint="eastAsia"/>
        </w:rPr>
        <w:t>症没有</w:t>
      </w:r>
      <w:proofErr w:type="gramEnd"/>
      <w:r>
        <w:rPr>
          <w:rFonts w:ascii="宋体" w:eastAsia="宋体" w:hAnsi="宋体" w:hint="eastAsia"/>
        </w:rPr>
        <w:t>综合性的预防治疗系统，许多早期患者没有及时进行训练，导致病情持续恶化。已有的物理治疗仪器，如电击仪和脑电波干预仪等设备昂贵，且不适应家中自己操作，而受疫情和老人行动不便等影响，线下治疗又极为困难。阿尔兹海默症陪伴</w:t>
      </w:r>
      <w:proofErr w:type="gramStart"/>
      <w:r>
        <w:rPr>
          <w:rFonts w:ascii="宋体" w:eastAsia="宋体" w:hAnsi="宋体" w:hint="eastAsia"/>
        </w:rPr>
        <w:t>型恢复</w:t>
      </w:r>
      <w:proofErr w:type="gramEnd"/>
      <w:r>
        <w:rPr>
          <w:rFonts w:ascii="宋体" w:eastAsia="宋体" w:hAnsi="宋体" w:hint="eastAsia"/>
        </w:rPr>
        <w:t>记忆恢复训练系统瞄准这一技术空缺，设计个性化、综合性、操作简单且具有人情味的陪伴治疗系统，可以达到及早发现，较好防治，延缓病情的效果。</w:t>
      </w:r>
    </w:p>
    <w:p w14:paraId="22864F1B" w14:textId="77777777" w:rsidR="000F2173" w:rsidRPr="00382EBF" w:rsidRDefault="000F2173" w:rsidP="00382EBF">
      <w:pPr>
        <w:rPr>
          <w:rFonts w:ascii="黑体" w:eastAsia="黑体" w:hAnsi="黑体"/>
          <w:sz w:val="24"/>
          <w:szCs w:val="24"/>
        </w:rPr>
      </w:pPr>
    </w:p>
    <w:p w14:paraId="1F57B6A6" w14:textId="0FD96558" w:rsidR="008A1C34" w:rsidRDefault="008A1C34" w:rsidP="008A1C34">
      <w:pPr>
        <w:pStyle w:val="a7"/>
        <w:numPr>
          <w:ilvl w:val="0"/>
          <w:numId w:val="3"/>
        </w:numPr>
        <w:ind w:firstLineChars="0"/>
        <w:rPr>
          <w:rFonts w:ascii="黑体" w:eastAsia="黑体" w:hAnsi="黑体"/>
          <w:sz w:val="24"/>
          <w:szCs w:val="24"/>
        </w:rPr>
      </w:pPr>
      <w:r w:rsidRPr="002369A7">
        <w:rPr>
          <w:rFonts w:ascii="黑体" w:eastAsia="黑体" w:hAnsi="黑体"/>
          <w:sz w:val="24"/>
          <w:szCs w:val="24"/>
        </w:rPr>
        <w:t>行业及市场前景</w:t>
      </w:r>
    </w:p>
    <w:p w14:paraId="78B2B5BC" w14:textId="4DAE1F13" w:rsidR="002369A7" w:rsidRDefault="002369A7" w:rsidP="002369A7">
      <w:pPr>
        <w:pStyle w:val="a7"/>
        <w:ind w:left="480" w:firstLineChars="0" w:firstLine="0"/>
        <w:rPr>
          <w:rFonts w:ascii="黑体" w:eastAsia="黑体" w:hAnsi="黑体"/>
          <w:sz w:val="24"/>
          <w:szCs w:val="24"/>
        </w:rPr>
      </w:pPr>
    </w:p>
    <w:p w14:paraId="2BEAEE40" w14:textId="71BBDFBC" w:rsidR="003A4485" w:rsidRPr="003A4485" w:rsidRDefault="003A4485" w:rsidP="003A4485">
      <w:pPr>
        <w:ind w:firstLineChars="200" w:firstLine="420"/>
        <w:rPr>
          <w:rFonts w:ascii="宋体" w:eastAsia="宋体" w:hAnsi="宋体"/>
        </w:rPr>
      </w:pPr>
      <w:r>
        <w:rPr>
          <w:rFonts w:ascii="宋体" w:eastAsia="宋体" w:hAnsi="宋体" w:hint="eastAsia"/>
        </w:rPr>
        <w:t>由于老龄化趋势增加，老年人群体增多，阿尔茨海默症的患病人数近年来也大幅度上升。能否为这类老年人群体推出适合他们的治疗系统成为子女们和社会担心的问题。</w:t>
      </w:r>
    </w:p>
    <w:p w14:paraId="0AED7566" w14:textId="780B86EA" w:rsidR="000F2173" w:rsidRDefault="00E11C42" w:rsidP="00917CF4">
      <w:pPr>
        <w:ind w:firstLineChars="200" w:firstLine="420"/>
        <w:rPr>
          <w:rFonts w:ascii="宋体" w:eastAsia="宋体" w:hAnsi="宋体"/>
        </w:rPr>
      </w:pPr>
      <w:r>
        <w:rPr>
          <w:rFonts w:ascii="宋体" w:eastAsia="宋体" w:hAnsi="宋体" w:hint="eastAsia"/>
        </w:rPr>
        <w:t>目前</w:t>
      </w:r>
      <w:r w:rsidR="00917CF4" w:rsidRPr="00917CF4">
        <w:rPr>
          <w:rFonts w:ascii="宋体" w:eastAsia="宋体" w:hAnsi="宋体" w:hint="eastAsia"/>
        </w:rPr>
        <w:t>对于阿尔茨海默症的治疗，方法主要分为药物治疗和非药物治疗两类。药物分为抗痴呆药物和辅助药物，作用是能适度稳定或减缓认知、生活、行为等能力的退化。</w:t>
      </w:r>
      <w:r w:rsidR="00C12ECB">
        <w:rPr>
          <w:rFonts w:ascii="宋体" w:eastAsia="宋体" w:hAnsi="宋体" w:hint="eastAsia"/>
        </w:rPr>
        <w:t>非药物治疗中，主要采取饮食、运动、社交、睡眠、音乐治疗、大脑训练等刺激脑部神经的方式，同为外部的各种刺激减轻发病症状。我们所做的阿尔茨海默症陪伴型记忆恢复训练系统采用的便是非药物治疗的方式。</w:t>
      </w:r>
    </w:p>
    <w:p w14:paraId="1870402E" w14:textId="1CF4D7E7" w:rsidR="003A4485" w:rsidRPr="00EF355D" w:rsidRDefault="00E11C42" w:rsidP="003A4485">
      <w:pPr>
        <w:ind w:firstLineChars="200" w:firstLine="420"/>
        <w:rPr>
          <w:rFonts w:ascii="宋体" w:eastAsia="宋体" w:hAnsi="宋体"/>
        </w:rPr>
      </w:pPr>
      <w:r>
        <w:rPr>
          <w:rFonts w:ascii="宋体" w:eastAsia="宋体" w:hAnsi="宋体" w:hint="eastAsia"/>
        </w:rPr>
        <w:t>在非药物治疗的方式中，</w:t>
      </w:r>
      <w:r w:rsidR="003A4485" w:rsidRPr="00EF355D">
        <w:rPr>
          <w:rFonts w:ascii="宋体" w:eastAsia="宋体" w:hAnsi="宋体" w:hint="eastAsia"/>
        </w:rPr>
        <w:t>针对记忆恢复的医疗器械主要使用电击疗法、脑电波干预疗法</w:t>
      </w:r>
      <w:r w:rsidR="003A4485" w:rsidRPr="00EF355D">
        <w:rPr>
          <w:rFonts w:ascii="宋体" w:eastAsia="宋体" w:hAnsi="宋体" w:hint="eastAsia"/>
        </w:rPr>
        <w:lastRenderedPageBreak/>
        <w:t>等物理疗法等。这种方法个性化、针对性不高，不适宜家用自己操作。市面上已有的另一种脑部功能训练仪，大多是通过智能康复游戏训练，提高大脑KC值和近似熵，激活皮层神经细胞，防止记忆和大脑功能的进一步退化和病变。但这种仪器功能单一，老年人群体对游戏的热情不高，导致训练积极性不高，效果不佳。</w:t>
      </w:r>
    </w:p>
    <w:p w14:paraId="133CA41A" w14:textId="15434DAD" w:rsidR="003A4485" w:rsidRPr="003A4485" w:rsidRDefault="00A27C9E" w:rsidP="00917CF4">
      <w:pPr>
        <w:ind w:firstLineChars="200" w:firstLine="420"/>
        <w:rPr>
          <w:rFonts w:ascii="宋体" w:eastAsia="宋体" w:hAnsi="宋体"/>
        </w:rPr>
      </w:pPr>
      <w:r>
        <w:rPr>
          <w:rFonts w:ascii="宋体" w:eastAsia="宋体" w:hAnsi="宋体" w:hint="eastAsia"/>
        </w:rPr>
        <w:t>我们的系统顺应社会发展趋势，</w:t>
      </w:r>
      <w:r w:rsidR="00412401">
        <w:rPr>
          <w:rFonts w:ascii="宋体" w:eastAsia="宋体" w:hAnsi="宋体" w:hint="eastAsia"/>
        </w:rPr>
        <w:t>又</w:t>
      </w:r>
      <w:r>
        <w:rPr>
          <w:rFonts w:ascii="宋体" w:eastAsia="宋体" w:hAnsi="宋体" w:hint="eastAsia"/>
        </w:rPr>
        <w:t>不同于以往的治疗方式</w:t>
      </w:r>
      <w:r w:rsidR="00CC5A95">
        <w:rPr>
          <w:rFonts w:ascii="宋体" w:eastAsia="宋体" w:hAnsi="宋体" w:hint="eastAsia"/>
        </w:rPr>
        <w:t>。系统</w:t>
      </w:r>
      <w:r w:rsidR="000756C8">
        <w:rPr>
          <w:rFonts w:ascii="宋体" w:eastAsia="宋体" w:hAnsi="宋体" w:hint="eastAsia"/>
        </w:rPr>
        <w:t>以小程序的形式在手机端和电脑端同步上线，页面简洁易懂，</w:t>
      </w:r>
      <w:r w:rsidR="00CC5A95">
        <w:rPr>
          <w:rFonts w:ascii="宋体" w:eastAsia="宋体" w:hAnsi="宋体" w:hint="eastAsia"/>
        </w:rPr>
        <w:t>功能齐全且具有针对性，</w:t>
      </w:r>
      <w:r w:rsidR="00CC5A95" w:rsidRPr="00CC5A95">
        <w:rPr>
          <w:rFonts w:ascii="宋体" w:eastAsia="宋体" w:hAnsi="宋体" w:hint="eastAsia"/>
        </w:rPr>
        <w:t>以独特的陪伴性特点为老年人提供关爱和温暖，</w:t>
      </w:r>
      <w:r w:rsidR="000756C8">
        <w:rPr>
          <w:rFonts w:ascii="宋体" w:eastAsia="宋体" w:hAnsi="宋体" w:hint="eastAsia"/>
        </w:rPr>
        <w:t>既可以</w:t>
      </w:r>
      <w:r w:rsidR="00CC5A95">
        <w:rPr>
          <w:rFonts w:ascii="宋体" w:eastAsia="宋体" w:hAnsi="宋体" w:hint="eastAsia"/>
        </w:rPr>
        <w:t>满足</w:t>
      </w:r>
      <w:r w:rsidR="000756C8">
        <w:rPr>
          <w:rFonts w:ascii="宋体" w:eastAsia="宋体" w:hAnsi="宋体" w:hint="eastAsia"/>
        </w:rPr>
        <w:t>独居老人在家中</w:t>
      </w:r>
      <w:r w:rsidR="00CC5A95">
        <w:rPr>
          <w:rFonts w:ascii="宋体" w:eastAsia="宋体" w:hAnsi="宋体" w:hint="eastAsia"/>
        </w:rPr>
        <w:t>独自</w:t>
      </w:r>
      <w:r w:rsidR="000756C8">
        <w:rPr>
          <w:rFonts w:ascii="宋体" w:eastAsia="宋体" w:hAnsi="宋体" w:hint="eastAsia"/>
        </w:rPr>
        <w:t>操作的需求，</w:t>
      </w:r>
      <w:r w:rsidR="000606A3">
        <w:rPr>
          <w:rFonts w:ascii="宋体" w:eastAsia="宋体" w:hAnsi="宋体" w:hint="eastAsia"/>
        </w:rPr>
        <w:t>也能够供养老院或社区面向</w:t>
      </w:r>
      <w:r w:rsidR="00CC5A95">
        <w:rPr>
          <w:rFonts w:ascii="宋体" w:eastAsia="宋体" w:hAnsi="宋体" w:hint="eastAsia"/>
        </w:rPr>
        <w:t>大规模</w:t>
      </w:r>
      <w:r w:rsidR="000606A3">
        <w:rPr>
          <w:rFonts w:ascii="宋体" w:eastAsia="宋体" w:hAnsi="宋体" w:hint="eastAsia"/>
        </w:rPr>
        <w:t>老年人使用</w:t>
      </w:r>
      <w:r w:rsidR="000756C8">
        <w:rPr>
          <w:rFonts w:ascii="宋体" w:eastAsia="宋体" w:hAnsi="宋体" w:hint="eastAsia"/>
        </w:rPr>
        <w:t>，</w:t>
      </w:r>
      <w:r w:rsidR="00CC5A95">
        <w:rPr>
          <w:rFonts w:ascii="宋体" w:eastAsia="宋体" w:hAnsi="宋体" w:hint="eastAsia"/>
        </w:rPr>
        <w:t>致力于</w:t>
      </w:r>
      <w:r>
        <w:rPr>
          <w:rFonts w:ascii="宋体" w:eastAsia="宋体" w:hAnsi="宋体" w:hint="eastAsia"/>
        </w:rPr>
        <w:t>为社会减轻养老压力，</w:t>
      </w:r>
      <w:r w:rsidR="00CC5A95">
        <w:rPr>
          <w:rFonts w:ascii="宋体" w:eastAsia="宋体" w:hAnsi="宋体" w:hint="eastAsia"/>
        </w:rPr>
        <w:t>关爱患有阿尔茨海默症老年人群体，</w:t>
      </w:r>
      <w:r>
        <w:rPr>
          <w:rFonts w:ascii="宋体" w:eastAsia="宋体" w:hAnsi="宋体" w:hint="eastAsia"/>
        </w:rPr>
        <w:t>未来市场发展</w:t>
      </w:r>
      <w:r w:rsidR="006545E8">
        <w:rPr>
          <w:rFonts w:ascii="宋体" w:eastAsia="宋体" w:hAnsi="宋体" w:hint="eastAsia"/>
        </w:rPr>
        <w:t>有很大空间</w:t>
      </w:r>
      <w:r>
        <w:rPr>
          <w:rFonts w:ascii="宋体" w:eastAsia="宋体" w:hAnsi="宋体" w:hint="eastAsia"/>
        </w:rPr>
        <w:t>。</w:t>
      </w:r>
    </w:p>
    <w:p w14:paraId="0C01C444" w14:textId="77777777" w:rsidR="005F23D7" w:rsidRPr="00CC5A95" w:rsidRDefault="005F23D7" w:rsidP="00917CF4">
      <w:pPr>
        <w:ind w:firstLineChars="200" w:firstLine="420"/>
        <w:rPr>
          <w:rFonts w:ascii="宋体" w:eastAsia="宋体" w:hAnsi="宋体"/>
        </w:rPr>
      </w:pPr>
    </w:p>
    <w:p w14:paraId="7E49A48B" w14:textId="151B6008" w:rsidR="008A1C34" w:rsidRDefault="008A1C34" w:rsidP="008A1C34">
      <w:pPr>
        <w:pStyle w:val="a7"/>
        <w:numPr>
          <w:ilvl w:val="0"/>
          <w:numId w:val="3"/>
        </w:numPr>
        <w:ind w:firstLineChars="0"/>
        <w:rPr>
          <w:rFonts w:ascii="黑体" w:eastAsia="黑体" w:hAnsi="黑体"/>
          <w:sz w:val="24"/>
          <w:szCs w:val="24"/>
        </w:rPr>
      </w:pPr>
      <w:r w:rsidRPr="00E80F9A">
        <w:rPr>
          <w:rFonts w:ascii="黑体" w:eastAsia="黑体" w:hAnsi="黑体"/>
          <w:sz w:val="24"/>
          <w:szCs w:val="24"/>
        </w:rPr>
        <w:t>创新点与项目特色</w:t>
      </w:r>
    </w:p>
    <w:p w14:paraId="563FDB23" w14:textId="245FA557" w:rsidR="00E80F9A" w:rsidRPr="00E80F9A" w:rsidRDefault="00E80F9A" w:rsidP="00E80F9A">
      <w:pPr>
        <w:pStyle w:val="a7"/>
        <w:ind w:left="480" w:firstLineChars="0" w:firstLine="0"/>
        <w:rPr>
          <w:rFonts w:ascii="黑体" w:eastAsia="黑体" w:hAnsi="黑体"/>
          <w:sz w:val="24"/>
          <w:szCs w:val="24"/>
        </w:rPr>
      </w:pPr>
    </w:p>
    <w:p w14:paraId="496595AF" w14:textId="37DB30D6" w:rsidR="0073730E" w:rsidRDefault="0073730E" w:rsidP="00C762D3">
      <w:pPr>
        <w:ind w:firstLineChars="200" w:firstLine="420"/>
        <w:rPr>
          <w:rFonts w:ascii="宋体" w:eastAsia="宋体" w:hAnsi="宋体"/>
        </w:rPr>
      </w:pPr>
      <w:r w:rsidRPr="0073730E">
        <w:rPr>
          <w:rFonts w:ascii="宋体" w:eastAsia="宋体" w:hAnsi="宋体" w:hint="eastAsia"/>
        </w:rPr>
        <w:t>阿尔兹海默症陪伴型记忆恢复训练系统抓住了</w:t>
      </w:r>
      <w:proofErr w:type="gramStart"/>
      <w:r w:rsidRPr="0073730E">
        <w:rPr>
          <w:rFonts w:ascii="宋体" w:eastAsia="宋体" w:hAnsi="宋体" w:hint="eastAsia"/>
        </w:rPr>
        <w:t>阿尔兹海默症线上</w:t>
      </w:r>
      <w:proofErr w:type="gramEnd"/>
      <w:r w:rsidRPr="0073730E">
        <w:rPr>
          <w:rFonts w:ascii="宋体" w:eastAsia="宋体" w:hAnsi="宋体" w:hint="eastAsia"/>
        </w:rPr>
        <w:t>训练治疗系统的技术缺失，创新性地设计了阿尔兹海默症防治的综合性系统，在其中融合病情评定、训练模块、线上医生诊断、每日打卡等多种功能。其中，</w:t>
      </w:r>
      <w:r w:rsidRPr="00F963CC">
        <w:rPr>
          <w:rFonts w:ascii="宋体" w:eastAsia="宋体" w:hAnsi="宋体" w:hint="eastAsia"/>
          <w:b/>
          <w:bCs/>
        </w:rPr>
        <w:t>最突出的陪伴性特点</w:t>
      </w:r>
      <w:proofErr w:type="gramStart"/>
      <w:r w:rsidRPr="00F963CC">
        <w:rPr>
          <w:rFonts w:ascii="宋体" w:eastAsia="宋体" w:hAnsi="宋体" w:hint="eastAsia"/>
          <w:b/>
          <w:bCs/>
        </w:rPr>
        <w:t>令训练</w:t>
      </w:r>
      <w:proofErr w:type="gramEnd"/>
      <w:r w:rsidRPr="00F963CC">
        <w:rPr>
          <w:rFonts w:ascii="宋体" w:eastAsia="宋体" w:hAnsi="宋体" w:hint="eastAsia"/>
          <w:b/>
          <w:bCs/>
        </w:rPr>
        <w:t>系统不再冰冷单一，而更加个性温暖，大大提高阿尔兹海默症的治疗效果。</w:t>
      </w:r>
    </w:p>
    <w:p w14:paraId="046C0172" w14:textId="0E94AB82" w:rsidR="00F963CC" w:rsidRDefault="00D52CF8" w:rsidP="00F963CC">
      <w:pPr>
        <w:ind w:firstLineChars="200" w:firstLine="420"/>
        <w:rPr>
          <w:rFonts w:ascii="宋体" w:eastAsia="宋体" w:hAnsi="宋体"/>
          <w:b/>
          <w:bCs/>
        </w:rPr>
      </w:pPr>
      <w:r w:rsidRPr="00F963CC">
        <w:rPr>
          <w:rFonts w:ascii="宋体" w:eastAsia="宋体" w:hAnsi="宋体" w:hint="eastAsia"/>
        </w:rPr>
        <w:t>训练系统集合阿尔兹海默症的病情评定、恢复训练、线上医生诊断、每日打卡等多种功能，并且操作简单易懂，对高龄用户十分友好。突出特点为</w:t>
      </w:r>
      <w:r w:rsidRPr="00F963CC">
        <w:rPr>
          <w:rFonts w:ascii="宋体" w:eastAsia="宋体" w:hAnsi="宋体" w:hint="eastAsia"/>
          <w:b/>
          <w:bCs/>
        </w:rPr>
        <w:t>设计了独特的病情评定模块，可以根据不同用户</w:t>
      </w:r>
      <w:r w:rsidR="00F963CC" w:rsidRPr="00F963CC">
        <w:rPr>
          <w:rFonts w:ascii="宋体" w:eastAsia="宋体" w:hAnsi="宋体" w:hint="eastAsia"/>
          <w:b/>
          <w:bCs/>
        </w:rPr>
        <w:t>病情发展程度</w:t>
      </w:r>
      <w:r w:rsidRPr="00F963CC">
        <w:rPr>
          <w:rFonts w:ascii="宋体" w:eastAsia="宋体" w:hAnsi="宋体" w:hint="eastAsia"/>
          <w:b/>
          <w:bCs/>
        </w:rPr>
        <w:t>合理制定个性化的训练方案，实现在各种情态下训练功能。</w:t>
      </w:r>
    </w:p>
    <w:p w14:paraId="78845737" w14:textId="31E105C6" w:rsidR="00F3208D" w:rsidRPr="00F963CC" w:rsidRDefault="00F3208D" w:rsidP="00F963CC">
      <w:pPr>
        <w:ind w:firstLineChars="200" w:firstLine="422"/>
        <w:rPr>
          <w:rFonts w:ascii="宋体" w:eastAsia="宋体" w:hAnsi="宋体"/>
          <w:b/>
          <w:bCs/>
        </w:rPr>
      </w:pPr>
    </w:p>
    <w:p w14:paraId="1F75BBFF" w14:textId="1020698A" w:rsidR="006F2733" w:rsidRDefault="008A1C34" w:rsidP="004777C0">
      <w:pPr>
        <w:pStyle w:val="a7"/>
        <w:numPr>
          <w:ilvl w:val="0"/>
          <w:numId w:val="3"/>
        </w:numPr>
        <w:ind w:firstLineChars="0"/>
        <w:rPr>
          <w:rFonts w:ascii="黑体" w:eastAsia="黑体" w:hAnsi="黑体"/>
          <w:sz w:val="24"/>
          <w:szCs w:val="24"/>
        </w:rPr>
      </w:pPr>
      <w:r w:rsidRPr="00CC7CAC">
        <w:rPr>
          <w:rFonts w:ascii="黑体" w:eastAsia="黑体" w:hAnsi="黑体"/>
          <w:sz w:val="24"/>
          <w:szCs w:val="24"/>
        </w:rPr>
        <w:t>生产或运营</w:t>
      </w:r>
    </w:p>
    <w:p w14:paraId="467D94FF" w14:textId="77777777" w:rsidR="00CC7CAC" w:rsidRPr="00CC7CAC" w:rsidRDefault="00CC7CAC" w:rsidP="00CC7CAC">
      <w:pPr>
        <w:pStyle w:val="a7"/>
        <w:ind w:left="480" w:firstLineChars="0" w:firstLine="0"/>
        <w:rPr>
          <w:rFonts w:ascii="黑体" w:eastAsia="黑体" w:hAnsi="黑体"/>
          <w:sz w:val="24"/>
          <w:szCs w:val="24"/>
        </w:rPr>
      </w:pPr>
    </w:p>
    <w:p w14:paraId="25ED3F25" w14:textId="08B7AF78" w:rsidR="00902652" w:rsidRPr="006F2733" w:rsidRDefault="00C958DD" w:rsidP="006F2733">
      <w:pPr>
        <w:ind w:firstLineChars="200" w:firstLine="420"/>
        <w:rPr>
          <w:rFonts w:ascii="宋体" w:eastAsia="宋体" w:hAnsi="宋体"/>
        </w:rPr>
      </w:pPr>
      <w:r w:rsidRPr="006F2733">
        <w:rPr>
          <w:rFonts w:ascii="宋体" w:eastAsia="宋体" w:hAnsi="宋体" w:hint="eastAsia"/>
        </w:rPr>
        <w:t>阿尔兹海默症陪伴型记忆恢复训练</w:t>
      </w:r>
      <w:r w:rsidR="00053BB6" w:rsidRPr="006F2733">
        <w:rPr>
          <w:rFonts w:ascii="宋体" w:eastAsia="宋体" w:hAnsi="宋体" w:hint="eastAsia"/>
        </w:rPr>
        <w:t>系统</w:t>
      </w:r>
      <w:r w:rsidRPr="006F2733">
        <w:rPr>
          <w:rFonts w:ascii="宋体" w:eastAsia="宋体" w:hAnsi="宋体" w:hint="eastAsia"/>
        </w:rPr>
        <w:t>以</w:t>
      </w:r>
      <w:r w:rsidR="00053BB6" w:rsidRPr="006F2733">
        <w:rPr>
          <w:rFonts w:ascii="宋体" w:eastAsia="宋体" w:hAnsi="宋体" w:hint="eastAsia"/>
        </w:rPr>
        <w:t>小程序</w:t>
      </w:r>
      <w:r w:rsidRPr="006F2733">
        <w:rPr>
          <w:rFonts w:ascii="宋体" w:eastAsia="宋体" w:hAnsi="宋体" w:hint="eastAsia"/>
        </w:rPr>
        <w:t>软件</w:t>
      </w:r>
      <w:r w:rsidR="00053BB6" w:rsidRPr="006F2733">
        <w:rPr>
          <w:rFonts w:ascii="宋体" w:eastAsia="宋体" w:hAnsi="宋体" w:hint="eastAsia"/>
        </w:rPr>
        <w:t>形式</w:t>
      </w:r>
      <w:r w:rsidRPr="006F2733">
        <w:rPr>
          <w:rFonts w:ascii="宋体" w:eastAsia="宋体" w:hAnsi="宋体" w:hint="eastAsia"/>
        </w:rPr>
        <w:t>上线</w:t>
      </w:r>
      <w:r w:rsidR="00053BB6" w:rsidRPr="006F2733">
        <w:rPr>
          <w:rFonts w:ascii="宋体" w:eastAsia="宋体" w:hAnsi="宋体" w:hint="eastAsia"/>
        </w:rPr>
        <w:t>，在手机端，</w:t>
      </w:r>
      <w:proofErr w:type="gramStart"/>
      <w:r w:rsidR="00053BB6" w:rsidRPr="006F2733">
        <w:rPr>
          <w:rFonts w:ascii="宋体" w:eastAsia="宋体" w:hAnsi="宋体" w:hint="eastAsia"/>
        </w:rPr>
        <w:t>平板端均支持</w:t>
      </w:r>
      <w:proofErr w:type="gramEnd"/>
      <w:r w:rsidR="00053BB6" w:rsidRPr="006F2733">
        <w:rPr>
          <w:rFonts w:ascii="宋体" w:eastAsia="宋体" w:hAnsi="宋体" w:hint="eastAsia"/>
        </w:rPr>
        <w:t>下载</w:t>
      </w:r>
      <w:r w:rsidRPr="006F2733">
        <w:rPr>
          <w:rFonts w:ascii="宋体" w:eastAsia="宋体" w:hAnsi="宋体" w:hint="eastAsia"/>
        </w:rPr>
        <w:t>，</w:t>
      </w:r>
      <w:proofErr w:type="gramStart"/>
      <w:r w:rsidRPr="006F2733">
        <w:rPr>
          <w:rFonts w:ascii="宋体" w:eastAsia="宋体" w:hAnsi="宋体" w:hint="eastAsia"/>
        </w:rPr>
        <w:t>在微信小</w:t>
      </w:r>
      <w:proofErr w:type="gramEnd"/>
      <w:r w:rsidRPr="006F2733">
        <w:rPr>
          <w:rFonts w:ascii="宋体" w:eastAsia="宋体" w:hAnsi="宋体" w:hint="eastAsia"/>
        </w:rPr>
        <w:t>程序上也可直接使用，</w:t>
      </w:r>
      <w:r w:rsidR="004B1919" w:rsidRPr="006F2733">
        <w:rPr>
          <w:rFonts w:ascii="宋体" w:eastAsia="宋体" w:hAnsi="宋体" w:hint="eastAsia"/>
        </w:rPr>
        <w:t>主要以电商平台线上运营模式中的平台型进行运营</w:t>
      </w:r>
      <w:r w:rsidR="00A65533" w:rsidRPr="006F2733">
        <w:rPr>
          <w:rFonts w:ascii="宋体" w:eastAsia="宋体" w:hAnsi="宋体" w:hint="eastAsia"/>
        </w:rPr>
        <w:t>；</w:t>
      </w:r>
      <w:r w:rsidRPr="006F2733">
        <w:rPr>
          <w:rFonts w:ascii="宋体" w:eastAsia="宋体" w:hAnsi="宋体" w:hint="eastAsia"/>
        </w:rPr>
        <w:t>具体运营</w:t>
      </w:r>
      <w:r w:rsidR="0075087E">
        <w:rPr>
          <w:rFonts w:ascii="宋体" w:eastAsia="宋体" w:hAnsi="宋体" w:hint="eastAsia"/>
        </w:rPr>
        <w:t>分为以下几个方面</w:t>
      </w:r>
      <w:r w:rsidRPr="006F2733">
        <w:rPr>
          <w:rFonts w:ascii="宋体" w:eastAsia="宋体" w:hAnsi="宋体" w:hint="eastAsia"/>
        </w:rPr>
        <w:t>：</w:t>
      </w:r>
    </w:p>
    <w:p w14:paraId="44031EAE" w14:textId="56F18158" w:rsidR="00053BB6" w:rsidRPr="00053BB6" w:rsidRDefault="0075087E" w:rsidP="00834673">
      <w:pPr>
        <w:ind w:firstLineChars="200" w:firstLine="422"/>
      </w:pPr>
      <w:r>
        <w:rPr>
          <w:rFonts w:ascii="宋体" w:eastAsia="宋体" w:hAnsi="宋体" w:hint="eastAsia"/>
          <w:b/>
          <w:bCs/>
        </w:rPr>
        <w:t>业务与基础服务：</w:t>
      </w:r>
      <w:r w:rsidRPr="0075087E">
        <w:rPr>
          <w:rFonts w:ascii="宋体" w:eastAsia="宋体" w:hAnsi="宋体" w:hint="eastAsia"/>
        </w:rPr>
        <w:t>统筹整个</w:t>
      </w:r>
      <w:r>
        <w:rPr>
          <w:rFonts w:ascii="宋体" w:eastAsia="宋体" w:hAnsi="宋体" w:hint="eastAsia"/>
        </w:rPr>
        <w:t>产品</w:t>
      </w:r>
      <w:r w:rsidRPr="0075087E">
        <w:rPr>
          <w:rFonts w:ascii="宋体" w:eastAsia="宋体" w:hAnsi="宋体" w:hint="eastAsia"/>
        </w:rPr>
        <w:t>，</w:t>
      </w:r>
      <w:r w:rsidR="00D06E99">
        <w:rPr>
          <w:rFonts w:ascii="宋体" w:eastAsia="宋体" w:hAnsi="宋体" w:hint="eastAsia"/>
        </w:rPr>
        <w:t>做好团队人员的管理工作，跟进各层面</w:t>
      </w:r>
      <w:r w:rsidR="00834673">
        <w:rPr>
          <w:rFonts w:ascii="宋体" w:eastAsia="宋体" w:hAnsi="宋体" w:hint="eastAsia"/>
        </w:rPr>
        <w:t>人员的工作进展。关注</w:t>
      </w:r>
      <w:r w:rsidR="00D06E99">
        <w:rPr>
          <w:rFonts w:ascii="宋体" w:eastAsia="宋体" w:hAnsi="宋体" w:hint="eastAsia"/>
        </w:rPr>
        <w:t>项目投放市场后的相关后续服务与反馈，对投放系统的养老院组织各类志愿活动，拓展服务的同时观察系统使用情况</w:t>
      </w:r>
      <w:r w:rsidR="00834673">
        <w:rPr>
          <w:rFonts w:ascii="宋体" w:eastAsia="宋体" w:hAnsi="宋体" w:hint="eastAsia"/>
        </w:rPr>
        <w:t>；技术人员对系统定期进行维护，在前期功能成型后优化服务器，提高系统运行速度和质量；普及达到一定程度后向硬件系统转型，制作配套使用硬件如一体式大屏幕，更适合养老院大规模老年人使用，实现软件硬件配套销售。</w:t>
      </w:r>
      <w:r w:rsidR="007C0F0C" w:rsidRPr="007C0F0C">
        <w:rPr>
          <w:rFonts w:ascii="宋体" w:eastAsia="宋体" w:hAnsi="宋体" w:hint="eastAsia"/>
          <w:b/>
          <w:bCs/>
        </w:rPr>
        <w:t>销售</w:t>
      </w:r>
      <w:r w:rsidR="00AD6D1D" w:rsidRPr="007C0F0C">
        <w:rPr>
          <w:rFonts w:ascii="宋体" w:eastAsia="宋体" w:hAnsi="宋体" w:hint="eastAsia"/>
          <w:b/>
          <w:bCs/>
        </w:rPr>
        <w:t>市场</w:t>
      </w:r>
      <w:r w:rsidR="00AD6D1D">
        <w:rPr>
          <w:rFonts w:ascii="宋体" w:eastAsia="宋体" w:hAnsi="宋体" w:hint="eastAsia"/>
          <w:b/>
          <w:bCs/>
        </w:rPr>
        <w:t>投放</w:t>
      </w:r>
      <w:r w:rsidR="00AD6D1D" w:rsidRPr="007C0F0C">
        <w:rPr>
          <w:rFonts w:ascii="宋体" w:eastAsia="宋体" w:hAnsi="宋体" w:hint="eastAsia"/>
          <w:b/>
          <w:bCs/>
        </w:rPr>
        <w:t>与包装：</w:t>
      </w:r>
      <w:r w:rsidR="00AD6D1D" w:rsidRPr="007C0F0C">
        <w:rPr>
          <w:rFonts w:ascii="宋体" w:eastAsia="宋体" w:hAnsi="宋体" w:hint="eastAsia"/>
        </w:rPr>
        <w:t>确定产品</w:t>
      </w:r>
      <w:r w:rsidR="00AD6D1D">
        <w:rPr>
          <w:rFonts w:ascii="宋体" w:eastAsia="宋体" w:hAnsi="宋体" w:hint="eastAsia"/>
        </w:rPr>
        <w:t>定位，服务对象与服务范围，主要面向相应用户进行宣传，并针对用户群体喜好进行产品包装，如用户定位为患有轻度阿尔茨海默症的人群，因患者多为老年人群体，系统针对该群体使用简洁清晰的页面，字体大小适合老年人阅读，并照顾老年的各方面需求。</w:t>
      </w:r>
      <w:r w:rsidR="00AD6D1D" w:rsidRPr="00902652">
        <w:rPr>
          <w:rFonts w:ascii="宋体" w:eastAsia="宋体" w:hAnsi="宋体" w:hint="eastAsia"/>
          <w:b/>
          <w:bCs/>
        </w:rPr>
        <w:t>推广</w:t>
      </w:r>
      <w:r w:rsidR="00AD6D1D">
        <w:rPr>
          <w:rFonts w:ascii="宋体" w:eastAsia="宋体" w:hAnsi="宋体" w:hint="eastAsia"/>
          <w:b/>
          <w:bCs/>
        </w:rPr>
        <w:t>与合作：</w:t>
      </w:r>
      <w:r w:rsidR="00AD6D1D" w:rsidRPr="00902652">
        <w:rPr>
          <w:rFonts w:ascii="宋体" w:eastAsia="宋体" w:hAnsi="宋体" w:hint="eastAsia"/>
          <w:b/>
          <w:bCs/>
        </w:rPr>
        <w:t>线上线下联合推广</w:t>
      </w:r>
      <w:r w:rsidR="00AD6D1D">
        <w:rPr>
          <w:rFonts w:ascii="宋体" w:eastAsia="宋体" w:hAnsi="宋体" w:hint="eastAsia"/>
          <w:b/>
          <w:bCs/>
        </w:rPr>
        <w:t>，</w:t>
      </w:r>
      <w:r w:rsidR="00AD6D1D">
        <w:rPr>
          <w:rFonts w:ascii="宋体" w:eastAsia="宋体" w:hAnsi="宋体" w:hint="eastAsia"/>
        </w:rPr>
        <w:t>通过微博，</w:t>
      </w:r>
      <w:proofErr w:type="gramStart"/>
      <w:r w:rsidR="00AD6D1D">
        <w:rPr>
          <w:rFonts w:ascii="宋体" w:eastAsia="宋体" w:hAnsi="宋体" w:hint="eastAsia"/>
        </w:rPr>
        <w:t>微信公众号</w:t>
      </w:r>
      <w:proofErr w:type="gramEnd"/>
      <w:r w:rsidR="00AD6D1D">
        <w:rPr>
          <w:rFonts w:ascii="宋体" w:eastAsia="宋体" w:hAnsi="宋体" w:hint="eastAsia"/>
        </w:rPr>
        <w:t>，电视广告等进行线上推广；与医院，养老院，老年社区等老年人聚集场所进行合作，开展志愿服务等相关活动，线下推广实施训练系统；</w:t>
      </w:r>
      <w:r w:rsidR="00902652" w:rsidRPr="00902652">
        <w:rPr>
          <w:rFonts w:ascii="宋体" w:eastAsia="宋体" w:hAnsi="宋体" w:hint="eastAsia"/>
          <w:b/>
          <w:bCs/>
        </w:rPr>
        <w:t>与成熟企业进行合作，提高品牌效益；</w:t>
      </w:r>
      <w:r w:rsidR="00902652" w:rsidRPr="00053BB6">
        <w:rPr>
          <w:rFonts w:ascii="宋体" w:eastAsia="宋体" w:hAnsi="宋体" w:hint="eastAsia"/>
        </w:rPr>
        <w:t>与老年人用品专卖店等商家进行</w:t>
      </w:r>
      <w:r w:rsidR="00053BB6">
        <w:rPr>
          <w:rFonts w:ascii="宋体" w:eastAsia="宋体" w:hAnsi="宋体" w:hint="eastAsia"/>
        </w:rPr>
        <w:t>合作，如在商家购买产品赠送系统3个月的会员使用权限，吸引用户下载使用，后期具体推广方法如在商品包装上印下本系统下载二维码。</w:t>
      </w:r>
    </w:p>
    <w:p w14:paraId="5CB0BE8B" w14:textId="7CDBA5E6" w:rsidR="00F963CC" w:rsidRPr="004B1919" w:rsidRDefault="00F963CC" w:rsidP="00F963CC">
      <w:pPr>
        <w:rPr>
          <w:rFonts w:ascii="黑体" w:eastAsia="黑体" w:hAnsi="黑体"/>
          <w:sz w:val="24"/>
          <w:szCs w:val="24"/>
        </w:rPr>
      </w:pPr>
    </w:p>
    <w:p w14:paraId="03C8C3EB" w14:textId="46AE3B5D" w:rsidR="008A1C34" w:rsidRDefault="008A1C34" w:rsidP="008A1C34">
      <w:pPr>
        <w:pStyle w:val="a7"/>
        <w:numPr>
          <w:ilvl w:val="0"/>
          <w:numId w:val="3"/>
        </w:numPr>
        <w:ind w:firstLineChars="0"/>
        <w:rPr>
          <w:rFonts w:ascii="黑体" w:eastAsia="黑体" w:hAnsi="黑体"/>
          <w:sz w:val="24"/>
          <w:szCs w:val="24"/>
        </w:rPr>
      </w:pPr>
      <w:r w:rsidRPr="00C5540E">
        <w:rPr>
          <w:rFonts w:ascii="黑体" w:eastAsia="黑体" w:hAnsi="黑体"/>
          <w:sz w:val="24"/>
          <w:szCs w:val="24"/>
        </w:rPr>
        <w:t>投融资方案</w:t>
      </w:r>
    </w:p>
    <w:p w14:paraId="2528425E" w14:textId="77777777" w:rsidR="00C5540E" w:rsidRPr="00C5540E" w:rsidRDefault="00C5540E" w:rsidP="00C5540E">
      <w:pPr>
        <w:pStyle w:val="a7"/>
        <w:ind w:left="480" w:firstLineChars="0" w:firstLine="0"/>
        <w:rPr>
          <w:rFonts w:ascii="黑体" w:eastAsia="黑体" w:hAnsi="黑体"/>
          <w:sz w:val="24"/>
          <w:szCs w:val="24"/>
        </w:rPr>
      </w:pPr>
    </w:p>
    <w:p w14:paraId="4E4C7A5D" w14:textId="7D429D90" w:rsidR="003D525C" w:rsidRDefault="00C13BBF" w:rsidP="00C13BBF">
      <w:pPr>
        <w:ind w:firstLineChars="200" w:firstLine="420"/>
        <w:rPr>
          <w:rFonts w:ascii="宋体" w:eastAsia="宋体" w:hAnsi="宋体"/>
        </w:rPr>
      </w:pPr>
      <w:r w:rsidRPr="00C13BBF">
        <w:rPr>
          <w:rFonts w:ascii="宋体" w:eastAsia="宋体" w:hAnsi="宋体" w:hint="eastAsia"/>
        </w:rPr>
        <w:t>作为一支像老年人服务的半公益半商业化的团队，稳定的资金是项目进行下去的必要保障</w:t>
      </w:r>
      <w:r>
        <w:rPr>
          <w:rFonts w:ascii="宋体" w:eastAsia="宋体" w:hAnsi="宋体" w:hint="eastAsia"/>
        </w:rPr>
        <w:t>。本项目明确市场需求，老年人</w:t>
      </w:r>
      <w:r w:rsidR="005A05CF">
        <w:rPr>
          <w:rFonts w:ascii="宋体" w:eastAsia="宋体" w:hAnsi="宋体" w:hint="eastAsia"/>
        </w:rPr>
        <w:t>独特</w:t>
      </w:r>
      <w:r>
        <w:rPr>
          <w:rFonts w:ascii="宋体" w:eastAsia="宋体" w:hAnsi="宋体" w:hint="eastAsia"/>
        </w:rPr>
        <w:t>的心理</w:t>
      </w:r>
      <w:r w:rsidR="005A05CF">
        <w:rPr>
          <w:rFonts w:ascii="宋体" w:eastAsia="宋体" w:hAnsi="宋体" w:hint="eastAsia"/>
        </w:rPr>
        <w:t>和需要</w:t>
      </w:r>
      <w:r>
        <w:rPr>
          <w:rFonts w:ascii="宋体" w:eastAsia="宋体" w:hAnsi="宋体" w:hint="eastAsia"/>
        </w:rPr>
        <w:t>，有针对性的进行技术研发，</w:t>
      </w:r>
      <w:r w:rsidR="005A05CF">
        <w:rPr>
          <w:rFonts w:ascii="宋体" w:eastAsia="宋体" w:hAnsi="宋体" w:hint="eastAsia"/>
        </w:rPr>
        <w:t>并广泛寻求合作。本项目的资金来源主要有</w:t>
      </w:r>
      <w:r w:rsidR="005A05CF" w:rsidRPr="005A05CF">
        <w:rPr>
          <w:rFonts w:ascii="宋体" w:eastAsia="宋体" w:hAnsi="宋体" w:hint="eastAsia"/>
          <w:b/>
          <w:bCs/>
        </w:rPr>
        <w:t>校友企业资助、教师科研经费</w:t>
      </w:r>
      <w:r w:rsidR="005A05CF">
        <w:rPr>
          <w:rFonts w:ascii="宋体" w:eastAsia="宋体" w:hAnsi="宋体" w:hint="eastAsia"/>
        </w:rPr>
        <w:t>以及</w:t>
      </w:r>
      <w:r w:rsidR="005A05CF" w:rsidRPr="005A05CF">
        <w:rPr>
          <w:rFonts w:ascii="宋体" w:eastAsia="宋体" w:hAnsi="宋体" w:hint="eastAsia"/>
          <w:b/>
          <w:bCs/>
        </w:rPr>
        <w:t>学校转向创新创业专项</w:t>
      </w:r>
      <w:r w:rsidR="005A05CF" w:rsidRPr="005A05CF">
        <w:rPr>
          <w:rFonts w:ascii="宋体" w:eastAsia="宋体" w:hAnsi="宋体" w:hint="eastAsia"/>
          <w:b/>
          <w:bCs/>
        </w:rPr>
        <w:lastRenderedPageBreak/>
        <w:t>资金投入</w:t>
      </w:r>
      <w:r w:rsidR="005A05CF">
        <w:rPr>
          <w:rFonts w:ascii="宋体" w:eastAsia="宋体" w:hAnsi="宋体" w:hint="eastAsia"/>
        </w:rPr>
        <w:t>三个部分，资金来源稳定，能够较好支持项目和团队发展。</w:t>
      </w:r>
    </w:p>
    <w:p w14:paraId="7FA3AB39" w14:textId="126E6263" w:rsidR="005A05CF" w:rsidRPr="00C13BBF" w:rsidRDefault="005A05CF" w:rsidP="00C13BBF">
      <w:pPr>
        <w:ind w:firstLineChars="200" w:firstLine="420"/>
        <w:rPr>
          <w:rFonts w:ascii="宋体" w:eastAsia="宋体" w:hAnsi="宋体"/>
        </w:rPr>
      </w:pPr>
      <w:r>
        <w:rPr>
          <w:rFonts w:ascii="宋体" w:eastAsia="宋体" w:hAnsi="宋体" w:hint="eastAsia"/>
        </w:rPr>
        <w:t>在项目前期，主要由学校</w:t>
      </w:r>
      <w:r w:rsidR="00556924">
        <w:rPr>
          <w:rFonts w:ascii="宋体" w:eastAsia="宋体" w:hAnsi="宋体" w:hint="eastAsia"/>
        </w:rPr>
        <w:t>及校友企业</w:t>
      </w:r>
      <w:r>
        <w:rPr>
          <w:rFonts w:ascii="宋体" w:eastAsia="宋体" w:hAnsi="宋体" w:hint="eastAsia"/>
        </w:rPr>
        <w:t>进行支持，形成完整的商业计划书及较为成熟的产品，</w:t>
      </w:r>
      <w:r w:rsidR="00D35784">
        <w:rPr>
          <w:rFonts w:ascii="宋体" w:eastAsia="宋体" w:hAnsi="宋体" w:hint="eastAsia"/>
        </w:rPr>
        <w:t>向学校申请相关创新创业资助，并进行相关社会实践如志愿者</w:t>
      </w:r>
      <w:r w:rsidR="000713D2">
        <w:rPr>
          <w:rFonts w:ascii="宋体" w:eastAsia="宋体" w:hAnsi="宋体" w:hint="eastAsia"/>
        </w:rPr>
        <w:t>照顾老年人</w:t>
      </w:r>
      <w:r w:rsidR="00D35784">
        <w:rPr>
          <w:rFonts w:ascii="宋体" w:eastAsia="宋体" w:hAnsi="宋体" w:hint="eastAsia"/>
        </w:rPr>
        <w:t>活动。</w:t>
      </w:r>
      <w:r w:rsidR="000713D2">
        <w:rPr>
          <w:rFonts w:ascii="宋体" w:eastAsia="宋体" w:hAnsi="宋体" w:hint="eastAsia"/>
        </w:rPr>
        <w:t>当项目</w:t>
      </w:r>
      <w:r w:rsidR="00556924">
        <w:rPr>
          <w:rFonts w:ascii="宋体" w:eastAsia="宋体" w:hAnsi="宋体" w:hint="eastAsia"/>
        </w:rPr>
        <w:t>占据部分市场，发展较为稳定时，推广至市场，西晋愿意涉足相关领域的股权投资基金或国家资本，并出让公司总股本的百分之八十，团队成员占百分之二</w:t>
      </w:r>
      <w:r w:rsidR="00286092">
        <w:rPr>
          <w:rFonts w:ascii="宋体" w:eastAsia="宋体" w:hAnsi="宋体" w:hint="eastAsia"/>
        </w:rPr>
        <w:t>。</w:t>
      </w:r>
      <w:r w:rsidR="008811DA">
        <w:rPr>
          <w:rFonts w:ascii="宋体" w:eastAsia="宋体" w:hAnsi="宋体" w:hint="eastAsia"/>
        </w:rPr>
        <w:t>我们对投入的资金进行了充分和合理的应用，以保证子黄金带来的效益最大化。</w:t>
      </w:r>
      <w:r w:rsidR="00556924">
        <w:rPr>
          <w:rFonts w:ascii="宋体" w:eastAsia="宋体" w:hAnsi="宋体" w:hint="eastAsia"/>
        </w:rPr>
        <w:t>将资金中的百分之六十用于技术的研发和更新，提高产品升级换代速度</w:t>
      </w:r>
      <w:r w:rsidR="00286092">
        <w:rPr>
          <w:rFonts w:ascii="宋体" w:eastAsia="宋体" w:hAnsi="宋体" w:hint="eastAsia"/>
        </w:rPr>
        <w:t>；百分之二十用于市场推广，继续扩展市场领域；百分之二十用于公司运营，提高公司成熟度，</w:t>
      </w:r>
      <w:r w:rsidR="008811DA">
        <w:rPr>
          <w:rFonts w:ascii="宋体" w:eastAsia="宋体" w:hAnsi="宋体" w:hint="eastAsia"/>
        </w:rPr>
        <w:t>进行统一管理减少额外损耗</w:t>
      </w:r>
      <w:r w:rsidR="00286092">
        <w:rPr>
          <w:rFonts w:ascii="宋体" w:eastAsia="宋体" w:hAnsi="宋体" w:hint="eastAsia"/>
        </w:rPr>
        <w:t>。</w:t>
      </w:r>
    </w:p>
    <w:p w14:paraId="0FD9DDC2" w14:textId="77777777" w:rsidR="00C6536A" w:rsidRPr="00833117" w:rsidRDefault="00C6536A" w:rsidP="00833117">
      <w:pPr>
        <w:rPr>
          <w:rFonts w:ascii="黑体" w:eastAsia="黑体" w:hAnsi="黑体"/>
          <w:sz w:val="24"/>
          <w:szCs w:val="24"/>
        </w:rPr>
      </w:pPr>
    </w:p>
    <w:p w14:paraId="528C8B3E" w14:textId="43EA3AE5" w:rsidR="00833117" w:rsidRPr="009A11C0" w:rsidRDefault="008A1C34" w:rsidP="00833117">
      <w:pPr>
        <w:pStyle w:val="a7"/>
        <w:numPr>
          <w:ilvl w:val="0"/>
          <w:numId w:val="3"/>
        </w:numPr>
        <w:ind w:firstLineChars="0"/>
        <w:rPr>
          <w:rFonts w:ascii="宋体" w:eastAsia="宋体" w:hAnsi="宋体"/>
          <w:sz w:val="24"/>
          <w:szCs w:val="24"/>
        </w:rPr>
      </w:pPr>
      <w:r w:rsidRPr="00A3258B">
        <w:rPr>
          <w:rFonts w:ascii="黑体" w:eastAsia="黑体" w:hAnsi="黑体"/>
          <w:sz w:val="24"/>
          <w:szCs w:val="24"/>
        </w:rPr>
        <w:t>管理模式</w:t>
      </w:r>
    </w:p>
    <w:p w14:paraId="0BE24653" w14:textId="77777777" w:rsidR="009A11C0" w:rsidRPr="00A3258B" w:rsidRDefault="009A11C0" w:rsidP="009A11C0">
      <w:pPr>
        <w:pStyle w:val="a7"/>
        <w:ind w:left="480" w:firstLineChars="0" w:firstLine="0"/>
        <w:rPr>
          <w:rFonts w:ascii="宋体" w:eastAsia="宋体" w:hAnsi="宋体"/>
          <w:sz w:val="24"/>
          <w:szCs w:val="24"/>
        </w:rPr>
      </w:pPr>
    </w:p>
    <w:p w14:paraId="3B7F5F3D" w14:textId="111F7FF7" w:rsidR="00A3258B" w:rsidRPr="009A11C0" w:rsidRDefault="009A11C0" w:rsidP="009A11C0">
      <w:pP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w:t>
      </w:r>
      <w:r w:rsidRPr="009A11C0">
        <w:rPr>
          <w:rFonts w:ascii="黑体" w:eastAsia="黑体" w:hAnsi="黑体" w:hint="eastAsia"/>
          <w:sz w:val="24"/>
          <w:szCs w:val="24"/>
        </w:rPr>
        <w:t>人员管理</w:t>
      </w:r>
    </w:p>
    <w:p w14:paraId="74FAA368" w14:textId="77777777" w:rsidR="009A11C0" w:rsidRPr="009A11C0" w:rsidRDefault="009A11C0" w:rsidP="009A11C0">
      <w:pPr>
        <w:pStyle w:val="a7"/>
        <w:ind w:left="720" w:firstLineChars="0" w:firstLine="0"/>
        <w:rPr>
          <w:rFonts w:ascii="黑体" w:eastAsia="黑体" w:hAnsi="黑体"/>
        </w:rPr>
      </w:pPr>
    </w:p>
    <w:p w14:paraId="14C53A8B" w14:textId="2B44831A" w:rsidR="008811DA" w:rsidRPr="00833117" w:rsidRDefault="008811DA" w:rsidP="00833117">
      <w:pPr>
        <w:ind w:firstLineChars="200" w:firstLine="420"/>
        <w:rPr>
          <w:rFonts w:ascii="宋体" w:eastAsia="宋体" w:hAnsi="宋体"/>
        </w:rPr>
      </w:pPr>
      <w:r w:rsidRPr="00833117">
        <w:rPr>
          <w:rFonts w:ascii="宋体" w:eastAsia="宋体" w:hAnsi="宋体" w:hint="eastAsia"/>
        </w:rPr>
        <w:t>我们将团队分为</w:t>
      </w:r>
      <w:r w:rsidR="00833117" w:rsidRPr="00833117">
        <w:rPr>
          <w:rFonts w:ascii="宋体" w:eastAsia="宋体" w:hAnsi="宋体" w:hint="eastAsia"/>
        </w:rPr>
        <w:t>三</w:t>
      </w:r>
      <w:r w:rsidRPr="00833117">
        <w:rPr>
          <w:rFonts w:ascii="宋体" w:eastAsia="宋体" w:hAnsi="宋体" w:hint="eastAsia"/>
        </w:rPr>
        <w:t>个层面来进行管理，相关人员各司其职</w:t>
      </w:r>
      <w:r w:rsidR="00833117" w:rsidRPr="00833117">
        <w:rPr>
          <w:rFonts w:ascii="宋体" w:eastAsia="宋体" w:hAnsi="宋体" w:hint="eastAsia"/>
        </w:rPr>
        <w:t>又相互联系</w:t>
      </w:r>
      <w:r w:rsidRPr="00833117">
        <w:rPr>
          <w:rFonts w:ascii="宋体" w:eastAsia="宋体" w:hAnsi="宋体" w:hint="eastAsia"/>
        </w:rPr>
        <w:t>，提高公司运营效率。</w:t>
      </w:r>
    </w:p>
    <w:p w14:paraId="09CC00A3" w14:textId="44402BAD" w:rsidR="008811DA" w:rsidRDefault="008811DA" w:rsidP="008811DA">
      <w:pPr>
        <w:ind w:firstLineChars="200" w:firstLine="422"/>
        <w:rPr>
          <w:rFonts w:ascii="宋体" w:eastAsia="宋体" w:hAnsi="宋体"/>
        </w:rPr>
      </w:pPr>
      <w:r w:rsidRPr="00177ED6">
        <w:rPr>
          <w:rFonts w:ascii="宋体" w:eastAsia="宋体" w:hAnsi="宋体" w:hint="eastAsia"/>
          <w:b/>
          <w:bCs/>
        </w:rPr>
        <w:t>行政管理层：</w:t>
      </w:r>
      <w:r>
        <w:rPr>
          <w:rFonts w:ascii="宋体" w:eastAsia="宋体" w:hAnsi="宋体" w:hint="eastAsia"/>
        </w:rPr>
        <w:t>作为团队的“大脑”和“中枢”，主要负责项目的决策和管理，</w:t>
      </w:r>
      <w:r w:rsidR="003117B7">
        <w:rPr>
          <w:rFonts w:ascii="宋体" w:eastAsia="宋体" w:hAnsi="宋体" w:hint="eastAsia"/>
        </w:rPr>
        <w:t>制定</w:t>
      </w:r>
      <w:r>
        <w:rPr>
          <w:rFonts w:ascii="宋体" w:eastAsia="宋体" w:hAnsi="宋体" w:hint="eastAsia"/>
        </w:rPr>
        <w:t>项目未来发展方向和计划。</w:t>
      </w:r>
      <w:r w:rsidR="002344A6">
        <w:rPr>
          <w:rFonts w:ascii="宋体" w:eastAsia="宋体" w:hAnsi="宋体" w:hint="eastAsia"/>
        </w:rPr>
        <w:t>由行政管理层制定完善的方案后，各部门开始实施。具体为制定项目目标，明确阿尔茨海默症陪伴星记忆恢复训练系统所要达到的成果，阶段性进展总结并反思；设计敬老院关爱老人志愿者活动，面向全校召集志愿者；扩充团队，招募技术性人员对</w:t>
      </w:r>
      <w:r w:rsidR="003117B7">
        <w:rPr>
          <w:rFonts w:ascii="宋体" w:eastAsia="宋体" w:hAnsi="宋体" w:hint="eastAsia"/>
        </w:rPr>
        <w:t>项目进行进一步的改良升级</w:t>
      </w:r>
      <w:r w:rsidR="00833117">
        <w:rPr>
          <w:rFonts w:ascii="宋体" w:eastAsia="宋体" w:hAnsi="宋体" w:hint="eastAsia"/>
        </w:rPr>
        <w:t>；对项目资金的使用进行合理分配与管理，并做好融资与引资工作，为项目发展提供充足后勤保障。</w:t>
      </w:r>
    </w:p>
    <w:p w14:paraId="36BB563B" w14:textId="4FE349DD" w:rsidR="003117B7" w:rsidRDefault="003117B7" w:rsidP="008811DA">
      <w:pPr>
        <w:ind w:firstLineChars="200" w:firstLine="422"/>
        <w:rPr>
          <w:rFonts w:ascii="宋体" w:eastAsia="宋体" w:hAnsi="宋体"/>
        </w:rPr>
      </w:pPr>
      <w:r w:rsidRPr="00177ED6">
        <w:rPr>
          <w:rFonts w:ascii="宋体" w:eastAsia="宋体" w:hAnsi="宋体" w:hint="eastAsia"/>
          <w:b/>
          <w:bCs/>
        </w:rPr>
        <w:t>销售层：</w:t>
      </w:r>
      <w:r>
        <w:rPr>
          <w:rFonts w:ascii="宋体" w:eastAsia="宋体" w:hAnsi="宋体" w:hint="eastAsia"/>
        </w:rPr>
        <w:t>负责项目的推广与宣传，提高项目知名度，树立良好的企业形象。为项目寻找良好的合作伙伴，如与相关企业共同销售，医院推荐，社区或养老院的系统配备</w:t>
      </w:r>
      <w:r w:rsidR="00E13ADD">
        <w:rPr>
          <w:rFonts w:ascii="宋体" w:eastAsia="宋体" w:hAnsi="宋体" w:hint="eastAsia"/>
        </w:rPr>
        <w:t>。制定相关销售策略，提供免费下载，前期功能免费试用，后期开始收费，锁定用户群体，养成习惯效应。</w:t>
      </w:r>
    </w:p>
    <w:p w14:paraId="5D958EF5" w14:textId="714B52E7" w:rsidR="00E13ADD" w:rsidRDefault="00E13ADD" w:rsidP="008811DA">
      <w:pPr>
        <w:ind w:firstLineChars="200" w:firstLine="422"/>
        <w:rPr>
          <w:rFonts w:ascii="宋体" w:eastAsia="宋体" w:hAnsi="宋体"/>
        </w:rPr>
      </w:pPr>
      <w:bookmarkStart w:id="0" w:name="_Hlk100514873"/>
      <w:r w:rsidRPr="00177ED6">
        <w:rPr>
          <w:rFonts w:ascii="宋体" w:eastAsia="宋体" w:hAnsi="宋体" w:hint="eastAsia"/>
          <w:b/>
          <w:bCs/>
        </w:rPr>
        <w:t>技术层：</w:t>
      </w:r>
      <w:r>
        <w:rPr>
          <w:rFonts w:ascii="宋体" w:eastAsia="宋体" w:hAnsi="宋体" w:hint="eastAsia"/>
        </w:rPr>
        <w:t>为项目提供技术支持与保障，负责项目的页面更新，内容升级，后期维护等工作。根据老年用户的不同需求，阶段性的对项目进行升级，与行政管理层和销售层相互联系沟通，行政管理</w:t>
      </w:r>
      <w:proofErr w:type="gramStart"/>
      <w:r>
        <w:rPr>
          <w:rFonts w:ascii="宋体" w:eastAsia="宋体" w:hAnsi="宋体" w:hint="eastAsia"/>
        </w:rPr>
        <w:t>层深入</w:t>
      </w:r>
      <w:proofErr w:type="gramEnd"/>
      <w:r>
        <w:rPr>
          <w:rFonts w:ascii="宋体" w:eastAsia="宋体" w:hAnsi="宋体" w:hint="eastAsia"/>
        </w:rPr>
        <w:t>调研用户使用体验与意见，反馈至技术层，进行</w:t>
      </w:r>
      <w:r w:rsidR="00833117">
        <w:rPr>
          <w:rFonts w:ascii="宋体" w:eastAsia="宋体" w:hAnsi="宋体" w:hint="eastAsia"/>
        </w:rPr>
        <w:t>相关功能的修改与完善。在后期功能成熟后，向硬件开发领域转型，使硬件与软件配合销售，提高用户体验效果。</w:t>
      </w:r>
    </w:p>
    <w:p w14:paraId="3BF6E7E4" w14:textId="77777777" w:rsidR="009A11C0" w:rsidRDefault="009A11C0" w:rsidP="009A11C0">
      <w:pPr>
        <w:rPr>
          <w:rFonts w:ascii="宋体" w:eastAsia="宋体" w:hAnsi="宋体"/>
        </w:rPr>
      </w:pPr>
    </w:p>
    <w:p w14:paraId="63469334" w14:textId="40B1FA5A" w:rsidR="009A11C0" w:rsidRDefault="009A11C0" w:rsidP="009A11C0">
      <w:pPr>
        <w:rPr>
          <w:rFonts w:ascii="黑体" w:eastAsia="黑体" w:hAnsi="黑体"/>
          <w:sz w:val="24"/>
          <w:szCs w:val="24"/>
        </w:rPr>
      </w:pPr>
      <w:r w:rsidRPr="00CC5A95">
        <w:rPr>
          <w:rFonts w:ascii="黑体" w:eastAsia="黑体" w:hAnsi="黑体" w:hint="eastAsia"/>
          <w:sz w:val="24"/>
          <w:szCs w:val="24"/>
        </w:rPr>
        <w:t>2</w:t>
      </w:r>
      <w:r w:rsidRPr="00CC5A95">
        <w:rPr>
          <w:rFonts w:ascii="黑体" w:eastAsia="黑体" w:hAnsi="黑体"/>
          <w:sz w:val="24"/>
          <w:szCs w:val="24"/>
        </w:rPr>
        <w:t>.</w:t>
      </w:r>
      <w:r w:rsidRPr="00CC5A95">
        <w:rPr>
          <w:rFonts w:ascii="黑体" w:eastAsia="黑体" w:hAnsi="黑体" w:hint="eastAsia"/>
          <w:sz w:val="24"/>
          <w:szCs w:val="24"/>
        </w:rPr>
        <w:t>销售策略</w:t>
      </w:r>
    </w:p>
    <w:p w14:paraId="06DE16DB" w14:textId="77777777" w:rsidR="00F31DD2" w:rsidRDefault="00F31DD2" w:rsidP="009A11C0">
      <w:pPr>
        <w:rPr>
          <w:rFonts w:ascii="黑体" w:eastAsia="黑体" w:hAnsi="黑体" w:hint="eastAsia"/>
          <w:sz w:val="24"/>
          <w:szCs w:val="24"/>
        </w:rPr>
      </w:pPr>
    </w:p>
    <w:p w14:paraId="3A862D10" w14:textId="7D70BB7B" w:rsidR="009F7ACF" w:rsidRDefault="00001569" w:rsidP="009F7ACF">
      <w:pPr>
        <w:ind w:firstLineChars="200" w:firstLine="422"/>
        <w:rPr>
          <w:rFonts w:ascii="宋体" w:eastAsia="宋体" w:hAnsi="宋体"/>
        </w:rPr>
      </w:pPr>
      <w:r w:rsidRPr="00902652">
        <w:rPr>
          <w:rFonts w:ascii="宋体" w:eastAsia="宋体" w:hAnsi="宋体" w:hint="eastAsia"/>
          <w:b/>
          <w:bCs/>
        </w:rPr>
        <w:t>基础上线，在各大下载市场，应用商店进行大范围覆盖</w:t>
      </w:r>
      <w:r>
        <w:rPr>
          <w:rFonts w:ascii="宋体" w:eastAsia="宋体" w:hAnsi="宋体" w:hint="eastAsia"/>
        </w:rPr>
        <w:t>：如安卓、机锋、安智、应用汇等下载市场，Google商店，苹果商店，联想开发者社区，oppo应用商店等应用商店提供下载渠道；</w:t>
      </w:r>
    </w:p>
    <w:p w14:paraId="68D54C47" w14:textId="7E5F0E5F" w:rsidR="005A65C2" w:rsidRPr="005A65C2" w:rsidRDefault="005A65C2" w:rsidP="009F7ACF">
      <w:pPr>
        <w:ind w:firstLineChars="200" w:firstLine="422"/>
        <w:rPr>
          <w:rFonts w:ascii="宋体" w:eastAsia="宋体" w:hAnsi="宋体"/>
        </w:rPr>
      </w:pPr>
      <w:r w:rsidRPr="005A65C2">
        <w:rPr>
          <w:rFonts w:ascii="宋体" w:eastAsia="宋体" w:hAnsi="宋体" w:hint="eastAsia"/>
          <w:b/>
          <w:bCs/>
        </w:rPr>
        <w:t>设置丰富会员专享功能，吸引用户成为会员：</w:t>
      </w:r>
      <w:r>
        <w:rPr>
          <w:rFonts w:ascii="宋体" w:eastAsia="宋体" w:hAnsi="宋体" w:hint="eastAsia"/>
        </w:rPr>
        <w:t>系统提供免费下载和基础功能免费使用</w:t>
      </w:r>
      <w:r w:rsidR="00087B9D">
        <w:rPr>
          <w:rFonts w:ascii="宋体" w:eastAsia="宋体" w:hAnsi="宋体" w:hint="eastAsia"/>
        </w:rPr>
        <w:t>等</w:t>
      </w:r>
      <w:r>
        <w:rPr>
          <w:rFonts w:ascii="宋体" w:eastAsia="宋体" w:hAnsi="宋体" w:hint="eastAsia"/>
        </w:rPr>
        <w:t>服务</w:t>
      </w:r>
      <w:r w:rsidR="00087B9D">
        <w:rPr>
          <w:rFonts w:ascii="宋体" w:eastAsia="宋体" w:hAnsi="宋体" w:hint="eastAsia"/>
        </w:rPr>
        <w:t>，新用户享有一个月会员试用期，</w:t>
      </w:r>
      <w:r w:rsidR="001A32E6">
        <w:rPr>
          <w:rFonts w:ascii="宋体" w:eastAsia="宋体" w:hAnsi="宋体" w:hint="eastAsia"/>
        </w:rPr>
        <w:t>可以体验会员相关功能，会员功能相对于基础功能更具有针对性和陪伴性，可以根据老人生活习惯制定陪伴打卡时间，更好帮助老年用户恢复。会员试用期到期后提醒用户进行续费，从而赚取利润。</w:t>
      </w:r>
    </w:p>
    <w:p w14:paraId="32510E8D" w14:textId="4722DF8B" w:rsidR="00001569" w:rsidRDefault="00001569" w:rsidP="009F7ACF">
      <w:pPr>
        <w:ind w:firstLineChars="200" w:firstLine="422"/>
        <w:rPr>
          <w:rFonts w:ascii="宋体" w:eastAsia="宋体" w:hAnsi="宋体"/>
        </w:rPr>
      </w:pPr>
      <w:r>
        <w:rPr>
          <w:rFonts w:ascii="宋体" w:eastAsia="宋体" w:hAnsi="宋体" w:hint="eastAsia"/>
          <w:b/>
          <w:bCs/>
        </w:rPr>
        <w:t>合作</w:t>
      </w:r>
      <w:r w:rsidRPr="00001569">
        <w:rPr>
          <w:rFonts w:ascii="宋体" w:eastAsia="宋体" w:hAnsi="宋体" w:hint="eastAsia"/>
          <w:b/>
          <w:bCs/>
        </w:rPr>
        <w:t>销售，与相关产业商家</w:t>
      </w:r>
      <w:r>
        <w:rPr>
          <w:rFonts w:ascii="宋体" w:eastAsia="宋体" w:hAnsi="宋体" w:hint="eastAsia"/>
          <w:b/>
          <w:bCs/>
        </w:rPr>
        <w:t>达成协议</w:t>
      </w:r>
      <w:r w:rsidRPr="00001569">
        <w:rPr>
          <w:rFonts w:ascii="宋体" w:eastAsia="宋体" w:hAnsi="宋体" w:hint="eastAsia"/>
          <w:b/>
          <w:bCs/>
        </w:rPr>
        <w:t>：</w:t>
      </w:r>
      <w:r>
        <w:rPr>
          <w:rFonts w:ascii="宋体" w:eastAsia="宋体" w:hAnsi="宋体" w:hint="eastAsia"/>
        </w:rPr>
        <w:t>老年人对药物需求较高，因此可以与药厂进行合作，如将小程序</w:t>
      </w:r>
      <w:proofErr w:type="gramStart"/>
      <w:r>
        <w:rPr>
          <w:rFonts w:ascii="宋体" w:eastAsia="宋体" w:hAnsi="宋体" w:hint="eastAsia"/>
        </w:rPr>
        <w:t>二维码印在</w:t>
      </w:r>
      <w:proofErr w:type="gramEnd"/>
      <w:r>
        <w:rPr>
          <w:rFonts w:ascii="宋体" w:eastAsia="宋体" w:hAnsi="宋体" w:hint="eastAsia"/>
        </w:rPr>
        <w:t>药瓶上，用户扫描下载后</w:t>
      </w:r>
      <w:r w:rsidR="002D7D4E">
        <w:rPr>
          <w:rFonts w:ascii="宋体" w:eastAsia="宋体" w:hAnsi="宋体" w:hint="eastAsia"/>
        </w:rPr>
        <w:t>可获得相应药物折扣，</w:t>
      </w:r>
      <w:r w:rsidR="002E200F">
        <w:rPr>
          <w:rFonts w:ascii="宋体" w:eastAsia="宋体" w:hAnsi="宋体" w:hint="eastAsia"/>
        </w:rPr>
        <w:t>或购买相关药品后赠送三个月系统会员试用期，</w:t>
      </w:r>
      <w:r w:rsidR="002D7D4E">
        <w:rPr>
          <w:rFonts w:ascii="宋体" w:eastAsia="宋体" w:hAnsi="宋体" w:hint="eastAsia"/>
        </w:rPr>
        <w:t>提高药厂销量的同时进一步扩大用户群体。</w:t>
      </w:r>
    </w:p>
    <w:p w14:paraId="22733574" w14:textId="465A4603" w:rsidR="008811DA" w:rsidRPr="00396457" w:rsidRDefault="002D7D4E" w:rsidP="00396457">
      <w:pPr>
        <w:ind w:firstLineChars="200" w:firstLine="422"/>
        <w:rPr>
          <w:rFonts w:ascii="宋体" w:eastAsia="宋体" w:hAnsi="宋体" w:hint="eastAsia"/>
        </w:rPr>
      </w:pPr>
      <w:r w:rsidRPr="002D7D4E">
        <w:rPr>
          <w:rFonts w:ascii="宋体" w:eastAsia="宋体" w:hAnsi="宋体" w:hint="eastAsia"/>
          <w:b/>
          <w:bCs/>
        </w:rPr>
        <w:t>设置激励措施，提高用户使用系统积极性：</w:t>
      </w:r>
      <w:r>
        <w:rPr>
          <w:rFonts w:ascii="宋体" w:eastAsia="宋体" w:hAnsi="宋体" w:hint="eastAsia"/>
        </w:rPr>
        <w:t>系统设置积分活动，老年人每天使用</w:t>
      </w:r>
      <w:r w:rsidR="002E200F">
        <w:rPr>
          <w:rFonts w:ascii="宋体" w:eastAsia="宋体" w:hAnsi="宋体" w:hint="eastAsia"/>
        </w:rPr>
        <w:t>一定时间进行</w:t>
      </w:r>
      <w:r>
        <w:rPr>
          <w:rFonts w:ascii="宋体" w:eastAsia="宋体" w:hAnsi="宋体" w:hint="eastAsia"/>
        </w:rPr>
        <w:t>打卡后可获得相应积分兑换奖品，奖品设置为老年人感兴趣的商品如鸡蛋，蔬菜等。</w:t>
      </w:r>
      <w:bookmarkEnd w:id="0"/>
    </w:p>
    <w:p w14:paraId="1C62A327" w14:textId="6D7E51E8" w:rsidR="008A1C34" w:rsidRDefault="008A1C34" w:rsidP="008A1C34">
      <w:pPr>
        <w:pStyle w:val="a7"/>
        <w:numPr>
          <w:ilvl w:val="0"/>
          <w:numId w:val="3"/>
        </w:numPr>
        <w:ind w:firstLineChars="0"/>
        <w:rPr>
          <w:rFonts w:ascii="黑体" w:eastAsia="黑体" w:hAnsi="黑体"/>
          <w:sz w:val="24"/>
          <w:szCs w:val="24"/>
        </w:rPr>
      </w:pPr>
      <w:r w:rsidRPr="00A3258B">
        <w:rPr>
          <w:rFonts w:ascii="黑体" w:eastAsia="黑体" w:hAnsi="黑体"/>
          <w:sz w:val="24"/>
          <w:szCs w:val="24"/>
        </w:rPr>
        <w:lastRenderedPageBreak/>
        <w:t>风险预测及应对措施</w:t>
      </w:r>
    </w:p>
    <w:p w14:paraId="22193588" w14:textId="77777777" w:rsidR="00A3258B" w:rsidRPr="00A3258B" w:rsidRDefault="00A3258B" w:rsidP="00A3258B">
      <w:pPr>
        <w:pStyle w:val="a7"/>
        <w:ind w:left="480" w:firstLineChars="0" w:firstLine="0"/>
        <w:rPr>
          <w:rFonts w:ascii="黑体" w:eastAsia="黑体" w:hAnsi="黑体"/>
          <w:sz w:val="24"/>
          <w:szCs w:val="24"/>
        </w:rPr>
      </w:pPr>
    </w:p>
    <w:p w14:paraId="74A26C85" w14:textId="34E06206" w:rsidR="00F81B1A" w:rsidRPr="00F81B1A" w:rsidRDefault="000A0317" w:rsidP="00F81B1A">
      <w:pPr>
        <w:ind w:firstLineChars="200" w:firstLine="420"/>
        <w:rPr>
          <w:rFonts w:ascii="宋体" w:eastAsia="宋体" w:hAnsi="宋体"/>
        </w:rPr>
      </w:pPr>
      <w:r>
        <w:rPr>
          <w:rFonts w:ascii="宋体" w:eastAsia="宋体" w:hAnsi="宋体" w:hint="eastAsia"/>
        </w:rPr>
        <w:t>市场及公共政策充满不确定性因素，项目发展过程中机遇与风险同时存在。我们根据本项目的特点和技术壁垒，对可能遇到的风险进行总结，并提出应对措施。</w:t>
      </w:r>
    </w:p>
    <w:p w14:paraId="1089D0B3" w14:textId="42F02351" w:rsidR="00F81B1A" w:rsidRDefault="00E45EED" w:rsidP="00454CC7">
      <w:pPr>
        <w:ind w:firstLineChars="200" w:firstLine="422"/>
        <w:rPr>
          <w:rFonts w:ascii="宋体" w:eastAsia="宋体" w:hAnsi="宋体"/>
        </w:rPr>
      </w:pPr>
      <w:r w:rsidRPr="00E45EED">
        <w:rPr>
          <w:rFonts w:ascii="宋体" w:eastAsia="宋体" w:hAnsi="宋体" w:hint="eastAsia"/>
          <w:b/>
          <w:bCs/>
        </w:rPr>
        <w:t>市场接受问题：</w:t>
      </w:r>
      <w:r w:rsidR="00454CC7" w:rsidRPr="00454CC7">
        <w:rPr>
          <w:rFonts w:ascii="宋体" w:eastAsia="宋体" w:hAnsi="宋体" w:hint="eastAsia"/>
        </w:rPr>
        <w:t>作为新型</w:t>
      </w:r>
      <w:r w:rsidR="00454CC7">
        <w:rPr>
          <w:rFonts w:ascii="宋体" w:eastAsia="宋体" w:hAnsi="宋体" w:hint="eastAsia"/>
        </w:rPr>
        <w:t>的</w:t>
      </w:r>
      <w:r w:rsidR="00454CC7" w:rsidRPr="00454CC7">
        <w:rPr>
          <w:rFonts w:ascii="宋体" w:eastAsia="宋体" w:hAnsi="宋体" w:hint="eastAsia"/>
        </w:rPr>
        <w:t>治疗</w:t>
      </w:r>
      <w:r w:rsidR="00454CC7">
        <w:rPr>
          <w:rFonts w:ascii="宋体" w:eastAsia="宋体" w:hAnsi="宋体" w:hint="eastAsia"/>
        </w:rPr>
        <w:t>阿尔茨海默症的方式，我们考虑到了市场对项目的接受程度。相较于传统药物，我们的系统陪伴性的特点更加具有人情味和温度。然而市场在面对新型产品时，总会不可避免的出现排斥现象，因此在投放市场前，我们需要做好相关的市场调查，并深入养老院及社区，在做志愿活动的过程中潜移默化</w:t>
      </w:r>
      <w:r>
        <w:rPr>
          <w:rFonts w:ascii="宋体" w:eastAsia="宋体" w:hAnsi="宋体" w:hint="eastAsia"/>
        </w:rPr>
        <w:t>推广产品，减少市场的排斥情况。</w:t>
      </w:r>
    </w:p>
    <w:p w14:paraId="534FC18F" w14:textId="1D1B4F6E" w:rsidR="00E45EED" w:rsidRDefault="00E45EED" w:rsidP="00454CC7">
      <w:pPr>
        <w:ind w:firstLineChars="200" w:firstLine="422"/>
        <w:rPr>
          <w:rFonts w:ascii="宋体" w:eastAsia="宋体" w:hAnsi="宋体"/>
        </w:rPr>
      </w:pPr>
      <w:r w:rsidRPr="00E45EED">
        <w:rPr>
          <w:rFonts w:ascii="宋体" w:eastAsia="宋体" w:hAnsi="宋体" w:hint="eastAsia"/>
          <w:b/>
          <w:bCs/>
        </w:rPr>
        <w:t>后来者模仿问题：</w:t>
      </w:r>
      <w:r>
        <w:rPr>
          <w:rFonts w:ascii="宋体" w:eastAsia="宋体" w:hAnsi="宋体" w:hint="eastAsia"/>
        </w:rPr>
        <w:t>我们的系统具有陪伴性这一创新特点，可以更好的照顾到老人的情感需求，在大规模投放市场后，这一创新点便有可能被</w:t>
      </w:r>
      <w:r w:rsidR="00177ED6">
        <w:rPr>
          <w:rFonts w:ascii="宋体" w:eastAsia="宋体" w:hAnsi="宋体" w:hint="eastAsia"/>
        </w:rPr>
        <w:t>相关产业进行模仿替代。因此在投放市场前，应先对相关创新技术申请专利，并做好宣传工作，以维护我们项目的专利问题。</w:t>
      </w:r>
    </w:p>
    <w:p w14:paraId="3BC30355" w14:textId="7E150C4B" w:rsidR="00177ED6" w:rsidRPr="00177ED6" w:rsidRDefault="00177ED6" w:rsidP="00454CC7">
      <w:pPr>
        <w:ind w:firstLineChars="200" w:firstLine="422"/>
        <w:rPr>
          <w:rFonts w:ascii="宋体" w:eastAsia="宋体" w:hAnsi="宋体"/>
        </w:rPr>
      </w:pPr>
      <w:r w:rsidRPr="00177ED6">
        <w:rPr>
          <w:rFonts w:ascii="宋体" w:eastAsia="宋体" w:hAnsi="宋体" w:hint="eastAsia"/>
          <w:b/>
          <w:bCs/>
        </w:rPr>
        <w:t>资金问题：</w:t>
      </w:r>
      <w:r>
        <w:rPr>
          <w:rFonts w:ascii="宋体" w:eastAsia="宋体" w:hAnsi="宋体" w:hint="eastAsia"/>
        </w:rPr>
        <w:t>作为一支前期在学校起步的项目团队，我们的项目经费主要来源于学校创新创业经费资助和校友企业资助，社会的关注度和了解较少。因此在后期发展规模扩大后，</w:t>
      </w:r>
      <w:r w:rsidR="000320B9">
        <w:rPr>
          <w:rFonts w:ascii="宋体" w:eastAsia="宋体" w:hAnsi="宋体" w:hint="eastAsia"/>
        </w:rPr>
        <w:t>因为缺少相关企业的稳定投资，</w:t>
      </w:r>
      <w:r w:rsidR="009F34C1">
        <w:rPr>
          <w:rFonts w:ascii="宋体" w:eastAsia="宋体" w:hAnsi="宋体" w:hint="eastAsia"/>
        </w:rPr>
        <w:t>便会遇到资金不足等问题。</w:t>
      </w:r>
      <w:r w:rsidR="00C930BC">
        <w:rPr>
          <w:rFonts w:ascii="宋体" w:eastAsia="宋体" w:hAnsi="宋体" w:hint="eastAsia"/>
        </w:rPr>
        <w:t>对于资金问题，在项目发展过程中应根据项目规模的变化，提前与相关企业达成长期合作，或将项目上报至国家申请国家对创业团队相关资助。</w:t>
      </w:r>
    </w:p>
    <w:p w14:paraId="3F8560A1" w14:textId="60011C53" w:rsidR="00891A41" w:rsidRPr="000C4533" w:rsidRDefault="00C930BC" w:rsidP="000C4533">
      <w:pPr>
        <w:ind w:firstLineChars="200" w:firstLine="422"/>
        <w:rPr>
          <w:rFonts w:ascii="宋体" w:eastAsia="宋体" w:hAnsi="宋体"/>
        </w:rPr>
      </w:pPr>
      <w:r w:rsidRPr="000C4533">
        <w:rPr>
          <w:rFonts w:ascii="宋体" w:eastAsia="宋体" w:hAnsi="宋体" w:hint="eastAsia"/>
          <w:b/>
          <w:bCs/>
        </w:rPr>
        <w:t>人才问题：</w:t>
      </w:r>
      <w:r w:rsidRPr="000C4533">
        <w:rPr>
          <w:rFonts w:ascii="宋体" w:eastAsia="宋体" w:hAnsi="宋体" w:hint="eastAsia"/>
        </w:rPr>
        <w:t>目前项目团队的技术相关人员较少，研究方向有限。当基础项目实施落地，考虑系统转型升级时，便会遇到人才短缺等问题。</w:t>
      </w:r>
      <w:r w:rsidR="000C4533" w:rsidRPr="000C4533">
        <w:rPr>
          <w:rFonts w:ascii="宋体" w:eastAsia="宋体" w:hAnsi="宋体" w:hint="eastAsia"/>
        </w:rPr>
        <w:t>因此应依托</w:t>
      </w:r>
      <w:r w:rsidR="000C4533">
        <w:rPr>
          <w:rFonts w:ascii="宋体" w:eastAsia="宋体" w:hAnsi="宋体" w:hint="eastAsia"/>
        </w:rPr>
        <w:t>西电</w:t>
      </w:r>
      <w:r w:rsidR="000C4533" w:rsidRPr="000C4533">
        <w:rPr>
          <w:rFonts w:ascii="宋体" w:eastAsia="宋体" w:hAnsi="宋体" w:hint="eastAsia"/>
        </w:rPr>
        <w:t>等高等院校，招聘</w:t>
      </w:r>
      <w:r w:rsidR="000C4533">
        <w:rPr>
          <w:rFonts w:ascii="宋体" w:eastAsia="宋体" w:hAnsi="宋体" w:hint="eastAsia"/>
        </w:rPr>
        <w:t>具有相关技术的员工或同学，为项目后期在硬件方面的转型落实人才基础。</w:t>
      </w:r>
    </w:p>
    <w:p w14:paraId="0A706A87" w14:textId="77777777" w:rsidR="00C930BC" w:rsidRPr="00C930BC" w:rsidRDefault="00C930BC" w:rsidP="00F81B1A">
      <w:pPr>
        <w:pStyle w:val="a7"/>
        <w:ind w:left="480" w:firstLineChars="0" w:firstLine="0"/>
        <w:rPr>
          <w:rFonts w:ascii="黑体" w:eastAsia="黑体" w:hAnsi="黑体"/>
          <w:sz w:val="24"/>
          <w:szCs w:val="24"/>
        </w:rPr>
      </w:pPr>
    </w:p>
    <w:p w14:paraId="3902EEC0" w14:textId="007CE73F" w:rsidR="006E7ED0" w:rsidRDefault="008A1C34" w:rsidP="00A3258B">
      <w:pPr>
        <w:pStyle w:val="a7"/>
        <w:numPr>
          <w:ilvl w:val="0"/>
          <w:numId w:val="3"/>
        </w:numPr>
        <w:ind w:firstLineChars="0"/>
        <w:rPr>
          <w:rFonts w:ascii="黑体" w:eastAsia="黑体" w:hAnsi="黑体"/>
          <w:sz w:val="24"/>
          <w:szCs w:val="24"/>
        </w:rPr>
      </w:pPr>
      <w:r w:rsidRPr="00A3258B">
        <w:rPr>
          <w:rFonts w:ascii="黑体" w:eastAsia="黑体" w:hAnsi="黑体"/>
          <w:sz w:val="24"/>
          <w:szCs w:val="24"/>
        </w:rPr>
        <w:t>效益预测</w:t>
      </w:r>
    </w:p>
    <w:p w14:paraId="2754BCC4" w14:textId="0812D3A4" w:rsidR="00A3258B" w:rsidRDefault="00A3258B" w:rsidP="00A3258B">
      <w:pPr>
        <w:pStyle w:val="a7"/>
        <w:ind w:left="480" w:firstLineChars="0" w:firstLine="0"/>
        <w:rPr>
          <w:rFonts w:ascii="黑体" w:eastAsia="黑体" w:hAnsi="黑体"/>
          <w:sz w:val="24"/>
          <w:szCs w:val="24"/>
        </w:rPr>
      </w:pPr>
    </w:p>
    <w:p w14:paraId="6F52C31F" w14:textId="758CB29F" w:rsidR="00BB3C32" w:rsidRPr="00894A3B" w:rsidRDefault="003A5AC0" w:rsidP="00BB3C32">
      <w:pPr>
        <w:pStyle w:val="a7"/>
        <w:rPr>
          <w:rFonts w:ascii="宋体" w:eastAsia="宋体" w:hAnsi="宋体"/>
        </w:rPr>
      </w:pPr>
      <w:r>
        <w:rPr>
          <w:rFonts w:ascii="宋体" w:eastAsia="宋体" w:hAnsi="宋体" w:hint="eastAsia"/>
        </w:rPr>
        <w:t>利润以系统会员充值为主要模式，前期投放</w:t>
      </w:r>
      <w:r w:rsidR="001F5F7F">
        <w:rPr>
          <w:rFonts w:ascii="宋体" w:eastAsia="宋体" w:hAnsi="宋体" w:hint="eastAsia"/>
        </w:rPr>
        <w:t>赠送</w:t>
      </w:r>
      <w:r>
        <w:rPr>
          <w:rFonts w:ascii="宋体" w:eastAsia="宋体" w:hAnsi="宋体" w:hint="eastAsia"/>
        </w:rPr>
        <w:t>会员试用期</w:t>
      </w:r>
      <w:r w:rsidR="001F5F7F">
        <w:rPr>
          <w:rFonts w:ascii="宋体" w:eastAsia="宋体" w:hAnsi="宋体" w:hint="eastAsia"/>
        </w:rPr>
        <w:t>一个月</w:t>
      </w:r>
      <w:r>
        <w:rPr>
          <w:rFonts w:ascii="宋体" w:eastAsia="宋体" w:hAnsi="宋体" w:hint="eastAsia"/>
        </w:rPr>
        <w:t>，</w:t>
      </w:r>
      <w:r w:rsidR="001F5F7F">
        <w:rPr>
          <w:rFonts w:ascii="宋体" w:eastAsia="宋体" w:hAnsi="宋体" w:hint="eastAsia"/>
        </w:rPr>
        <w:t>与相关企业合作</w:t>
      </w:r>
      <w:r w:rsidR="00285912">
        <w:rPr>
          <w:rFonts w:ascii="宋体" w:eastAsia="宋体" w:hAnsi="宋体" w:hint="eastAsia"/>
        </w:rPr>
        <w:t>赠</w:t>
      </w:r>
      <w:r w:rsidR="001F5F7F">
        <w:rPr>
          <w:rFonts w:ascii="宋体" w:eastAsia="宋体" w:hAnsi="宋体" w:hint="eastAsia"/>
        </w:rPr>
        <w:t>送试用期三个月。</w:t>
      </w:r>
      <w:r w:rsidR="00285912">
        <w:rPr>
          <w:rFonts w:ascii="宋体" w:eastAsia="宋体" w:hAnsi="宋体" w:hint="eastAsia"/>
        </w:rPr>
        <w:t>因与企业合作事务还在洽谈中，</w:t>
      </w:r>
      <w:r w:rsidR="001050E2">
        <w:rPr>
          <w:rFonts w:ascii="宋体" w:eastAsia="宋体" w:hAnsi="宋体" w:hint="eastAsia"/>
        </w:rPr>
        <w:t>现阶段只考虑与养老院和社区的合作所获利润。</w:t>
      </w:r>
      <w:r w:rsidR="001F5F7F">
        <w:rPr>
          <w:rFonts w:ascii="宋体" w:eastAsia="宋体" w:hAnsi="宋体" w:hint="eastAsia"/>
        </w:rPr>
        <w:t>投放地多为养老院和社区，预计一个养老院约有5</w:t>
      </w:r>
      <w:r w:rsidR="001F5F7F">
        <w:rPr>
          <w:rFonts w:ascii="宋体" w:eastAsia="宋体" w:hAnsi="宋体"/>
        </w:rPr>
        <w:t>00</w:t>
      </w:r>
      <w:r w:rsidR="001F5F7F">
        <w:rPr>
          <w:rFonts w:ascii="宋体" w:eastAsia="宋体" w:hAnsi="宋体" w:hint="eastAsia"/>
        </w:rPr>
        <w:t>名用户，一个社区约有1</w:t>
      </w:r>
      <w:r w:rsidR="001F5F7F">
        <w:rPr>
          <w:rFonts w:ascii="宋体" w:eastAsia="宋体" w:hAnsi="宋体"/>
        </w:rPr>
        <w:t>000</w:t>
      </w:r>
      <w:r w:rsidR="001F5F7F">
        <w:rPr>
          <w:rFonts w:ascii="宋体" w:eastAsia="宋体" w:hAnsi="宋体" w:hint="eastAsia"/>
        </w:rPr>
        <w:t>名用户，现已与5个养老院，3个社区达成相关合作，用户数量约在5</w:t>
      </w:r>
      <w:r w:rsidR="001F5F7F">
        <w:rPr>
          <w:rFonts w:ascii="宋体" w:eastAsia="宋体" w:hAnsi="宋体"/>
        </w:rPr>
        <w:t>500</w:t>
      </w:r>
      <w:r w:rsidR="001F5F7F">
        <w:rPr>
          <w:rFonts w:ascii="宋体" w:eastAsia="宋体" w:hAnsi="宋体" w:hint="eastAsia"/>
        </w:rPr>
        <w:t>名左右，试用期结束后包年6</w:t>
      </w:r>
      <w:r w:rsidR="001F5F7F">
        <w:rPr>
          <w:rFonts w:ascii="宋体" w:eastAsia="宋体" w:hAnsi="宋体"/>
        </w:rPr>
        <w:t>6</w:t>
      </w:r>
      <w:r w:rsidR="001F5F7F">
        <w:rPr>
          <w:rFonts w:ascii="宋体" w:eastAsia="宋体" w:hAnsi="宋体" w:hint="eastAsia"/>
        </w:rPr>
        <w:t>元，</w:t>
      </w:r>
      <w:r w:rsidR="00285912">
        <w:rPr>
          <w:rFonts w:ascii="宋体" w:eastAsia="宋体" w:hAnsi="宋体" w:hint="eastAsia"/>
        </w:rPr>
        <w:t>若会员充值率为6</w:t>
      </w:r>
      <w:r w:rsidR="00285912">
        <w:rPr>
          <w:rFonts w:ascii="宋体" w:eastAsia="宋体" w:hAnsi="宋体"/>
        </w:rPr>
        <w:t>0%</w:t>
      </w:r>
      <w:r w:rsidR="00285912">
        <w:rPr>
          <w:rFonts w:ascii="宋体" w:eastAsia="宋体" w:hAnsi="宋体" w:hint="eastAsia"/>
        </w:rPr>
        <w:t>，那么5</w:t>
      </w:r>
      <w:r w:rsidR="00285912">
        <w:rPr>
          <w:rFonts w:ascii="宋体" w:eastAsia="宋体" w:hAnsi="宋体"/>
        </w:rPr>
        <w:t>500</w:t>
      </w:r>
      <w:r w:rsidR="00285912">
        <w:rPr>
          <w:rFonts w:ascii="宋体" w:eastAsia="宋体" w:hAnsi="宋体" w:hint="eastAsia"/>
        </w:rPr>
        <w:t>名用户中充值会员的人数为3</w:t>
      </w:r>
      <w:r w:rsidR="00285912">
        <w:rPr>
          <w:rFonts w:ascii="宋体" w:eastAsia="宋体" w:hAnsi="宋体"/>
        </w:rPr>
        <w:t>300</w:t>
      </w:r>
      <w:r w:rsidR="00285912">
        <w:rPr>
          <w:rFonts w:ascii="宋体" w:eastAsia="宋体" w:hAnsi="宋体" w:hint="eastAsia"/>
        </w:rPr>
        <w:t>人，</w:t>
      </w:r>
      <w:r w:rsidR="001F5F7F">
        <w:rPr>
          <w:rFonts w:ascii="宋体" w:eastAsia="宋体" w:hAnsi="宋体" w:hint="eastAsia"/>
        </w:rPr>
        <w:t>一年的利润约为</w:t>
      </w:r>
      <w:r w:rsidR="00285912">
        <w:rPr>
          <w:rFonts w:ascii="宋体" w:eastAsia="宋体" w:hAnsi="宋体" w:hint="eastAsia"/>
        </w:rPr>
        <w:t>2</w:t>
      </w:r>
      <w:r w:rsidR="00285912">
        <w:rPr>
          <w:rFonts w:ascii="宋体" w:eastAsia="宋体" w:hAnsi="宋体"/>
        </w:rPr>
        <w:t>17</w:t>
      </w:r>
      <w:r w:rsidR="00285912">
        <w:rPr>
          <w:rFonts w:ascii="宋体" w:eastAsia="宋体" w:hAnsi="宋体" w:hint="eastAsia"/>
        </w:rPr>
        <w:t>,</w:t>
      </w:r>
      <w:r w:rsidR="00285912">
        <w:rPr>
          <w:rFonts w:ascii="宋体" w:eastAsia="宋体" w:hAnsi="宋体"/>
        </w:rPr>
        <w:t>800</w:t>
      </w:r>
      <w:r w:rsidR="00285912">
        <w:rPr>
          <w:rFonts w:ascii="宋体" w:eastAsia="宋体" w:hAnsi="宋体" w:hint="eastAsia"/>
        </w:rPr>
        <w:t>元，每年拓展新用户1</w:t>
      </w:r>
      <w:r w:rsidR="00285912">
        <w:rPr>
          <w:rFonts w:ascii="宋体" w:eastAsia="宋体" w:hAnsi="宋体"/>
        </w:rPr>
        <w:t>000</w:t>
      </w:r>
      <w:r w:rsidR="00285912">
        <w:rPr>
          <w:rFonts w:ascii="宋体" w:eastAsia="宋体" w:hAnsi="宋体" w:hint="eastAsia"/>
        </w:rPr>
        <w:t>名，老用户不再充值</w:t>
      </w:r>
      <w:r w:rsidR="001050E2">
        <w:rPr>
          <w:rFonts w:ascii="宋体" w:eastAsia="宋体" w:hAnsi="宋体" w:hint="eastAsia"/>
        </w:rPr>
        <w:t>的</w:t>
      </w:r>
      <w:r w:rsidR="00285912">
        <w:rPr>
          <w:rFonts w:ascii="宋体" w:eastAsia="宋体" w:hAnsi="宋体" w:hint="eastAsia"/>
        </w:rPr>
        <w:t>人数约为5</w:t>
      </w:r>
      <w:r w:rsidR="00285912">
        <w:rPr>
          <w:rFonts w:ascii="宋体" w:eastAsia="宋体" w:hAnsi="宋体"/>
        </w:rPr>
        <w:t>00</w:t>
      </w:r>
      <w:r w:rsidR="00285912">
        <w:rPr>
          <w:rFonts w:ascii="宋体" w:eastAsia="宋体" w:hAnsi="宋体" w:hint="eastAsia"/>
        </w:rPr>
        <w:t>名，那么每年新增用户为5</w:t>
      </w:r>
      <w:r w:rsidR="00285912">
        <w:rPr>
          <w:rFonts w:ascii="宋体" w:eastAsia="宋体" w:hAnsi="宋体"/>
        </w:rPr>
        <w:t>00</w:t>
      </w:r>
      <w:r w:rsidR="00285912">
        <w:rPr>
          <w:rFonts w:ascii="宋体" w:eastAsia="宋体" w:hAnsi="宋体" w:hint="eastAsia"/>
        </w:rPr>
        <w:t>名，新增用户利润为3</w:t>
      </w:r>
      <w:r w:rsidR="00285912">
        <w:rPr>
          <w:rFonts w:ascii="宋体" w:eastAsia="宋体" w:hAnsi="宋体"/>
        </w:rPr>
        <w:t>3,000</w:t>
      </w:r>
      <w:r w:rsidR="00285912">
        <w:rPr>
          <w:rFonts w:ascii="宋体" w:eastAsia="宋体" w:hAnsi="宋体" w:hint="eastAsia"/>
        </w:rPr>
        <w:t>元，那么投放于养老院和社区的系统</w:t>
      </w:r>
      <w:r>
        <w:rPr>
          <w:rFonts w:ascii="宋体" w:eastAsia="宋体" w:hAnsi="宋体" w:hint="eastAsia"/>
        </w:rPr>
        <w:t>未来三至五年</w:t>
      </w:r>
      <w:r w:rsidR="001050E2">
        <w:rPr>
          <w:rFonts w:ascii="宋体" w:eastAsia="宋体" w:hAnsi="宋体" w:hint="eastAsia"/>
        </w:rPr>
        <w:t>的利润约在7</w:t>
      </w:r>
      <w:r w:rsidR="001050E2">
        <w:rPr>
          <w:rFonts w:ascii="宋体" w:eastAsia="宋体" w:hAnsi="宋体"/>
        </w:rPr>
        <w:t>19,400—1,221,000</w:t>
      </w:r>
      <w:r w:rsidR="001050E2">
        <w:rPr>
          <w:rFonts w:ascii="宋体" w:eastAsia="宋体" w:hAnsi="宋体" w:hint="eastAsia"/>
        </w:rPr>
        <w:t>元。产品前期研发费用为</w:t>
      </w:r>
      <w:r w:rsidR="00024DB4">
        <w:rPr>
          <w:rFonts w:ascii="宋体" w:eastAsia="宋体" w:hAnsi="宋体" w:hint="eastAsia"/>
        </w:rPr>
        <w:t>8</w:t>
      </w:r>
      <w:r w:rsidR="001050E2">
        <w:rPr>
          <w:rFonts w:ascii="宋体" w:eastAsia="宋体" w:hAnsi="宋体"/>
        </w:rPr>
        <w:t>,000—</w:t>
      </w:r>
      <w:r w:rsidR="00024DB4">
        <w:rPr>
          <w:rFonts w:ascii="宋体" w:eastAsia="宋体" w:hAnsi="宋体"/>
        </w:rPr>
        <w:t>10</w:t>
      </w:r>
      <w:r w:rsidR="001050E2">
        <w:rPr>
          <w:rFonts w:ascii="宋体" w:eastAsia="宋体" w:hAnsi="宋体"/>
        </w:rPr>
        <w:t>,000</w:t>
      </w:r>
      <w:r w:rsidR="001050E2">
        <w:rPr>
          <w:rFonts w:ascii="宋体" w:eastAsia="宋体" w:hAnsi="宋体" w:hint="eastAsia"/>
        </w:rPr>
        <w:t>元，</w:t>
      </w:r>
      <w:r w:rsidR="008B0F56">
        <w:rPr>
          <w:rFonts w:ascii="宋体" w:eastAsia="宋体" w:hAnsi="宋体" w:hint="eastAsia"/>
        </w:rPr>
        <w:t>每年</w:t>
      </w:r>
      <w:r w:rsidR="001050E2">
        <w:rPr>
          <w:rFonts w:ascii="宋体" w:eastAsia="宋体" w:hAnsi="宋体" w:hint="eastAsia"/>
        </w:rPr>
        <w:t>后期维护费用为</w:t>
      </w:r>
      <w:r w:rsidR="008B0F56">
        <w:rPr>
          <w:rFonts w:ascii="宋体" w:eastAsia="宋体" w:hAnsi="宋体"/>
        </w:rPr>
        <w:t>5</w:t>
      </w:r>
      <w:r w:rsidR="001050E2">
        <w:rPr>
          <w:rFonts w:ascii="宋体" w:eastAsia="宋体" w:hAnsi="宋体"/>
        </w:rPr>
        <w:t>,000—</w:t>
      </w:r>
      <w:r w:rsidR="00024DB4">
        <w:rPr>
          <w:rFonts w:ascii="宋体" w:eastAsia="宋体" w:hAnsi="宋体"/>
        </w:rPr>
        <w:t>8</w:t>
      </w:r>
      <w:r w:rsidR="001050E2">
        <w:rPr>
          <w:rFonts w:ascii="宋体" w:eastAsia="宋体" w:hAnsi="宋体"/>
        </w:rPr>
        <w:t>,000</w:t>
      </w:r>
      <w:r w:rsidR="001050E2">
        <w:rPr>
          <w:rFonts w:ascii="宋体" w:eastAsia="宋体" w:hAnsi="宋体" w:hint="eastAsia"/>
        </w:rPr>
        <w:t>元，与养老院合作每年需支付</w:t>
      </w:r>
      <w:r w:rsidR="008B0F56">
        <w:rPr>
          <w:rFonts w:ascii="宋体" w:eastAsia="宋体" w:hAnsi="宋体" w:hint="eastAsia"/>
        </w:rPr>
        <w:t>1</w:t>
      </w:r>
      <w:r w:rsidR="008B0F56">
        <w:rPr>
          <w:rFonts w:ascii="宋体" w:eastAsia="宋体" w:hAnsi="宋体"/>
        </w:rPr>
        <w:t>0</w:t>
      </w:r>
      <w:r w:rsidR="001050E2">
        <w:rPr>
          <w:rFonts w:ascii="宋体" w:eastAsia="宋体" w:hAnsi="宋体"/>
        </w:rPr>
        <w:t>,000</w:t>
      </w:r>
      <w:r w:rsidR="001050E2">
        <w:rPr>
          <w:rFonts w:ascii="宋体" w:eastAsia="宋体" w:hAnsi="宋体" w:hint="eastAsia"/>
        </w:rPr>
        <w:t>元投放费用，社区需要</w:t>
      </w:r>
      <w:r w:rsidR="008B0F56">
        <w:rPr>
          <w:rFonts w:ascii="宋体" w:eastAsia="宋体" w:hAnsi="宋体" w:hint="eastAsia"/>
        </w:rPr>
        <w:t>2</w:t>
      </w:r>
      <w:r w:rsidR="001050E2">
        <w:rPr>
          <w:rFonts w:ascii="宋体" w:eastAsia="宋体" w:hAnsi="宋体"/>
        </w:rPr>
        <w:t>0,000</w:t>
      </w:r>
      <w:r w:rsidR="001050E2">
        <w:rPr>
          <w:rFonts w:ascii="宋体" w:eastAsia="宋体" w:hAnsi="宋体" w:hint="eastAsia"/>
        </w:rPr>
        <w:t>元投放费用，因此</w:t>
      </w:r>
      <w:r w:rsidR="00024DB4">
        <w:rPr>
          <w:rFonts w:ascii="宋体" w:eastAsia="宋体" w:hAnsi="宋体" w:hint="eastAsia"/>
        </w:rPr>
        <w:t>第一</w:t>
      </w:r>
      <w:r w:rsidR="001050E2">
        <w:rPr>
          <w:rFonts w:ascii="宋体" w:eastAsia="宋体" w:hAnsi="宋体" w:hint="eastAsia"/>
        </w:rPr>
        <w:t>年的支出约在</w:t>
      </w:r>
      <w:r w:rsidR="00024DB4">
        <w:rPr>
          <w:rFonts w:ascii="宋体" w:eastAsia="宋体" w:hAnsi="宋体" w:hint="eastAsia"/>
        </w:rPr>
        <w:t>4</w:t>
      </w:r>
      <w:r w:rsidR="00024DB4">
        <w:rPr>
          <w:rFonts w:ascii="宋体" w:eastAsia="宋体" w:hAnsi="宋体"/>
        </w:rPr>
        <w:t>8</w:t>
      </w:r>
      <w:r w:rsidR="001050E2">
        <w:rPr>
          <w:rFonts w:ascii="宋体" w:eastAsia="宋体" w:hAnsi="宋体"/>
        </w:rPr>
        <w:t>,000</w:t>
      </w:r>
      <w:r w:rsidR="001050E2">
        <w:rPr>
          <w:rFonts w:ascii="宋体" w:eastAsia="宋体" w:hAnsi="宋体" w:hint="eastAsia"/>
        </w:rPr>
        <w:t>元，</w:t>
      </w:r>
      <w:r w:rsidR="00024DB4">
        <w:rPr>
          <w:rFonts w:ascii="宋体" w:eastAsia="宋体" w:hAnsi="宋体" w:hint="eastAsia"/>
        </w:rPr>
        <w:t>此后每年约支出4</w:t>
      </w:r>
      <w:r w:rsidR="00024DB4">
        <w:rPr>
          <w:rFonts w:ascii="宋体" w:eastAsia="宋体" w:hAnsi="宋体"/>
        </w:rPr>
        <w:t>0,</w:t>
      </w:r>
      <w:r w:rsidR="00024DB4">
        <w:rPr>
          <w:rFonts w:ascii="宋体" w:eastAsia="宋体" w:hAnsi="宋体" w:hint="eastAsia"/>
        </w:rPr>
        <w:t>0</w:t>
      </w:r>
      <w:r w:rsidR="00024DB4">
        <w:rPr>
          <w:rFonts w:ascii="宋体" w:eastAsia="宋体" w:hAnsi="宋体"/>
        </w:rPr>
        <w:t>00</w:t>
      </w:r>
      <w:r w:rsidR="00024DB4">
        <w:rPr>
          <w:rFonts w:ascii="宋体" w:eastAsia="宋体" w:hAnsi="宋体" w:hint="eastAsia"/>
        </w:rPr>
        <w:t>元，</w:t>
      </w:r>
      <w:r w:rsidR="008B0F56">
        <w:rPr>
          <w:rFonts w:ascii="宋体" w:eastAsia="宋体" w:hAnsi="宋体" w:hint="eastAsia"/>
        </w:rPr>
        <w:t>三至五年的支出约为</w:t>
      </w:r>
      <w:r w:rsidR="00024DB4">
        <w:rPr>
          <w:rFonts w:ascii="宋体" w:eastAsia="宋体" w:hAnsi="宋体" w:hint="eastAsia"/>
        </w:rPr>
        <w:t>1</w:t>
      </w:r>
      <w:r w:rsidR="00024DB4">
        <w:rPr>
          <w:rFonts w:ascii="宋体" w:eastAsia="宋体" w:hAnsi="宋体"/>
        </w:rPr>
        <w:t>28</w:t>
      </w:r>
      <w:r w:rsidR="008B0F56">
        <w:rPr>
          <w:rFonts w:ascii="宋体" w:eastAsia="宋体" w:hAnsi="宋体"/>
        </w:rPr>
        <w:t>,000—2</w:t>
      </w:r>
      <w:r w:rsidR="00024DB4">
        <w:rPr>
          <w:rFonts w:ascii="宋体" w:eastAsia="宋体" w:hAnsi="宋体"/>
        </w:rPr>
        <w:t>08</w:t>
      </w:r>
      <w:r w:rsidR="008B0F56">
        <w:rPr>
          <w:rFonts w:ascii="宋体" w:eastAsia="宋体" w:hAnsi="宋体"/>
        </w:rPr>
        <w:t>,</w:t>
      </w:r>
      <w:r w:rsidR="00024DB4">
        <w:rPr>
          <w:rFonts w:ascii="宋体" w:eastAsia="宋体" w:hAnsi="宋体"/>
        </w:rPr>
        <w:t>0</w:t>
      </w:r>
      <w:r w:rsidR="008B0F56">
        <w:rPr>
          <w:rFonts w:ascii="宋体" w:eastAsia="宋体" w:hAnsi="宋体"/>
        </w:rPr>
        <w:t>00</w:t>
      </w:r>
      <w:r w:rsidR="008B0F56">
        <w:rPr>
          <w:rFonts w:ascii="宋体" w:eastAsia="宋体" w:hAnsi="宋体" w:hint="eastAsia"/>
        </w:rPr>
        <w:t>元，利润率约为8</w:t>
      </w:r>
      <w:r w:rsidR="006719CB">
        <w:rPr>
          <w:rFonts w:ascii="宋体" w:eastAsia="宋体" w:hAnsi="宋体"/>
        </w:rPr>
        <w:t>3</w:t>
      </w:r>
      <w:r w:rsidR="008B0F56">
        <w:rPr>
          <w:rFonts w:ascii="宋体" w:eastAsia="宋体" w:hAnsi="宋体"/>
        </w:rPr>
        <w:t>%</w:t>
      </w:r>
      <w:r w:rsidR="008B0F56">
        <w:rPr>
          <w:rFonts w:ascii="宋体" w:eastAsia="宋体" w:hAnsi="宋体" w:hint="eastAsia"/>
        </w:rPr>
        <w:t>。</w:t>
      </w:r>
    </w:p>
    <w:sectPr w:rsidR="00BB3C32" w:rsidRPr="00894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9ABA" w14:textId="77777777" w:rsidR="00250813" w:rsidRDefault="00250813" w:rsidP="008A1C34">
      <w:r>
        <w:separator/>
      </w:r>
    </w:p>
  </w:endnote>
  <w:endnote w:type="continuationSeparator" w:id="0">
    <w:p w14:paraId="1C6A113B" w14:textId="77777777" w:rsidR="00250813" w:rsidRDefault="00250813" w:rsidP="008A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DB71" w14:textId="77777777" w:rsidR="00250813" w:rsidRDefault="00250813" w:rsidP="008A1C34">
      <w:r>
        <w:separator/>
      </w:r>
    </w:p>
  </w:footnote>
  <w:footnote w:type="continuationSeparator" w:id="0">
    <w:p w14:paraId="7452E85E" w14:textId="77777777" w:rsidR="00250813" w:rsidRDefault="00250813" w:rsidP="008A1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A8D"/>
    <w:multiLevelType w:val="hybridMultilevel"/>
    <w:tmpl w:val="D35E6E32"/>
    <w:lvl w:ilvl="0" w:tplc="7B1690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B50A4"/>
    <w:multiLevelType w:val="hybridMultilevel"/>
    <w:tmpl w:val="C6485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C4976"/>
    <w:multiLevelType w:val="multilevel"/>
    <w:tmpl w:val="03D8ECA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4303153A"/>
    <w:multiLevelType w:val="hybridMultilevel"/>
    <w:tmpl w:val="4C421454"/>
    <w:lvl w:ilvl="0" w:tplc="41C0C6E2">
      <w:start w:val="1"/>
      <w:numFmt w:val="japaneseCounting"/>
      <w:lvlText w:val="%1、"/>
      <w:lvlJc w:val="left"/>
      <w:pPr>
        <w:ind w:left="480" w:hanging="480"/>
      </w:pPr>
      <w:rPr>
        <w:rFonts w:ascii="黑体" w:eastAsia="黑体" w:hAnsi="黑体" w:hint="default"/>
        <w:b w:val="0"/>
        <w:bCs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884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4202331">
    <w:abstractNumId w:val="1"/>
  </w:num>
  <w:num w:numId="3" w16cid:durableId="1471437458">
    <w:abstractNumId w:val="3"/>
  </w:num>
  <w:num w:numId="4" w16cid:durableId="182616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BA"/>
    <w:rsid w:val="00001569"/>
    <w:rsid w:val="00024DB4"/>
    <w:rsid w:val="000320B9"/>
    <w:rsid w:val="00053BB6"/>
    <w:rsid w:val="000606A3"/>
    <w:rsid w:val="0006366C"/>
    <w:rsid w:val="000713D2"/>
    <w:rsid w:val="000756C8"/>
    <w:rsid w:val="00087B9D"/>
    <w:rsid w:val="000A0317"/>
    <w:rsid w:val="000C4533"/>
    <w:rsid w:val="000F2173"/>
    <w:rsid w:val="001050E2"/>
    <w:rsid w:val="00177ED6"/>
    <w:rsid w:val="001A32E6"/>
    <w:rsid w:val="001F5F7F"/>
    <w:rsid w:val="002344A6"/>
    <w:rsid w:val="002369A7"/>
    <w:rsid w:val="00250813"/>
    <w:rsid w:val="00285912"/>
    <w:rsid w:val="00286092"/>
    <w:rsid w:val="002A4556"/>
    <w:rsid w:val="002D7D4E"/>
    <w:rsid w:val="002E200F"/>
    <w:rsid w:val="003106A2"/>
    <w:rsid w:val="003117B7"/>
    <w:rsid w:val="003172F8"/>
    <w:rsid w:val="00382EBF"/>
    <w:rsid w:val="00396457"/>
    <w:rsid w:val="003A4485"/>
    <w:rsid w:val="003A5AC0"/>
    <w:rsid w:val="003A7C16"/>
    <w:rsid w:val="003D525C"/>
    <w:rsid w:val="00412401"/>
    <w:rsid w:val="00415CF1"/>
    <w:rsid w:val="00454CC7"/>
    <w:rsid w:val="00462BBA"/>
    <w:rsid w:val="004777C0"/>
    <w:rsid w:val="00490D5B"/>
    <w:rsid w:val="00497A63"/>
    <w:rsid w:val="004B1919"/>
    <w:rsid w:val="00556924"/>
    <w:rsid w:val="005A05CF"/>
    <w:rsid w:val="005A13E1"/>
    <w:rsid w:val="005A65C2"/>
    <w:rsid w:val="005A6DC3"/>
    <w:rsid w:val="005A75B5"/>
    <w:rsid w:val="005D146A"/>
    <w:rsid w:val="005F23D7"/>
    <w:rsid w:val="006112A5"/>
    <w:rsid w:val="00613CE1"/>
    <w:rsid w:val="00616417"/>
    <w:rsid w:val="00621450"/>
    <w:rsid w:val="006545E8"/>
    <w:rsid w:val="006719CB"/>
    <w:rsid w:val="006E7ED0"/>
    <w:rsid w:val="006F2733"/>
    <w:rsid w:val="0073730E"/>
    <w:rsid w:val="0075087E"/>
    <w:rsid w:val="007C0F0C"/>
    <w:rsid w:val="00833117"/>
    <w:rsid w:val="00834673"/>
    <w:rsid w:val="008533C8"/>
    <w:rsid w:val="008811DA"/>
    <w:rsid w:val="00890507"/>
    <w:rsid w:val="00890B6E"/>
    <w:rsid w:val="00891A41"/>
    <w:rsid w:val="00894A3B"/>
    <w:rsid w:val="008A1C34"/>
    <w:rsid w:val="008B0F56"/>
    <w:rsid w:val="008D2488"/>
    <w:rsid w:val="008E4DAD"/>
    <w:rsid w:val="00902652"/>
    <w:rsid w:val="009117C1"/>
    <w:rsid w:val="00917CF4"/>
    <w:rsid w:val="00924A18"/>
    <w:rsid w:val="00983BC1"/>
    <w:rsid w:val="009A11C0"/>
    <w:rsid w:val="009F34C1"/>
    <w:rsid w:val="009F7ACF"/>
    <w:rsid w:val="00A26820"/>
    <w:rsid w:val="00A27C9E"/>
    <w:rsid w:val="00A3258B"/>
    <w:rsid w:val="00A3671E"/>
    <w:rsid w:val="00A37A0D"/>
    <w:rsid w:val="00A65533"/>
    <w:rsid w:val="00A65A38"/>
    <w:rsid w:val="00AC18B8"/>
    <w:rsid w:val="00AC6BB8"/>
    <w:rsid w:val="00AD37BB"/>
    <w:rsid w:val="00AD4E89"/>
    <w:rsid w:val="00AD6D1D"/>
    <w:rsid w:val="00B14EF0"/>
    <w:rsid w:val="00B62E5D"/>
    <w:rsid w:val="00B76E30"/>
    <w:rsid w:val="00BB3C32"/>
    <w:rsid w:val="00BD54D6"/>
    <w:rsid w:val="00BD7764"/>
    <w:rsid w:val="00C12ECB"/>
    <w:rsid w:val="00C13BBF"/>
    <w:rsid w:val="00C347BC"/>
    <w:rsid w:val="00C5540E"/>
    <w:rsid w:val="00C6536A"/>
    <w:rsid w:val="00C762D3"/>
    <w:rsid w:val="00C930BC"/>
    <w:rsid w:val="00C958DD"/>
    <w:rsid w:val="00CC5A95"/>
    <w:rsid w:val="00CC7CAC"/>
    <w:rsid w:val="00CE29F2"/>
    <w:rsid w:val="00D04FF4"/>
    <w:rsid w:val="00D06E99"/>
    <w:rsid w:val="00D35784"/>
    <w:rsid w:val="00D52CF8"/>
    <w:rsid w:val="00DF3F49"/>
    <w:rsid w:val="00DF4A25"/>
    <w:rsid w:val="00E11C42"/>
    <w:rsid w:val="00E13ADD"/>
    <w:rsid w:val="00E3107E"/>
    <w:rsid w:val="00E45EED"/>
    <w:rsid w:val="00E80F9A"/>
    <w:rsid w:val="00E95996"/>
    <w:rsid w:val="00EF355D"/>
    <w:rsid w:val="00F31DD2"/>
    <w:rsid w:val="00F3208D"/>
    <w:rsid w:val="00F55E60"/>
    <w:rsid w:val="00F60928"/>
    <w:rsid w:val="00F81B1A"/>
    <w:rsid w:val="00F963CC"/>
    <w:rsid w:val="00F9697E"/>
    <w:rsid w:val="00FB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5CF6B"/>
  <w15:chartTrackingRefBased/>
  <w15:docId w15:val="{C9F9BFEB-722E-4786-A78C-EA0F39A2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B1A"/>
    <w:pPr>
      <w:widowControl w:val="0"/>
      <w:jc w:val="both"/>
    </w:pPr>
    <w:rPr>
      <w:rFonts w:ascii="等线" w:eastAsia="等线" w:hAnsi="等线"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C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C34"/>
    <w:rPr>
      <w:sz w:val="18"/>
      <w:szCs w:val="18"/>
    </w:rPr>
  </w:style>
  <w:style w:type="paragraph" w:styleId="a5">
    <w:name w:val="footer"/>
    <w:basedOn w:val="a"/>
    <w:link w:val="a6"/>
    <w:uiPriority w:val="99"/>
    <w:unhideWhenUsed/>
    <w:rsid w:val="008A1C34"/>
    <w:pPr>
      <w:tabs>
        <w:tab w:val="center" w:pos="4153"/>
        <w:tab w:val="right" w:pos="8306"/>
      </w:tabs>
      <w:snapToGrid w:val="0"/>
      <w:jc w:val="left"/>
    </w:pPr>
    <w:rPr>
      <w:sz w:val="18"/>
      <w:szCs w:val="18"/>
    </w:rPr>
  </w:style>
  <w:style w:type="character" w:customStyle="1" w:styleId="a6">
    <w:name w:val="页脚 字符"/>
    <w:basedOn w:val="a0"/>
    <w:link w:val="a5"/>
    <w:uiPriority w:val="99"/>
    <w:rsid w:val="008A1C34"/>
    <w:rPr>
      <w:sz w:val="18"/>
      <w:szCs w:val="18"/>
    </w:rPr>
  </w:style>
  <w:style w:type="paragraph" w:styleId="a7">
    <w:name w:val="List Paragraph"/>
    <w:basedOn w:val="a"/>
    <w:uiPriority w:val="99"/>
    <w:qFormat/>
    <w:rsid w:val="008A1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7880">
      <w:bodyDiv w:val="1"/>
      <w:marLeft w:val="0"/>
      <w:marRight w:val="0"/>
      <w:marTop w:val="0"/>
      <w:marBottom w:val="0"/>
      <w:divBdr>
        <w:top w:val="none" w:sz="0" w:space="0" w:color="auto"/>
        <w:left w:val="none" w:sz="0" w:space="0" w:color="auto"/>
        <w:bottom w:val="none" w:sz="0" w:space="0" w:color="auto"/>
        <w:right w:val="none" w:sz="0" w:space="0" w:color="auto"/>
      </w:divBdr>
    </w:div>
    <w:div w:id="313611523">
      <w:bodyDiv w:val="1"/>
      <w:marLeft w:val="0"/>
      <w:marRight w:val="0"/>
      <w:marTop w:val="0"/>
      <w:marBottom w:val="0"/>
      <w:divBdr>
        <w:top w:val="none" w:sz="0" w:space="0" w:color="auto"/>
        <w:left w:val="none" w:sz="0" w:space="0" w:color="auto"/>
        <w:bottom w:val="none" w:sz="0" w:space="0" w:color="auto"/>
        <w:right w:val="none" w:sz="0" w:space="0" w:color="auto"/>
      </w:divBdr>
    </w:div>
    <w:div w:id="469523476">
      <w:bodyDiv w:val="1"/>
      <w:marLeft w:val="0"/>
      <w:marRight w:val="0"/>
      <w:marTop w:val="0"/>
      <w:marBottom w:val="0"/>
      <w:divBdr>
        <w:top w:val="none" w:sz="0" w:space="0" w:color="auto"/>
        <w:left w:val="none" w:sz="0" w:space="0" w:color="auto"/>
        <w:bottom w:val="none" w:sz="0" w:space="0" w:color="auto"/>
        <w:right w:val="none" w:sz="0" w:space="0" w:color="auto"/>
      </w:divBdr>
    </w:div>
    <w:div w:id="666175994">
      <w:bodyDiv w:val="1"/>
      <w:marLeft w:val="0"/>
      <w:marRight w:val="0"/>
      <w:marTop w:val="0"/>
      <w:marBottom w:val="0"/>
      <w:divBdr>
        <w:top w:val="none" w:sz="0" w:space="0" w:color="auto"/>
        <w:left w:val="none" w:sz="0" w:space="0" w:color="auto"/>
        <w:bottom w:val="none" w:sz="0" w:space="0" w:color="auto"/>
        <w:right w:val="none" w:sz="0" w:space="0" w:color="auto"/>
      </w:divBdr>
    </w:div>
    <w:div w:id="866600756">
      <w:bodyDiv w:val="1"/>
      <w:marLeft w:val="0"/>
      <w:marRight w:val="0"/>
      <w:marTop w:val="0"/>
      <w:marBottom w:val="0"/>
      <w:divBdr>
        <w:top w:val="none" w:sz="0" w:space="0" w:color="auto"/>
        <w:left w:val="none" w:sz="0" w:space="0" w:color="auto"/>
        <w:bottom w:val="none" w:sz="0" w:space="0" w:color="auto"/>
        <w:right w:val="none" w:sz="0" w:space="0" w:color="auto"/>
      </w:divBdr>
    </w:div>
    <w:div w:id="1020083776">
      <w:bodyDiv w:val="1"/>
      <w:marLeft w:val="0"/>
      <w:marRight w:val="0"/>
      <w:marTop w:val="0"/>
      <w:marBottom w:val="0"/>
      <w:divBdr>
        <w:top w:val="none" w:sz="0" w:space="0" w:color="auto"/>
        <w:left w:val="none" w:sz="0" w:space="0" w:color="auto"/>
        <w:bottom w:val="none" w:sz="0" w:space="0" w:color="auto"/>
        <w:right w:val="none" w:sz="0" w:space="0" w:color="auto"/>
      </w:divBdr>
    </w:div>
    <w:div w:id="1073283409">
      <w:bodyDiv w:val="1"/>
      <w:marLeft w:val="0"/>
      <w:marRight w:val="0"/>
      <w:marTop w:val="0"/>
      <w:marBottom w:val="0"/>
      <w:divBdr>
        <w:top w:val="none" w:sz="0" w:space="0" w:color="auto"/>
        <w:left w:val="none" w:sz="0" w:space="0" w:color="auto"/>
        <w:bottom w:val="none" w:sz="0" w:space="0" w:color="auto"/>
        <w:right w:val="none" w:sz="0" w:space="0" w:color="auto"/>
      </w:divBdr>
    </w:div>
    <w:div w:id="1133864649">
      <w:bodyDiv w:val="1"/>
      <w:marLeft w:val="0"/>
      <w:marRight w:val="0"/>
      <w:marTop w:val="0"/>
      <w:marBottom w:val="0"/>
      <w:divBdr>
        <w:top w:val="none" w:sz="0" w:space="0" w:color="auto"/>
        <w:left w:val="none" w:sz="0" w:space="0" w:color="auto"/>
        <w:bottom w:val="none" w:sz="0" w:space="0" w:color="auto"/>
        <w:right w:val="none" w:sz="0" w:space="0" w:color="auto"/>
      </w:divBdr>
    </w:div>
    <w:div w:id="1255356096">
      <w:bodyDiv w:val="1"/>
      <w:marLeft w:val="0"/>
      <w:marRight w:val="0"/>
      <w:marTop w:val="0"/>
      <w:marBottom w:val="0"/>
      <w:divBdr>
        <w:top w:val="none" w:sz="0" w:space="0" w:color="auto"/>
        <w:left w:val="none" w:sz="0" w:space="0" w:color="auto"/>
        <w:bottom w:val="none" w:sz="0" w:space="0" w:color="auto"/>
        <w:right w:val="none" w:sz="0" w:space="0" w:color="auto"/>
      </w:divBdr>
    </w:div>
    <w:div w:id="1820539695">
      <w:bodyDiv w:val="1"/>
      <w:marLeft w:val="0"/>
      <w:marRight w:val="0"/>
      <w:marTop w:val="0"/>
      <w:marBottom w:val="0"/>
      <w:divBdr>
        <w:top w:val="none" w:sz="0" w:space="0" w:color="auto"/>
        <w:left w:val="none" w:sz="0" w:space="0" w:color="auto"/>
        <w:bottom w:val="none" w:sz="0" w:space="0" w:color="auto"/>
        <w:right w:val="none" w:sz="0" w:space="0" w:color="auto"/>
      </w:divBdr>
    </w:div>
    <w:div w:id="1979145685">
      <w:bodyDiv w:val="1"/>
      <w:marLeft w:val="0"/>
      <w:marRight w:val="0"/>
      <w:marTop w:val="0"/>
      <w:marBottom w:val="0"/>
      <w:divBdr>
        <w:top w:val="none" w:sz="0" w:space="0" w:color="auto"/>
        <w:left w:val="none" w:sz="0" w:space="0" w:color="auto"/>
        <w:bottom w:val="none" w:sz="0" w:space="0" w:color="auto"/>
        <w:right w:val="none" w:sz="0" w:space="0" w:color="auto"/>
      </w:divBdr>
    </w:div>
    <w:div w:id="199603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245097390@qq.com</dc:creator>
  <cp:keywords/>
  <dc:description/>
  <cp:lastModifiedBy>刘 美含</cp:lastModifiedBy>
  <cp:revision>48</cp:revision>
  <dcterms:created xsi:type="dcterms:W3CDTF">2022-04-09T08:07:00Z</dcterms:created>
  <dcterms:modified xsi:type="dcterms:W3CDTF">2022-04-17T15:20:00Z</dcterms:modified>
</cp:coreProperties>
</file>