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highlight w:val="none"/>
          <w:lang w:val="en-US" w:eastAsia="zh-CN"/>
        </w:rPr>
        <w:t>所有页面之前是一个选择页面，</w:t>
      </w: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三个选项（我是病患）（我是家属）（我是医生）进入不同的界面。</w:t>
      </w:r>
    </w:p>
    <w:p>
      <w:pPr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03400" cy="3913505"/>
            <wp:effectExtent l="0" t="0" r="0" b="10795"/>
            <wp:docPr id="16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子女端：（静态UI后端不用管）</w:t>
      </w:r>
    </w:p>
    <w:p>
      <w:pPr>
        <w:rPr>
          <w:rFonts w:hint="default"/>
          <w:b/>
          <w:bCs/>
          <w:color w:val="0000FF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90345" cy="3231515"/>
            <wp:effectExtent l="0" t="0" r="8255" b="6985"/>
            <wp:docPr id="1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0345" cy="3231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完善病患个人信息，如老人的年龄，生日。</w:t>
      </w:r>
    </w:p>
    <w:p>
      <w:pPr>
        <w:numPr>
          <w:ilvl w:val="0"/>
          <w:numId w:val="1"/>
        </w:num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录入自己的语音包，要求子女录入特定的几句话就行，如做的真棒，加油，辛苦了。</w:t>
      </w:r>
    </w:p>
    <w:p>
      <w:pPr>
        <w:numPr>
          <w:ilvl w:val="0"/>
          <w:numId w:val="1"/>
        </w:num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查看诊断模块中，长谷川表病患回答问题的结果(老人回答家住在哪里的文字，最近发生什么事回答的语音包）</w:t>
      </w:r>
    </w:p>
    <w:p>
      <w:pPr>
        <w:numPr>
          <w:ilvl w:val="0"/>
          <w:numId w:val="1"/>
        </w:num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查看训练模块完成情况（sumscore)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医生端：（静态UI后端不用管）</w:t>
      </w: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03120" cy="4559935"/>
            <wp:effectExtent l="0" t="0" r="5080" b="12065"/>
            <wp:docPr id="1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3120" cy="455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与病患的聊天框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 资格认证</w:t>
      </w:r>
    </w:p>
    <w:p>
      <w:pPr>
        <w:numPr>
          <w:ilvl w:val="0"/>
          <w:numId w:val="0"/>
        </w:numPr>
        <w:rPr>
          <w:rFonts w:hint="default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3. 业务记录</w:t>
      </w:r>
    </w:p>
    <w:p>
      <w:pPr>
        <w:rPr>
          <w:rFonts w:hint="eastAsia"/>
          <w:color w:val="auto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sz w:val="30"/>
          <w:szCs w:val="30"/>
          <w:lang w:val="en-US" w:eastAsia="zh-CN"/>
        </w:rPr>
      </w:pPr>
    </w:p>
    <w:p>
      <w:pPr>
        <w:rPr>
          <w:rFonts w:hint="eastAsia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病患端：</w:t>
      </w:r>
    </w:p>
    <w:p>
      <w:pPr>
        <w:rPr>
          <w:rFonts w:hint="default"/>
          <w:b/>
          <w:bCs/>
          <w:color w:val="FF0000"/>
          <w:sz w:val="30"/>
          <w:szCs w:val="30"/>
          <w:lang w:val="en-US" w:eastAsia="zh-CN"/>
        </w:rPr>
      </w:pPr>
      <w:r>
        <w:rPr>
          <w:rFonts w:hint="eastAsia"/>
          <w:b/>
          <w:bCs/>
          <w:color w:val="FF0000"/>
          <w:sz w:val="30"/>
          <w:szCs w:val="30"/>
          <w:lang w:val="en-US" w:eastAsia="zh-CN"/>
        </w:rPr>
        <w:t>（不用登录页面直接用openid）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color w:val="auto"/>
          <w:sz w:val="30"/>
          <w:szCs w:val="30"/>
          <w:lang w:val="en-US" w:eastAsia="zh-CN"/>
        </w:rPr>
        <w:t>首页：</w:t>
      </w:r>
      <w:r>
        <w:rPr>
          <w:rFonts w:hint="eastAsia"/>
          <w:b/>
          <w:bCs/>
          <w:sz w:val="30"/>
          <w:szCs w:val="30"/>
          <w:lang w:val="en-US" w:eastAsia="zh-CN"/>
        </w:rPr>
        <w:t>点击进入不同模块：病情评定模块，线上问诊模块，失认症恢复模块，失用症恢复模块，个人中心。</w:t>
      </w:r>
    </w:p>
    <w:p>
      <w:pPr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749425" cy="2161540"/>
            <wp:effectExtent l="0" t="0" r="3175" b="10160"/>
            <wp:docPr id="20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rcRect b="44434"/>
                    <a:stretch>
                      <a:fillRect/>
                    </a:stretch>
                  </pic:blipFill>
                  <pic:spPr>
                    <a:xfrm>
                      <a:off x="0" y="0"/>
                      <a:ext cx="174942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李响：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病情评定模块：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1.长谷川痴呆量表，每次弹出一个问题，用户在输入框中输入答案。</w:t>
      </w:r>
    </w:p>
    <w:p>
      <w:pPr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一共有13项问题，页面上方有总分数累计。</w:t>
      </w:r>
      <w:r>
        <w:rPr>
          <w:rFonts w:hint="eastAsia"/>
          <w:color w:val="FF0000"/>
          <w:sz w:val="30"/>
          <w:szCs w:val="30"/>
          <w:lang w:val="en-US" w:eastAsia="zh-CN"/>
        </w:rPr>
        <w:t>（题干是定死的，分为主观和客观题两种类型，后端要写选项和答案，判断答卷给出得分和判断结果，第十三题图片消失题暂放）（判断结果开发下一期要传给子女端）</w:t>
      </w:r>
    </w:p>
    <w:p>
      <w:pPr>
        <w:rPr>
          <w:rFonts w:hint="default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546225" cy="2324100"/>
            <wp:effectExtent l="0" t="0" r="3175" b="0"/>
            <wp:docPr id="11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问题显示完后弹出页面：您的总分得分xx分，初步判断为xx。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806575" cy="2792730"/>
            <wp:effectExtent l="0" t="0" r="9525" b="1270"/>
            <wp:docPr id="1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6575" cy="2792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83635" cy="1720215"/>
            <wp:effectExtent l="0" t="0" r="1206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3635" cy="172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24"/>
          <w:szCs w:val="24"/>
          <w:lang w:val="en-US" w:eastAsia="zh-CN"/>
        </w:rPr>
        <w:t>线上问诊模块：</w:t>
      </w:r>
    </w:p>
    <w:p>
      <w:pP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这里只有一个页面，后端不用管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456180" cy="2981325"/>
            <wp:effectExtent l="0" t="0" r="7620" b="3175"/>
            <wp:docPr id="2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618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高飞：</w:t>
      </w:r>
    </w:p>
    <w:p>
      <w:pPr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0"/>
          <w:szCs w:val="30"/>
          <w:lang w:val="en-US" w:eastAsia="zh-CN"/>
        </w:rPr>
        <w:t>失认症恢复模块：</w:t>
      </w:r>
      <w:r>
        <w:rPr>
          <w:rFonts w:hint="eastAsia"/>
          <w:color w:val="FF0000"/>
          <w:sz w:val="30"/>
          <w:szCs w:val="30"/>
          <w:lang w:val="en-US" w:eastAsia="zh-CN"/>
        </w:rPr>
        <w:t>（后端要写选项和答案，判断答卷）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1.弹出水果，颜色和数字的图片（共10个），下方四个选项。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比如西瓜的图片下面是苹果，桃子，香蕉，西瓜的选项。</w:t>
      </w: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08735" cy="2832735"/>
            <wp:effectExtent l="0" t="0" r="12065" b="1206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283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3.页面上方有总分数累计。</w:t>
      </w:r>
      <w:r>
        <w:rPr>
          <w:rFonts w:hint="eastAsia"/>
          <w:color w:val="FF0000"/>
          <w:sz w:val="30"/>
          <w:szCs w:val="30"/>
          <w:lang w:val="en-US" w:eastAsia="zh-CN"/>
        </w:rPr>
        <w:t>（后端：总得分sumscore存储在个人账号的数据库中，开发下一期要将这个总得分传给子女端）（开发下一期要放子女语音包：今天的任务已经完成，辛苦了！）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86815" cy="2570480"/>
            <wp:effectExtent l="0" t="0" r="6985" b="7620"/>
            <wp:docPr id="22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2570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FF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王家祥：</w:t>
      </w:r>
    </w:p>
    <w:p>
      <w:pPr>
        <w:rPr>
          <w:rFonts w:hint="eastAsia" w:ascii="宋体" w:hAnsi="宋体" w:eastAsia="宋体" w:cs="宋体"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FF0000"/>
          <w:sz w:val="30"/>
          <w:szCs w:val="30"/>
          <w:lang w:val="en-US" w:eastAsia="zh-CN"/>
        </w:rPr>
        <w:t>失用症恢复模块：</w:t>
      </w:r>
    </w:p>
    <w:p>
      <w:pPr>
        <w:rPr>
          <w:rFonts w:hint="default" w:ascii="宋体" w:hAnsi="宋体" w:eastAsia="宋体" w:cs="宋体"/>
          <w:color w:val="FF000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30"/>
          <w:szCs w:val="30"/>
          <w:lang w:val="en-US" w:eastAsia="zh-CN"/>
        </w:rPr>
        <w:t>初始页面</w:t>
      </w:r>
    </w:p>
    <w:p>
      <w:pPr>
        <w:rPr>
          <w:rFonts w:hint="eastAsia" w:ascii="宋体" w:hAnsi="宋体" w:eastAsia="宋体" w:cs="宋体"/>
          <w:color w:val="FF0000"/>
          <w:sz w:val="30"/>
          <w:szCs w:val="3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44650" cy="2905125"/>
            <wp:effectExtent l="0" t="0" r="6350" b="3175"/>
            <wp:docPr id="24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rcRect l="15834" t="17286" r="7624" b="21897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手指训练四组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909445" cy="3357880"/>
            <wp:effectExtent l="0" t="0" r="8255" b="7620"/>
            <wp:docPr id="25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8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rcRect l="15345" t="17094" r="8022" b="22291"/>
                    <a:stretch>
                      <a:fillRect/>
                    </a:stretch>
                  </pic:blipFill>
                  <pic:spPr>
                    <a:xfrm>
                      <a:off x="0" y="0"/>
                      <a:ext cx="1909445" cy="3357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后端：手指操有四个视频，后端将（做了哪个手指训练和时长）记录在数据库。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音乐治疗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转网易云现成接口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选择音乐歌单风格（广场舞曲）（民歌）（古典纯音乐）（戏曲）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这个页面还能直接看到 我的喜欢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400175" cy="2214245"/>
            <wp:effectExtent l="0" t="0" r="9525" b="8255"/>
            <wp:docPr id="2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6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214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从歌单里选择歌曲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376680" cy="2439035"/>
            <wp:effectExtent l="0" t="0" r="7620" b="12065"/>
            <wp:docPr id="26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9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rcRect l="15178" t="17386" r="8673" b="21951"/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2439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播放音乐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62685" cy="2066925"/>
            <wp:effectExtent l="0" t="0" r="5715" b="3175"/>
            <wp:docPr id="27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0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rcRect l="13745" t="17333" r="7914" b="20054"/>
                    <a:stretch>
                      <a:fillRect/>
                    </a:stretch>
                  </pic:blipFill>
                  <pic:spPr>
                    <a:xfrm>
                      <a:off x="0" y="0"/>
                      <a:ext cx="116268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播放音乐里就能点击喜欢还是不喜欢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（</w:t>
      </w:r>
      <w:r>
        <w:rPr>
          <w:rFonts w:ascii="宋体" w:hAnsi="宋体" w:eastAsia="宋体" w:cs="宋体"/>
          <w:color w:val="FF0000"/>
          <w:sz w:val="30"/>
          <w:szCs w:val="30"/>
        </w:rPr>
        <w:t>需要后端一个接口能存储喜欢的歌曲的id</w:t>
      </w:r>
      <w:r>
        <w:rPr>
          <w:rFonts w:hint="eastAsia" w:ascii="宋体" w:hAnsi="宋体" w:eastAsia="宋体" w:cs="宋体"/>
          <w:color w:val="FF0000"/>
          <w:sz w:val="30"/>
          <w:szCs w:val="30"/>
          <w:lang w:eastAsia="zh-CN"/>
        </w:rPr>
        <w:t>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陈思远：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1.每日打卡：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弹出问题：今天是几月几号呢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     今天天气如何呢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57985" cy="3188970"/>
            <wp:effectExtent l="0" t="0" r="5715" b="11430"/>
            <wp:docPr id="28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1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3188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只要输入东西就积分</w:t>
      </w:r>
      <w:r>
        <w:rPr>
          <w:rFonts w:hint="eastAsia"/>
          <w:color w:val="FF0000"/>
          <w:sz w:val="30"/>
          <w:szCs w:val="30"/>
          <w:lang w:val="en-US" w:eastAsia="zh-CN"/>
        </w:rPr>
        <w:t>（后端：打卡日期和积分存到个人账号数据库，只有老人端有打卡积分）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2.个人中心（静态页面）  </w:t>
      </w: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我的积分，我的训练进度，积分商城，个人信息，问题反馈，关于我们。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sz w:val="30"/>
          <w:szCs w:val="30"/>
          <w:lang w:val="en-US" w:eastAsia="zh-CN"/>
        </w:rPr>
      </w:pPr>
      <w:r>
        <w:rPr>
          <w:rFonts w:hint="eastAsia"/>
          <w:color w:val="FF0000"/>
          <w:sz w:val="30"/>
          <w:szCs w:val="30"/>
          <w:lang w:val="en-US" w:eastAsia="zh-CN"/>
        </w:rPr>
        <w:t>（训练进度是前面记录过的失认症看图片得分，失用症手指操做了哪个训练和时长）（分页式，时间轴显示）</w:t>
      </w:r>
    </w:p>
    <w:p>
      <w:pPr>
        <w:numPr>
          <w:ilvl w:val="0"/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016760" cy="4126230"/>
            <wp:effectExtent l="0" t="0" r="2540" b="1270"/>
            <wp:docPr id="15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6760" cy="4126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积分商城（还未实现后端不用管）进入后类似生鲜平台可以兑换鸡蛋蔬菜。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A70DCC"/>
    <w:multiLevelType w:val="singleLevel"/>
    <w:tmpl w:val="B5A70D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595E5D"/>
    <w:multiLevelType w:val="singleLevel"/>
    <w:tmpl w:val="0C595E5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33E81EF"/>
    <w:multiLevelType w:val="singleLevel"/>
    <w:tmpl w:val="433E81E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kwMDc0MWY4NDBkYTIyNGQ0NTRiYjI0NmYwYTNkMmYifQ=="/>
  </w:docVars>
  <w:rsids>
    <w:rsidRoot w:val="00000000"/>
    <w:rsid w:val="00BF4458"/>
    <w:rsid w:val="064F2ACD"/>
    <w:rsid w:val="09CA76AE"/>
    <w:rsid w:val="0C0A0EAA"/>
    <w:rsid w:val="13F50CB0"/>
    <w:rsid w:val="146312BE"/>
    <w:rsid w:val="17DA34E0"/>
    <w:rsid w:val="1F8B409E"/>
    <w:rsid w:val="201A07C1"/>
    <w:rsid w:val="20891618"/>
    <w:rsid w:val="2BE877A3"/>
    <w:rsid w:val="2DE21A41"/>
    <w:rsid w:val="368B7983"/>
    <w:rsid w:val="36C53BBA"/>
    <w:rsid w:val="3AE44A3A"/>
    <w:rsid w:val="3E7B3341"/>
    <w:rsid w:val="416632AA"/>
    <w:rsid w:val="462373F5"/>
    <w:rsid w:val="48107A26"/>
    <w:rsid w:val="49FA5FEB"/>
    <w:rsid w:val="4B54314F"/>
    <w:rsid w:val="4E9868CF"/>
    <w:rsid w:val="5DD15589"/>
    <w:rsid w:val="6A8B6270"/>
    <w:rsid w:val="6E730F6B"/>
    <w:rsid w:val="6F956BEF"/>
    <w:rsid w:val="730B45CC"/>
    <w:rsid w:val="740F2A28"/>
    <w:rsid w:val="79651298"/>
    <w:rsid w:val="7CCB3416"/>
    <w:rsid w:val="7F5E5991"/>
    <w:rsid w:val="7F6C0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964</Words>
  <Characters>998</Characters>
  <Lines>0</Lines>
  <Paragraphs>0</Paragraphs>
  <TotalTime>5</TotalTime>
  <ScaleCrop>false</ScaleCrop>
  <LinksUpToDate>false</LinksUpToDate>
  <CharactersWithSpaces>1017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2022-04-18T14:12:00Z</dcterms:created>
  <dc:creator>李欣悦0911</dc:creator>
  <cp:lastModifiedBy>Lixinyue@_@</cp:lastModifiedBy>
  <dcterms:modified xsi:type="dcterms:W3CDTF">2022-04-30T13:47:49Z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commondata">
    <vt:lpwstr>eyJoZGlkIjoiMzkwMDc0MWY4NDBkYTIyNGQ0NTRiYjI0NmYwYTNkMmYifQ==</vt:lpwstr>
  </property>
  <property fmtid="{D5CDD505-2E9C-101B-9397-08002B2CF9AE}" pid="4" name="ICV">
    <vt:lpwstr>D034D276073D45078460DC28D75CB37D</vt:lpwstr>
  </property>
</Properties>
</file>