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1E1B4B"/>
            <w:tcMar>
              <w:top w:w="260" w:type="dxa"/>
              <w:bottom w:w="260" w:type="dxa"/>
              <w:left w:w="260" w:type="dxa"/>
              <w:right w:w="260" w:type="dxa"/>
            </w:tcMar>
          </w:tcPr>
          <w:p>
            <w:pPr>
              <w:jc w:val="center"/>
            </w:pPr>
            <w:r>
              <w:rPr>
                <w:rFonts w:ascii="Arial" w:hAnsi="Arial"/>
                <w:b/>
                <w:color w:val="FFFFFF"/>
                <w:sz w:val="34"/>
              </w:rPr>
              <w:t>BÁO CÁO NGHIỆM THU KỸ THUẬT</w:t>
              <w:br/>
              <w:t>LESSON-AWARE DYNAMIC QUICK ACTIONS</w:t>
            </w:r>
          </w:p>
          <w:p>
            <w:pPr>
              <w:jc w:val="center"/>
            </w:pPr>
            <w:r>
              <w:rPr>
                <w:rFonts w:ascii="Arial" w:hAnsi="Arial"/>
                <w:color w:val="C7D2FE"/>
                <w:sz w:val="22"/>
              </w:rPr>
              <w:t>Tự Động Hóa 100% Trích Xuất Từ Vựng &amp; Sinh Trắc Nghiệm Cho Mọi Khóa Học</w:t>
            </w:r>
          </w:p>
        </w:tc>
      </w:tr>
    </w:tbl>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120"/>
        <w:gridCol w:w="3120"/>
        <w:gridCol w:w="3120"/>
      </w:tblGrid>
      <w:tr>
        <w:tc>
          <w:tcPr>
            <w:tcW w:type="dxa" w:w="3120"/>
            <w:shd w:fill="312E81"/>
            <w:tcMar>
              <w:top w:w="120" w:type="dxa"/>
              <w:bottom w:w="120" w:type="dxa"/>
              <w:left w:w="140" w:type="dxa"/>
              <w:right w:w="140" w:type="dxa"/>
            </w:tcMar>
          </w:tcPr>
          <w:p>
            <w:r>
              <w:rPr>
                <w:rFonts w:ascii="Arial" w:hAnsi="Arial"/>
                <w:b/>
                <w:color w:val="FFFFFF"/>
                <w:sz w:val="19"/>
              </w:rPr>
              <w:t>STT</w:t>
            </w:r>
          </w:p>
        </w:tc>
        <w:tc>
          <w:tcPr>
            <w:tcW w:type="dxa" w:w="3120"/>
            <w:shd w:fill="312E81"/>
            <w:tcMar>
              <w:top w:w="120" w:type="dxa"/>
              <w:bottom w:w="120" w:type="dxa"/>
              <w:left w:w="140" w:type="dxa"/>
              <w:right w:w="140" w:type="dxa"/>
            </w:tcMar>
          </w:tcPr>
          <w:p>
            <w:r>
              <w:rPr>
                <w:rFonts w:ascii="Arial" w:hAnsi="Arial"/>
                <w:b/>
                <w:color w:val="FFFFFF"/>
                <w:sz w:val="19"/>
              </w:rPr>
              <w:t>Họ và Tên Thành Viên</w:t>
            </w:r>
          </w:p>
        </w:tc>
        <w:tc>
          <w:tcPr>
            <w:tcW w:type="dxa" w:w="3120"/>
            <w:shd w:fill="312E81"/>
            <w:tcMar>
              <w:top w:w="120" w:type="dxa"/>
              <w:bottom w:w="120" w:type="dxa"/>
              <w:left w:w="140" w:type="dxa"/>
              <w:right w:w="140" w:type="dxa"/>
            </w:tcMar>
          </w:tcPr>
          <w:p>
            <w:r>
              <w:rPr>
                <w:rFonts w:ascii="Arial" w:hAnsi="Arial"/>
                <w:b/>
                <w:color w:val="FFFFFF"/>
                <w:sz w:val="19"/>
              </w:rPr>
              <w:t>Vai Trò Chuyên Trách trong Đồ Án</w:t>
            </w:r>
          </w:p>
        </w:tc>
      </w:tr>
      <w:tr>
        <w:tc>
          <w:tcPr>
            <w:tcW w:type="dxa" w:w="3120"/>
            <w:shd w:fill="F8FAFC"/>
            <w:tcMar>
              <w:top w:w="100" w:type="dxa"/>
              <w:bottom w:w="100" w:type="dxa"/>
              <w:left w:w="140" w:type="dxa"/>
              <w:right w:w="140" w:type="dxa"/>
            </w:tcMar>
          </w:tcPr>
          <w:p>
            <w:pPr>
              <w:jc w:val="center"/>
            </w:pPr>
            <w:r>
              <w:rPr>
                <w:rFonts w:ascii="Arial" w:hAnsi="Arial"/>
                <w:sz w:val="18"/>
              </w:rPr>
              <w:t>1</w:t>
            </w:r>
          </w:p>
        </w:tc>
        <w:tc>
          <w:tcPr>
            <w:tcW w:type="dxa" w:w="3120"/>
            <w:shd w:fill="F8FAFC"/>
            <w:tcMar>
              <w:top w:w="100" w:type="dxa"/>
              <w:bottom w:w="100" w:type="dxa"/>
              <w:left w:w="140" w:type="dxa"/>
              <w:right w:w="140" w:type="dxa"/>
            </w:tcMar>
          </w:tcPr>
          <w:p>
            <w:r>
              <w:rPr>
                <w:rFonts w:ascii="Arial" w:hAnsi="Arial"/>
                <w:b/>
                <w:color w:val="1E1B4B"/>
                <w:sz w:val="18"/>
              </w:rPr>
              <w:t>NGUYỄN DŨNG QUỐC ANH</w:t>
            </w:r>
          </w:p>
        </w:tc>
        <w:tc>
          <w:tcPr>
            <w:tcW w:type="dxa" w:w="3120"/>
            <w:shd w:fill="F8FAFC"/>
            <w:tcMar>
              <w:top w:w="100" w:type="dxa"/>
              <w:bottom w:w="100" w:type="dxa"/>
              <w:left w:w="140" w:type="dxa"/>
              <w:right w:w="140" w:type="dxa"/>
            </w:tcMar>
          </w:tcPr>
          <w:p>
            <w:r>
              <w:rPr>
                <w:rFonts w:ascii="Arial" w:hAnsi="Arial"/>
                <w:sz w:val="18"/>
              </w:rPr>
              <w:t>Frontend &amp; AI UI Integration Developer</w:t>
            </w:r>
          </w:p>
        </w:tc>
      </w:tr>
      <w:tr>
        <w:tc>
          <w:tcPr>
            <w:tcW w:type="dxa" w:w="3120"/>
            <w:shd w:fill="FFFFFF"/>
            <w:tcMar>
              <w:top w:w="100" w:type="dxa"/>
              <w:bottom w:w="100" w:type="dxa"/>
              <w:left w:w="140" w:type="dxa"/>
              <w:right w:w="140" w:type="dxa"/>
            </w:tcMar>
          </w:tcPr>
          <w:p>
            <w:pPr>
              <w:jc w:val="center"/>
            </w:pPr>
            <w:r>
              <w:rPr>
                <w:rFonts w:ascii="Arial" w:hAnsi="Arial"/>
                <w:sz w:val="18"/>
              </w:rPr>
              <w:t>2</w:t>
            </w:r>
          </w:p>
        </w:tc>
        <w:tc>
          <w:tcPr>
            <w:tcW w:type="dxa" w:w="3120"/>
            <w:shd w:fill="FFFFFF"/>
            <w:tcMar>
              <w:top w:w="100" w:type="dxa"/>
              <w:bottom w:w="100" w:type="dxa"/>
              <w:left w:w="140" w:type="dxa"/>
              <w:right w:w="140" w:type="dxa"/>
            </w:tcMar>
          </w:tcPr>
          <w:p>
            <w:r>
              <w:rPr>
                <w:rFonts w:ascii="Arial" w:hAnsi="Arial"/>
                <w:b/>
                <w:color w:val="1E1B4B"/>
                <w:sz w:val="18"/>
              </w:rPr>
              <w:t>NGUYỄN THANH LIÊM</w:t>
            </w:r>
          </w:p>
        </w:tc>
        <w:tc>
          <w:tcPr>
            <w:tcW w:type="dxa" w:w="3120"/>
            <w:shd w:fill="FFFFFF"/>
            <w:tcMar>
              <w:top w:w="100" w:type="dxa"/>
              <w:bottom w:w="100" w:type="dxa"/>
              <w:left w:w="140" w:type="dxa"/>
              <w:right w:w="140" w:type="dxa"/>
            </w:tcMar>
          </w:tcPr>
          <w:p>
            <w:r>
              <w:rPr>
                <w:rFonts w:ascii="Arial" w:hAnsi="Arial"/>
                <w:sz w:val="18"/>
              </w:rPr>
              <w:t>Backend &amp; Security Developer</w:t>
            </w:r>
          </w:p>
        </w:tc>
      </w:tr>
      <w:tr>
        <w:tc>
          <w:tcPr>
            <w:tcW w:type="dxa" w:w="3120"/>
            <w:shd w:fill="F8FAFC"/>
            <w:tcMar>
              <w:top w:w="100" w:type="dxa"/>
              <w:bottom w:w="100" w:type="dxa"/>
              <w:left w:w="140" w:type="dxa"/>
              <w:right w:w="140" w:type="dxa"/>
            </w:tcMar>
          </w:tcPr>
          <w:p>
            <w:pPr>
              <w:jc w:val="center"/>
            </w:pPr>
            <w:r>
              <w:rPr>
                <w:rFonts w:ascii="Arial" w:hAnsi="Arial"/>
                <w:sz w:val="18"/>
              </w:rPr>
              <w:t>3</w:t>
            </w:r>
          </w:p>
        </w:tc>
        <w:tc>
          <w:tcPr>
            <w:tcW w:type="dxa" w:w="3120"/>
            <w:shd w:fill="F8FAFC"/>
            <w:tcMar>
              <w:top w:w="100" w:type="dxa"/>
              <w:bottom w:w="100" w:type="dxa"/>
              <w:left w:w="140" w:type="dxa"/>
              <w:right w:w="140" w:type="dxa"/>
            </w:tcMar>
          </w:tcPr>
          <w:p>
            <w:r>
              <w:rPr>
                <w:rFonts w:ascii="Arial" w:hAnsi="Arial"/>
                <w:b/>
                <w:color w:val="1E1B4B"/>
                <w:sz w:val="18"/>
              </w:rPr>
              <w:t>LÊ ĐÌNH CHƯƠNG</w:t>
            </w:r>
          </w:p>
        </w:tc>
        <w:tc>
          <w:tcPr>
            <w:tcW w:type="dxa" w:w="3120"/>
            <w:shd w:fill="F8FAFC"/>
            <w:tcMar>
              <w:top w:w="100" w:type="dxa"/>
              <w:bottom w:w="100" w:type="dxa"/>
              <w:left w:w="140" w:type="dxa"/>
              <w:right w:w="140" w:type="dxa"/>
            </w:tcMar>
          </w:tcPr>
          <w:p>
            <w:r>
              <w:rPr>
                <w:rFonts w:ascii="Arial" w:hAnsi="Arial"/>
                <w:sz w:val="18"/>
              </w:rPr>
              <w:t>Database Administrator &amp; Infrastructure Specialist</w:t>
            </w:r>
          </w:p>
        </w:tc>
      </w:tr>
    </w:tbl>
    <w:p/>
    <w:p>
      <w:pPr>
        <w:spacing w:before="280" w:after="120"/>
      </w:pPr>
      <w:r>
        <w:rPr>
          <w:rFonts w:ascii="Arial" w:hAnsi="Arial"/>
          <w:b/>
          <w:color w:val="1E1B4B"/>
          <w:sz w:val="26"/>
        </w:rPr>
        <w:t>1. Tổng Quan &amp; Mục Tiêu Kỹ Thuật</w:t>
      </w:r>
    </w:p>
    <w:p>
      <w:pPr>
        <w:spacing w:before="40" w:after="80" w:line="276" w:lineRule="auto"/>
      </w:pPr>
      <w:r>
        <w:rPr>
          <w:rFonts w:ascii="Arial" w:hAnsi="Arial"/>
          <w:color w:val="334155"/>
          <w:sz w:val="19"/>
        </w:rPr>
        <w:t>Nhằm nâng cao trải nghiệm học tập theo chuẩn quốc tế (tương tự trải nghiệm trợ lý học tập của Udemy), tính năng Quick Actions đã được tái cấu trúc thành hệ thống xử lý động 100% (Fully Dynamic Current-Lesson Grounded RAG). Hai hành động nhanh chính là 'Từ vựng trọng tâm' (LESSON_KEY_VOCAB) và 'Tạo bài tập ôn nhanh' (LESSON_QUICK_QUIZ) hoạt động tự động với mọi khóa học và bài học hiện tại cũng như tương lai mà không cần cấu hình hard-code.</w:t>
      </w:r>
    </w:p>
    <w:tbl>
      <w:tblPr>
        <w:tblW w:type="auto" w:w="0"/>
        <w:jc w:val="center"/>
        <w:tblLook w:firstColumn="1" w:firstRow="1" w:lastColumn="0" w:lastRow="0" w:noHBand="0" w:noVBand="1" w:val="04A0"/>
      </w:tblPr>
      <w:tblGrid>
        <w:gridCol w:w="9360"/>
      </w:tblGrid>
      <w:tr>
        <w:tc>
          <w:tcPr>
            <w:tcW w:type="dxa" w:w="9360"/>
            <w:shd w:fill="EEF2FF"/>
            <w:tcMar>
              <w:top w:w="120" w:type="dxa"/>
              <w:bottom w:w="120" w:type="dxa"/>
              <w:left w:w="160" w:type="dxa"/>
              <w:right w:w="160" w:type="dxa"/>
            </w:tcMar>
          </w:tcPr>
          <w:p>
            <w:pPr>
              <w:spacing w:before="0" w:after="40"/>
            </w:pPr>
            <w:r>
              <w:rPr>
                <w:rFonts w:ascii="Arial" w:hAnsi="Arial"/>
                <w:b/>
                <w:color w:val="312E81"/>
                <w:sz w:val="19"/>
              </w:rPr>
              <w:t>📌 Nguyên Tắc Bất Di Bất Dịch (Zero Hardcoding Guarantee)</w:t>
              <w:br/>
            </w:r>
            <w:r>
              <w:rPr>
                <w:rFonts w:ascii="Arial" w:hAnsi="Arial"/>
                <w:color w:val="374151"/>
                <w:sz w:val="18"/>
              </w:rPr>
              <w:t>1. Tuyệt đối không hard-code theo ID bài học (if lessonId === 10...) hoặc ID khóa học (if courseId === 5...).</w:t>
              <w:br/>
              <w:t>2. Không tạo danh sách từ vựng hoặc câu hỏi trắc nghiệm tĩnh thủ công.</w:t>
              <w:br/>
              <w:t>3. PostgreSQL là Nguồn Chân Lý Duy Nhất (Single Source of Truth) lưu trữ dữ liệu phân cấp bài học và phụ đề transcript.</w:t>
            </w:r>
          </w:p>
        </w:tc>
      </w:tr>
    </w:tbl>
    <w:p/>
    <w:p>
      <w:pPr>
        <w:spacing w:before="280" w:after="120"/>
      </w:pPr>
      <w:r>
        <w:rPr>
          <w:rFonts w:ascii="Arial" w:hAnsi="Arial"/>
          <w:b/>
          <w:color w:val="1E1B4B"/>
          <w:sz w:val="26"/>
        </w:rPr>
        <w:t>2. Kiến Trúc Xử Lý Dynamic Quick Actions</w:t>
      </w:r>
    </w:p>
    <w:p>
      <w:pPr>
        <w:spacing w:before="40" w:after="80" w:line="276" w:lineRule="auto"/>
      </w:pPr>
      <w:r>
        <w:rPr>
          <w:rFonts w:ascii="Arial" w:hAnsi="Arial"/>
          <w:b/>
          <w:color w:val="1E293B"/>
          <w:sz w:val="19"/>
        </w:rPr>
        <w:t xml:space="preserve">Luồng Xử Lý Đầu Cuối: </w:t>
      </w:r>
      <w:r>
        <w:rPr>
          <w:rFonts w:ascii="Arial" w:hAnsi="Arial"/>
          <w:color w:val="334155"/>
          <w:sz w:val="19"/>
        </w:rPr>
        <w:t>Quy trình xử lý một yêu cầu Quick Action diễn ra hoàn toàn khép kín và tự động thông qua pipeline 4 bước:</w:t>
      </w:r>
    </w:p>
    <w:p>
      <w:pPr>
        <w:spacing w:before="40" w:after="80" w:line="276" w:lineRule="auto"/>
      </w:pPr>
      <w:r>
        <w:rPr>
          <w:rFonts w:ascii="Arial" w:hAnsi="Arial"/>
          <w:color w:val="334155"/>
          <w:sz w:val="19"/>
        </w:rPr>
        <w:t>Bước 1: Xác thực người dùng và thẩm tra quyền truy cập khóa học qua verifyLessonAndCourseAccess(userId, lessonId) trên PostgreSQL.</w:t>
      </w:r>
    </w:p>
    <w:p>
      <w:pPr>
        <w:spacing w:before="40" w:after="80" w:line="276" w:lineRule="auto"/>
      </w:pPr>
      <w:r>
        <w:rPr>
          <w:rFonts w:ascii="Arial" w:hAnsi="Arial"/>
          <w:color w:val="334155"/>
          <w:sz w:val="19"/>
        </w:rPr>
        <w:t>Bước 2: Phân giải toàn bộ ngữ cảnh thực tế của bài học từ PostgreSQL qua getLessonFullContext(lessonId): Lấy tiêu đề bài học, chương học, tên khóa học, toàn bộ phụ đề transcript (lesson_subtitles), tài liệu đính kèm (lesson_materials), và câu hỏi luyện nói.</w:t>
      </w:r>
    </w:p>
    <w:p>
      <w:pPr>
        <w:spacing w:before="40" w:after="80" w:line="276" w:lineRule="auto"/>
      </w:pPr>
      <w:r>
        <w:rPr>
          <w:rFonts w:ascii="Arial" w:hAnsi="Arial"/>
          <w:color w:val="334155"/>
          <w:sz w:val="19"/>
        </w:rPr>
        <w:t>Bước 3: Gửi prompt chuyên biệt với quy tắc Grounding nghiêm ngặt (Strict Grounding Rule, Temperature 0.2) đến mô hình Google Gemini.</w:t>
      </w:r>
    </w:p>
    <w:p>
      <w:pPr>
        <w:spacing w:before="40" w:after="80" w:line="276" w:lineRule="auto"/>
      </w:pPr>
      <w:r>
        <w:rPr>
          <w:rFonts w:ascii="Arial" w:hAnsi="Arial"/>
          <w:color w:val="334155"/>
          <w:sz w:val="19"/>
        </w:rPr>
        <w:t>Bước 4: Trả về kết quả streaming Markdown kèm Verified Source Card (cho từ vựng) hoặc JSON Schema câu hỏi trắc nghiệm (cho bài tập ôn nhanh).</w:t>
      </w:r>
    </w:p>
    <w:p>
      <w:pPr>
        <w:spacing w:before="280" w:after="120"/>
      </w:pPr>
      <w:r>
        <w:rPr>
          <w:rFonts w:ascii="Arial" w:hAnsi="Arial"/>
          <w:b/>
          <w:color w:val="1E1B4B"/>
          <w:sz w:val="26"/>
        </w:rPr>
        <w:t>3. Chi Tiết Hai Hành Động Nhanh (Quick Actions Contract)</w:t>
      </w:r>
    </w:p>
    <w:p>
      <w:pPr>
        <w:spacing w:before="200" w:after="80"/>
      </w:pPr>
      <w:r>
        <w:rPr>
          <w:rFonts w:ascii="Arial" w:hAnsi="Arial"/>
          <w:b/>
          <w:color w:val="4338CA"/>
          <w:sz w:val="22"/>
        </w:rPr>
        <w:t>A. Từ Vựng Trọng Tâm (LESSON_KEY_VOCAB)</w:t>
      </w:r>
    </w:p>
    <w:p>
      <w:pPr>
        <w:spacing w:before="40" w:after="80" w:line="276" w:lineRule="auto"/>
      </w:pPr>
      <w:r>
        <w:rPr>
          <w:rFonts w:ascii="Arial" w:hAnsi="Arial"/>
          <w:color w:val="334155"/>
          <w:sz w:val="19"/>
        </w:rPr>
        <w:t>Mô hình AI bóc tách từ chính transcript/tài liệu bài học từ 5 đến 8 mục tiêu biểu. Mỗi mục gồm: Term (kèm phiên âm IPA / từ loại), Nghĩa tiếng Việt, Ví dụ thực tế trong bài học, và Ghi chú sử dụng. Kèm theo Verified Source Card giúp học viên dễ dàng nhận biết nguồn tài liệu bài học hiện tại.</w:t>
      </w:r>
    </w:p>
    <w:p>
      <w:pPr>
        <w:spacing w:before="200" w:after="80"/>
      </w:pPr>
      <w:r>
        <w:rPr>
          <w:rFonts w:ascii="Arial" w:hAnsi="Arial"/>
          <w:b/>
          <w:color w:val="4338CA"/>
          <w:sz w:val="22"/>
        </w:rPr>
        <w:t>B. Tạo Bài Tập Ôn Nhanh (LESSON_QUICK_QUIZ)</w:t>
      </w:r>
    </w:p>
    <w:p>
      <w:pPr>
        <w:spacing w:before="40" w:after="80" w:line="276" w:lineRule="auto"/>
      </w:pPr>
      <w:r>
        <w:rPr>
          <w:rFonts w:ascii="Arial" w:hAnsi="Arial"/>
          <w:color w:val="334155"/>
          <w:sz w:val="19"/>
        </w:rPr>
        <w:t>Hệ thống sinh cấu trúc JSON chuẩn gồm 3-4 câu trắc nghiệm 4 lựa chọn (A, B, C, D) với đúng 1 đáp án chính xác (chỉ số correctAnswer từ 0 đến 3) và phần giải thích chi tiết (explanation). Giao diện hiển thị trực quan dạng Interactive Quiz Card cho phép học viên bấm chọn đáp án và nhận phản hồi chấm điểm tức thì.</w:t>
      </w:r>
    </w:p>
    <w:p>
      <w:pPr>
        <w:spacing w:before="280" w:after="120"/>
      </w:pPr>
      <w:r>
        <w:rPr>
          <w:rFonts w:ascii="Arial" w:hAnsi="Arial"/>
          <w:b/>
          <w:color w:val="1E1B4B"/>
          <w:sz w:val="26"/>
        </w:rPr>
        <w:t>4. Khả Năng Mở Rộng &amp; Cơ Chế Khóa Học Tương Lai (Future-Proof Ingestion)</w:t>
      </w:r>
    </w:p>
    <w:p>
      <w:pPr>
        <w:spacing w:before="40" w:after="80" w:line="276" w:lineRule="auto"/>
      </w:pPr>
      <w:r>
        <w:rPr>
          <w:rFonts w:ascii="Arial" w:hAnsi="Arial"/>
          <w:color w:val="334155"/>
          <w:sz w:val="19"/>
        </w:rPr>
        <w:t>1. Khóa học mới tạo: Khi giảng viên tạo Course, Section, Lesson hoặc cập nhật Video/Phụ đề, hệ thống tự động lưu vào PostgreSQL. Khi học viên bấm Quick Action, AI Assistant tự động lấy context mới nhất mà không đòi hỏi bất kỳ chỉnh sửa nào ở Frontend hay Backend.</w:t>
        <w:br/>
        <w:t>2. Cập nhật bài học (Single-Lesson Reindex): Khi phụ đề hoặc tài liệu thay đổi, hàm ingestLessonTranscript và deleteMany tự động dọn dẹp vector cũ theo đúng lesson_id và source, sau đó nạp vector mới vào Pinecone Vector DB, đảm bảo dữ liệu luôn đồng nhất.</w:t>
      </w:r>
    </w:p>
    <w:p>
      <w:pPr>
        <w:spacing w:before="280" w:after="120"/>
      </w:pPr>
      <w:r>
        <w:rPr>
          <w:rFonts w:ascii="Arial" w:hAnsi="Arial"/>
          <w:b/>
          <w:color w:val="1E1B4B"/>
          <w:sz w:val="26"/>
        </w:rPr>
        <w:t>5. Bảng Tổng Hợp Kết Quả Kiểm Thử Tự Động E2E (12/12 Tests Pass)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2340"/>
            <w:shd w:fill="1E1B4B"/>
            <w:tcMar>
              <w:top w:w="100" w:type="dxa"/>
              <w:bottom w:w="100" w:type="dxa"/>
              <w:left w:w="120" w:type="dxa"/>
              <w:right w:w="120" w:type="dxa"/>
            </w:tcMar>
          </w:tcPr>
          <w:p>
            <w:r>
              <w:rPr>
                <w:rFonts w:ascii="Arial" w:hAnsi="Arial"/>
                <w:b/>
                <w:color w:val="FFFFFF"/>
                <w:sz w:val="18"/>
              </w:rPr>
              <w:t>STT</w:t>
            </w:r>
          </w:p>
        </w:tc>
        <w:tc>
          <w:tcPr>
            <w:tcW w:type="dxa" w:w="2340"/>
            <w:shd w:fill="1E1B4B"/>
            <w:tcMar>
              <w:top w:w="100" w:type="dxa"/>
              <w:bottom w:w="100" w:type="dxa"/>
              <w:left w:w="120" w:type="dxa"/>
              <w:right w:w="120" w:type="dxa"/>
            </w:tcMar>
          </w:tcPr>
          <w:p>
            <w:r>
              <w:rPr>
                <w:rFonts w:ascii="Arial" w:hAnsi="Arial"/>
                <w:b/>
                <w:color w:val="FFFFFF"/>
                <w:sz w:val="18"/>
              </w:rPr>
              <w:t>Hạng Mục Kiểm Thử</w:t>
            </w:r>
          </w:p>
        </w:tc>
        <w:tc>
          <w:tcPr>
            <w:tcW w:type="dxa" w:w="2340"/>
            <w:shd w:fill="1E1B4B"/>
            <w:tcMar>
              <w:top w:w="100" w:type="dxa"/>
              <w:bottom w:w="100" w:type="dxa"/>
              <w:left w:w="120" w:type="dxa"/>
              <w:right w:w="120" w:type="dxa"/>
            </w:tcMar>
          </w:tcPr>
          <w:p>
            <w:r>
              <w:rPr>
                <w:rFonts w:ascii="Arial" w:hAnsi="Arial"/>
                <w:b/>
                <w:color w:val="FFFFFF"/>
                <w:sz w:val="18"/>
              </w:rPr>
              <w:t>Kỳ Vọng Nghiệm Thu Thực Tế</w:t>
            </w:r>
          </w:p>
        </w:tc>
        <w:tc>
          <w:tcPr>
            <w:tcW w:type="dxa" w:w="2340"/>
            <w:shd w:fill="1E1B4B"/>
            <w:tcMar>
              <w:top w:w="100" w:type="dxa"/>
              <w:bottom w:w="100" w:type="dxa"/>
              <w:left w:w="120" w:type="dxa"/>
              <w:right w:w="120" w:type="dxa"/>
            </w:tcMar>
          </w:tcPr>
          <w:p>
            <w:r>
              <w:rPr>
                <w:rFonts w:ascii="Arial" w:hAnsi="Arial"/>
                <w:b/>
                <w:color w:val="FFFFFF"/>
                <w:sz w:val="18"/>
              </w:rPr>
              <w:t>Kết Quả</w:t>
            </w:r>
          </w:p>
        </w:tc>
      </w:tr>
      <w:tr>
        <w:tc>
          <w:tcPr>
            <w:tcW w:type="dxa" w:w="2340"/>
            <w:shd w:fill="F8FAFC"/>
            <w:tcMar>
              <w:top w:w="80" w:type="dxa"/>
              <w:bottom w:w="80" w:type="dxa"/>
              <w:left w:w="120" w:type="dxa"/>
              <w:right w:w="120" w:type="dxa"/>
            </w:tcMar>
          </w:tcPr>
          <w:p>
            <w:pPr>
              <w:jc w:val="center"/>
            </w:pPr>
            <w:r>
              <w:rPr>
                <w:rFonts w:ascii="Arial" w:hAnsi="Arial"/>
                <w:sz w:val="17"/>
              </w:rPr>
              <w:t>1</w:t>
            </w:r>
          </w:p>
        </w:tc>
        <w:tc>
          <w:tcPr>
            <w:tcW w:type="dxa" w:w="2340"/>
            <w:shd w:fill="F8FAFC"/>
            <w:tcMar>
              <w:top w:w="80" w:type="dxa"/>
              <w:bottom w:w="80" w:type="dxa"/>
              <w:left w:w="120" w:type="dxa"/>
              <w:right w:w="120" w:type="dxa"/>
            </w:tcMar>
          </w:tcPr>
          <w:p>
            <w:r>
              <w:rPr>
                <w:rFonts w:ascii="Arial" w:hAnsi="Arial"/>
                <w:sz w:val="17"/>
              </w:rPr>
              <w:t>PostgreSQL Dynamic Context Resolution</w:t>
            </w:r>
          </w:p>
        </w:tc>
        <w:tc>
          <w:tcPr>
            <w:tcW w:type="dxa" w:w="2340"/>
            <w:shd w:fill="F8FAFC"/>
            <w:tcMar>
              <w:top w:w="80" w:type="dxa"/>
              <w:bottom w:w="80" w:type="dxa"/>
              <w:left w:w="120" w:type="dxa"/>
              <w:right w:w="120" w:type="dxa"/>
            </w:tcMar>
          </w:tcPr>
          <w:p>
            <w:r>
              <w:rPr>
                <w:rFonts w:ascii="Arial" w:hAnsi="Arial"/>
                <w:sz w:val="17"/>
              </w:rPr>
              <w:t>Trích xuất đầy đủ tiêu đề, phụ đề bài 10 (Beginner Guide)</w:t>
            </w:r>
          </w:p>
        </w:tc>
        <w:tc>
          <w:tcPr>
            <w:tcW w:type="dxa" w:w="2340"/>
            <w:shd w:fill="F8FAFC"/>
            <w:tcMar>
              <w:top w:w="80" w:type="dxa"/>
              <w:bottom w:w="80" w:type="dxa"/>
              <w:left w:w="120" w:type="dxa"/>
              <w:right w:w="120" w:type="dxa"/>
            </w:tcMar>
          </w:tcPr>
          <w:p>
            <w:pPr>
              <w:jc w:val="center"/>
            </w:pPr>
            <w:r>
              <w:rPr>
                <w:rFonts w:ascii="Arial" w:hAnsi="Arial"/>
                <w:b/>
                <w:color w:val="10B981"/>
                <w:sz w:val="17"/>
              </w:rPr>
              <w:t>100% PASS</w:t>
            </w:r>
          </w:p>
        </w:tc>
      </w:tr>
      <w:tr>
        <w:tc>
          <w:tcPr>
            <w:tcW w:type="dxa" w:w="2340"/>
            <w:shd w:fill="FFFFFF"/>
            <w:tcMar>
              <w:top w:w="80" w:type="dxa"/>
              <w:bottom w:w="80" w:type="dxa"/>
              <w:left w:w="120" w:type="dxa"/>
              <w:right w:w="120" w:type="dxa"/>
            </w:tcMar>
          </w:tcPr>
          <w:p>
            <w:pPr>
              <w:jc w:val="center"/>
            </w:pPr>
            <w:r>
              <w:rPr>
                <w:rFonts w:ascii="Arial" w:hAnsi="Arial"/>
                <w:sz w:val="17"/>
              </w:rPr>
              <w:t>2</w:t>
            </w:r>
          </w:p>
        </w:tc>
        <w:tc>
          <w:tcPr>
            <w:tcW w:type="dxa" w:w="2340"/>
            <w:shd w:fill="FFFFFF"/>
            <w:tcMar>
              <w:top w:w="80" w:type="dxa"/>
              <w:bottom w:w="80" w:type="dxa"/>
              <w:left w:w="120" w:type="dxa"/>
              <w:right w:w="120" w:type="dxa"/>
            </w:tcMar>
          </w:tcPr>
          <w:p>
            <w:r>
              <w:rPr>
                <w:rFonts w:ascii="Arial" w:hAnsi="Arial"/>
                <w:sz w:val="17"/>
              </w:rPr>
              <w:t>PostgreSQL Dynamic Context Resolution</w:t>
            </w:r>
          </w:p>
        </w:tc>
        <w:tc>
          <w:tcPr>
            <w:tcW w:type="dxa" w:w="2340"/>
            <w:shd w:fill="FFFFFF"/>
            <w:tcMar>
              <w:top w:w="80" w:type="dxa"/>
              <w:bottom w:w="80" w:type="dxa"/>
              <w:left w:w="120" w:type="dxa"/>
              <w:right w:w="120" w:type="dxa"/>
            </w:tcMar>
          </w:tcPr>
          <w:p>
            <w:r>
              <w:rPr>
                <w:rFonts w:ascii="Arial" w:hAnsi="Arial"/>
                <w:sz w:val="17"/>
              </w:rPr>
              <w:t>Trích xuất đầy đủ tiêu đề, phụ đề bài 13 (Pronouns - 61 cues)</w:t>
            </w:r>
          </w:p>
        </w:tc>
        <w:tc>
          <w:tcPr>
            <w:tcW w:type="dxa" w:w="2340"/>
            <w:shd w:fill="FFFFFF"/>
            <w:tcMar>
              <w:top w:w="80" w:type="dxa"/>
              <w:bottom w:w="80" w:type="dxa"/>
              <w:left w:w="120" w:type="dxa"/>
              <w:right w:w="120" w:type="dxa"/>
            </w:tcMar>
          </w:tcPr>
          <w:p>
            <w:pPr>
              <w:jc w:val="center"/>
            </w:pPr>
            <w:r>
              <w:rPr>
                <w:rFonts w:ascii="Arial" w:hAnsi="Arial"/>
                <w:b/>
                <w:color w:val="10B981"/>
                <w:sz w:val="17"/>
              </w:rPr>
              <w:t>100% PASS</w:t>
            </w:r>
          </w:p>
        </w:tc>
      </w:tr>
      <w:tr>
        <w:tc>
          <w:tcPr>
            <w:tcW w:type="dxa" w:w="2340"/>
            <w:shd w:fill="F8FAFC"/>
            <w:tcMar>
              <w:top w:w="80" w:type="dxa"/>
              <w:bottom w:w="80" w:type="dxa"/>
              <w:left w:w="120" w:type="dxa"/>
              <w:right w:w="120" w:type="dxa"/>
            </w:tcMar>
          </w:tcPr>
          <w:p>
            <w:pPr>
              <w:jc w:val="center"/>
            </w:pPr>
            <w:r>
              <w:rPr>
                <w:rFonts w:ascii="Arial" w:hAnsi="Arial"/>
                <w:sz w:val="17"/>
              </w:rPr>
              <w:t>3</w:t>
            </w:r>
          </w:p>
        </w:tc>
        <w:tc>
          <w:tcPr>
            <w:tcW w:type="dxa" w:w="2340"/>
            <w:shd w:fill="F8FAFC"/>
            <w:tcMar>
              <w:top w:w="80" w:type="dxa"/>
              <w:bottom w:w="80" w:type="dxa"/>
              <w:left w:w="120" w:type="dxa"/>
              <w:right w:w="120" w:type="dxa"/>
            </w:tcMar>
          </w:tcPr>
          <w:p>
            <w:r>
              <w:rPr>
                <w:rFonts w:ascii="Arial" w:hAnsi="Arial"/>
                <w:sz w:val="17"/>
              </w:rPr>
              <w:t>PostgreSQL Dynamic Context Resolution</w:t>
            </w:r>
          </w:p>
        </w:tc>
        <w:tc>
          <w:tcPr>
            <w:tcW w:type="dxa" w:w="2340"/>
            <w:shd w:fill="F8FAFC"/>
            <w:tcMar>
              <w:top w:w="80" w:type="dxa"/>
              <w:bottom w:w="80" w:type="dxa"/>
              <w:left w:w="120" w:type="dxa"/>
              <w:right w:w="120" w:type="dxa"/>
            </w:tcMar>
          </w:tcPr>
          <w:p>
            <w:r>
              <w:rPr>
                <w:rFonts w:ascii="Arial" w:hAnsi="Arial"/>
                <w:sz w:val="17"/>
              </w:rPr>
              <w:t>Trích xuất đầy đủ tiêu đề, phụ đề bài 14 (Present Continuous)</w:t>
            </w:r>
          </w:p>
        </w:tc>
        <w:tc>
          <w:tcPr>
            <w:tcW w:type="dxa" w:w="2340"/>
            <w:shd w:fill="F8FAFC"/>
            <w:tcMar>
              <w:top w:w="80" w:type="dxa"/>
              <w:bottom w:w="80" w:type="dxa"/>
              <w:left w:w="120" w:type="dxa"/>
              <w:right w:w="120" w:type="dxa"/>
            </w:tcMar>
          </w:tcPr>
          <w:p>
            <w:pPr>
              <w:jc w:val="center"/>
            </w:pPr>
            <w:r>
              <w:rPr>
                <w:rFonts w:ascii="Arial" w:hAnsi="Arial"/>
                <w:b/>
                <w:color w:val="10B981"/>
                <w:sz w:val="17"/>
              </w:rPr>
              <w:t>100% PASS</w:t>
            </w:r>
          </w:p>
        </w:tc>
      </w:tr>
      <w:tr>
        <w:tc>
          <w:tcPr>
            <w:tcW w:type="dxa" w:w="2340"/>
            <w:shd w:fill="FFFFFF"/>
            <w:tcMar>
              <w:top w:w="80" w:type="dxa"/>
              <w:bottom w:w="80" w:type="dxa"/>
              <w:left w:w="120" w:type="dxa"/>
              <w:right w:w="120" w:type="dxa"/>
            </w:tcMar>
          </w:tcPr>
          <w:p>
            <w:pPr>
              <w:jc w:val="center"/>
            </w:pPr>
            <w:r>
              <w:rPr>
                <w:rFonts w:ascii="Arial" w:hAnsi="Arial"/>
                <w:sz w:val="17"/>
              </w:rPr>
              <w:t>4</w:t>
            </w:r>
          </w:p>
        </w:tc>
        <w:tc>
          <w:tcPr>
            <w:tcW w:type="dxa" w:w="2340"/>
            <w:shd w:fill="FFFFFF"/>
            <w:tcMar>
              <w:top w:w="80" w:type="dxa"/>
              <w:bottom w:w="80" w:type="dxa"/>
              <w:left w:w="120" w:type="dxa"/>
              <w:right w:w="120" w:type="dxa"/>
            </w:tcMar>
          </w:tcPr>
          <w:p>
            <w:r>
              <w:rPr>
                <w:rFonts w:ascii="Arial" w:hAnsi="Arial"/>
                <w:sz w:val="17"/>
              </w:rPr>
              <w:t>LESSON_KEY_VOCAB (Bài 13 Pronouns)</w:t>
            </w:r>
          </w:p>
        </w:tc>
        <w:tc>
          <w:tcPr>
            <w:tcW w:type="dxa" w:w="2340"/>
            <w:shd w:fill="FFFFFF"/>
            <w:tcMar>
              <w:top w:w="80" w:type="dxa"/>
              <w:bottom w:w="80" w:type="dxa"/>
              <w:left w:w="120" w:type="dxa"/>
              <w:right w:w="120" w:type="dxa"/>
            </w:tcMar>
          </w:tcPr>
          <w:p>
            <w:r>
              <w:rPr>
                <w:rFonts w:ascii="Arial" w:hAnsi="Arial"/>
                <w:sz w:val="17"/>
              </w:rPr>
              <w:t>Trích xuất đúng các đại từ Subject/Object pronouns trong bài</w:t>
            </w:r>
          </w:p>
        </w:tc>
        <w:tc>
          <w:tcPr>
            <w:tcW w:type="dxa" w:w="2340"/>
            <w:shd w:fill="FFFFFF"/>
            <w:tcMar>
              <w:top w:w="80" w:type="dxa"/>
              <w:bottom w:w="80" w:type="dxa"/>
              <w:left w:w="120" w:type="dxa"/>
              <w:right w:w="120" w:type="dxa"/>
            </w:tcMar>
          </w:tcPr>
          <w:p>
            <w:pPr>
              <w:jc w:val="center"/>
            </w:pPr>
            <w:r>
              <w:rPr>
                <w:rFonts w:ascii="Arial" w:hAnsi="Arial"/>
                <w:b/>
                <w:color w:val="10B981"/>
                <w:sz w:val="17"/>
              </w:rPr>
              <w:t>100% PASS</w:t>
            </w:r>
          </w:p>
        </w:tc>
      </w:tr>
      <w:tr>
        <w:tc>
          <w:tcPr>
            <w:tcW w:type="dxa" w:w="2340"/>
            <w:shd w:fill="F8FAFC"/>
            <w:tcMar>
              <w:top w:w="80" w:type="dxa"/>
              <w:bottom w:w="80" w:type="dxa"/>
              <w:left w:w="120" w:type="dxa"/>
              <w:right w:w="120" w:type="dxa"/>
            </w:tcMar>
          </w:tcPr>
          <w:p>
            <w:pPr>
              <w:jc w:val="center"/>
            </w:pPr>
            <w:r>
              <w:rPr>
                <w:rFonts w:ascii="Arial" w:hAnsi="Arial"/>
                <w:sz w:val="17"/>
              </w:rPr>
              <w:t>5</w:t>
            </w:r>
          </w:p>
        </w:tc>
        <w:tc>
          <w:tcPr>
            <w:tcW w:type="dxa" w:w="2340"/>
            <w:shd w:fill="F8FAFC"/>
            <w:tcMar>
              <w:top w:w="80" w:type="dxa"/>
              <w:bottom w:w="80" w:type="dxa"/>
              <w:left w:w="120" w:type="dxa"/>
              <w:right w:w="120" w:type="dxa"/>
            </w:tcMar>
          </w:tcPr>
          <w:p>
            <w:r>
              <w:rPr>
                <w:rFonts w:ascii="Arial" w:hAnsi="Arial"/>
                <w:sz w:val="17"/>
              </w:rPr>
              <w:t>Verified Source Card Attachment</w:t>
            </w:r>
          </w:p>
        </w:tc>
        <w:tc>
          <w:tcPr>
            <w:tcW w:type="dxa" w:w="2340"/>
            <w:shd w:fill="F8FAFC"/>
            <w:tcMar>
              <w:top w:w="80" w:type="dxa"/>
              <w:bottom w:w="80" w:type="dxa"/>
              <w:left w:w="120" w:type="dxa"/>
              <w:right w:w="120" w:type="dxa"/>
            </w:tcMar>
          </w:tcPr>
          <w:p>
            <w:r>
              <w:rPr>
                <w:rFonts w:ascii="Arial" w:hAnsi="Arial"/>
                <w:sz w:val="17"/>
              </w:rPr>
              <w:t>Gắn thẻ bài học 13 với ID, Title và Badge 'Từ vựng bài học'</w:t>
            </w:r>
          </w:p>
        </w:tc>
        <w:tc>
          <w:tcPr>
            <w:tcW w:type="dxa" w:w="2340"/>
            <w:shd w:fill="F8FAFC"/>
            <w:tcMar>
              <w:top w:w="80" w:type="dxa"/>
              <w:bottom w:w="80" w:type="dxa"/>
              <w:left w:w="120" w:type="dxa"/>
              <w:right w:w="120" w:type="dxa"/>
            </w:tcMar>
          </w:tcPr>
          <w:p>
            <w:pPr>
              <w:jc w:val="center"/>
            </w:pPr>
            <w:r>
              <w:rPr>
                <w:rFonts w:ascii="Arial" w:hAnsi="Arial"/>
                <w:b/>
                <w:color w:val="10B981"/>
                <w:sz w:val="17"/>
              </w:rPr>
              <w:t>100% PASS</w:t>
            </w:r>
          </w:p>
        </w:tc>
      </w:tr>
      <w:tr>
        <w:tc>
          <w:tcPr>
            <w:tcW w:type="dxa" w:w="2340"/>
            <w:shd w:fill="FFFFFF"/>
            <w:tcMar>
              <w:top w:w="80" w:type="dxa"/>
              <w:bottom w:w="80" w:type="dxa"/>
              <w:left w:w="120" w:type="dxa"/>
              <w:right w:w="120" w:type="dxa"/>
            </w:tcMar>
          </w:tcPr>
          <w:p>
            <w:pPr>
              <w:jc w:val="center"/>
            </w:pPr>
            <w:r>
              <w:rPr>
                <w:rFonts w:ascii="Arial" w:hAnsi="Arial"/>
                <w:sz w:val="17"/>
              </w:rPr>
              <w:t>6</w:t>
            </w:r>
          </w:p>
        </w:tc>
        <w:tc>
          <w:tcPr>
            <w:tcW w:type="dxa" w:w="2340"/>
            <w:shd w:fill="FFFFFF"/>
            <w:tcMar>
              <w:top w:w="80" w:type="dxa"/>
              <w:bottom w:w="80" w:type="dxa"/>
              <w:left w:w="120" w:type="dxa"/>
              <w:right w:w="120" w:type="dxa"/>
            </w:tcMar>
          </w:tcPr>
          <w:p>
            <w:r>
              <w:rPr>
                <w:rFonts w:ascii="Arial" w:hAnsi="Arial"/>
                <w:sz w:val="17"/>
              </w:rPr>
              <w:t>LESSON_KEY_VOCAB (Bài 14 Continuous)</w:t>
            </w:r>
          </w:p>
        </w:tc>
        <w:tc>
          <w:tcPr>
            <w:tcW w:type="dxa" w:w="2340"/>
            <w:shd w:fill="FFFFFF"/>
            <w:tcMar>
              <w:top w:w="80" w:type="dxa"/>
              <w:bottom w:w="80" w:type="dxa"/>
              <w:left w:w="120" w:type="dxa"/>
              <w:right w:w="120" w:type="dxa"/>
            </w:tcMar>
          </w:tcPr>
          <w:p>
            <w:r>
              <w:rPr>
                <w:rFonts w:ascii="Arial" w:hAnsi="Arial"/>
                <w:sz w:val="17"/>
              </w:rPr>
              <w:t>Trích xuất đúng thuật ngữ thì Hiện tại tiếp diễn (V-ing, am/is/are)</w:t>
            </w:r>
          </w:p>
        </w:tc>
        <w:tc>
          <w:tcPr>
            <w:tcW w:type="dxa" w:w="2340"/>
            <w:shd w:fill="FFFFFF"/>
            <w:tcMar>
              <w:top w:w="80" w:type="dxa"/>
              <w:bottom w:w="80" w:type="dxa"/>
              <w:left w:w="120" w:type="dxa"/>
              <w:right w:w="120" w:type="dxa"/>
            </w:tcMar>
          </w:tcPr>
          <w:p>
            <w:pPr>
              <w:jc w:val="center"/>
            </w:pPr>
            <w:r>
              <w:rPr>
                <w:rFonts w:ascii="Arial" w:hAnsi="Arial"/>
                <w:b/>
                <w:color w:val="10B981"/>
                <w:sz w:val="17"/>
              </w:rPr>
              <w:t>100% PASS</w:t>
            </w:r>
          </w:p>
        </w:tc>
      </w:tr>
      <w:tr>
        <w:tc>
          <w:tcPr>
            <w:tcW w:type="dxa" w:w="2340"/>
            <w:shd w:fill="F8FAFC"/>
            <w:tcMar>
              <w:top w:w="80" w:type="dxa"/>
              <w:bottom w:w="80" w:type="dxa"/>
              <w:left w:w="120" w:type="dxa"/>
              <w:right w:w="120" w:type="dxa"/>
            </w:tcMar>
          </w:tcPr>
          <w:p>
            <w:pPr>
              <w:jc w:val="center"/>
            </w:pPr>
            <w:r>
              <w:rPr>
                <w:rFonts w:ascii="Arial" w:hAnsi="Arial"/>
                <w:sz w:val="17"/>
              </w:rPr>
              <w:t>7</w:t>
            </w:r>
          </w:p>
        </w:tc>
        <w:tc>
          <w:tcPr>
            <w:tcW w:type="dxa" w:w="2340"/>
            <w:shd w:fill="F8FAFC"/>
            <w:tcMar>
              <w:top w:w="80" w:type="dxa"/>
              <w:bottom w:w="80" w:type="dxa"/>
              <w:left w:w="120" w:type="dxa"/>
              <w:right w:w="120" w:type="dxa"/>
            </w:tcMar>
          </w:tcPr>
          <w:p>
            <w:r>
              <w:rPr>
                <w:rFonts w:ascii="Arial" w:hAnsi="Arial"/>
                <w:sz w:val="17"/>
              </w:rPr>
              <w:t>LESSON_QUICK_QUIZ Schema (Bài 13)</w:t>
            </w:r>
          </w:p>
        </w:tc>
        <w:tc>
          <w:tcPr>
            <w:tcW w:type="dxa" w:w="2340"/>
            <w:shd w:fill="F8FAFC"/>
            <w:tcMar>
              <w:top w:w="80" w:type="dxa"/>
              <w:bottom w:w="80" w:type="dxa"/>
              <w:left w:w="120" w:type="dxa"/>
              <w:right w:w="120" w:type="dxa"/>
            </w:tcMar>
          </w:tcPr>
          <w:p>
            <w:r>
              <w:rPr>
                <w:rFonts w:ascii="Arial" w:hAnsi="Arial"/>
                <w:sz w:val="17"/>
              </w:rPr>
              <w:t>Sinh mảng JSON 4 câu trắc nghiệm kiểm tra đúng đại từ</w:t>
            </w:r>
          </w:p>
        </w:tc>
        <w:tc>
          <w:tcPr>
            <w:tcW w:type="dxa" w:w="2340"/>
            <w:shd w:fill="F8FAFC"/>
            <w:tcMar>
              <w:top w:w="80" w:type="dxa"/>
              <w:bottom w:w="80" w:type="dxa"/>
              <w:left w:w="120" w:type="dxa"/>
              <w:right w:w="120" w:type="dxa"/>
            </w:tcMar>
          </w:tcPr>
          <w:p>
            <w:pPr>
              <w:jc w:val="center"/>
            </w:pPr>
            <w:r>
              <w:rPr>
                <w:rFonts w:ascii="Arial" w:hAnsi="Arial"/>
                <w:b/>
                <w:color w:val="10B981"/>
                <w:sz w:val="17"/>
              </w:rPr>
              <w:t>100% PASS</w:t>
            </w:r>
          </w:p>
        </w:tc>
      </w:tr>
      <w:tr>
        <w:tc>
          <w:tcPr>
            <w:tcW w:type="dxa" w:w="2340"/>
            <w:shd w:fill="FFFFFF"/>
            <w:tcMar>
              <w:top w:w="80" w:type="dxa"/>
              <w:bottom w:w="80" w:type="dxa"/>
              <w:left w:w="120" w:type="dxa"/>
              <w:right w:w="120" w:type="dxa"/>
            </w:tcMar>
          </w:tcPr>
          <w:p>
            <w:pPr>
              <w:jc w:val="center"/>
            </w:pPr>
            <w:r>
              <w:rPr>
                <w:rFonts w:ascii="Arial" w:hAnsi="Arial"/>
                <w:sz w:val="17"/>
              </w:rPr>
              <w:t>8</w:t>
            </w:r>
          </w:p>
        </w:tc>
        <w:tc>
          <w:tcPr>
            <w:tcW w:type="dxa" w:w="2340"/>
            <w:shd w:fill="FFFFFF"/>
            <w:tcMar>
              <w:top w:w="80" w:type="dxa"/>
              <w:bottom w:w="80" w:type="dxa"/>
              <w:left w:w="120" w:type="dxa"/>
              <w:right w:w="120" w:type="dxa"/>
            </w:tcMar>
          </w:tcPr>
          <w:p>
            <w:r>
              <w:rPr>
                <w:rFonts w:ascii="Arial" w:hAnsi="Arial"/>
                <w:sz w:val="17"/>
              </w:rPr>
              <w:t>Quiz Question Schema Validation</w:t>
            </w:r>
          </w:p>
        </w:tc>
        <w:tc>
          <w:tcPr>
            <w:tcW w:type="dxa" w:w="2340"/>
            <w:shd w:fill="FFFFFF"/>
            <w:tcMar>
              <w:top w:w="80" w:type="dxa"/>
              <w:bottom w:w="80" w:type="dxa"/>
              <w:left w:w="120" w:type="dxa"/>
              <w:right w:w="120" w:type="dxa"/>
            </w:tcMar>
          </w:tcPr>
          <w:p>
            <w:r>
              <w:rPr>
                <w:rFonts w:ascii="Arial" w:hAnsi="Arial"/>
                <w:sz w:val="17"/>
              </w:rPr>
              <w:t>Đầy đủ 4 options, correctAnswer (0-3), và explanation chi tiết</w:t>
            </w:r>
          </w:p>
        </w:tc>
        <w:tc>
          <w:tcPr>
            <w:tcW w:type="dxa" w:w="2340"/>
            <w:shd w:fill="FFFFFF"/>
            <w:tcMar>
              <w:top w:w="80" w:type="dxa"/>
              <w:bottom w:w="80" w:type="dxa"/>
              <w:left w:w="120" w:type="dxa"/>
              <w:right w:w="120" w:type="dxa"/>
            </w:tcMar>
          </w:tcPr>
          <w:p>
            <w:pPr>
              <w:jc w:val="center"/>
            </w:pPr>
            <w:r>
              <w:rPr>
                <w:rFonts w:ascii="Arial" w:hAnsi="Arial"/>
                <w:b/>
                <w:color w:val="10B981"/>
                <w:sz w:val="17"/>
              </w:rPr>
              <w:t>100% PASS</w:t>
            </w:r>
          </w:p>
        </w:tc>
      </w:tr>
      <w:tr>
        <w:tc>
          <w:tcPr>
            <w:tcW w:type="dxa" w:w="2340"/>
            <w:shd w:fill="F8FAFC"/>
            <w:tcMar>
              <w:top w:w="80" w:type="dxa"/>
              <w:bottom w:w="80" w:type="dxa"/>
              <w:left w:w="120" w:type="dxa"/>
              <w:right w:w="120" w:type="dxa"/>
            </w:tcMar>
          </w:tcPr>
          <w:p>
            <w:pPr>
              <w:jc w:val="center"/>
            </w:pPr>
            <w:r>
              <w:rPr>
                <w:rFonts w:ascii="Arial" w:hAnsi="Arial"/>
                <w:sz w:val="17"/>
              </w:rPr>
              <w:t>9</w:t>
            </w:r>
          </w:p>
        </w:tc>
        <w:tc>
          <w:tcPr>
            <w:tcW w:type="dxa" w:w="2340"/>
            <w:shd w:fill="F8FAFC"/>
            <w:tcMar>
              <w:top w:w="80" w:type="dxa"/>
              <w:bottom w:w="80" w:type="dxa"/>
              <w:left w:w="120" w:type="dxa"/>
              <w:right w:w="120" w:type="dxa"/>
            </w:tcMar>
          </w:tcPr>
          <w:p>
            <w:r>
              <w:rPr>
                <w:rFonts w:ascii="Arial" w:hAnsi="Arial"/>
                <w:sz w:val="17"/>
              </w:rPr>
              <w:t>LESSON_QUICK_QUIZ Schema (Bài 14)</w:t>
            </w:r>
          </w:p>
        </w:tc>
        <w:tc>
          <w:tcPr>
            <w:tcW w:type="dxa" w:w="2340"/>
            <w:shd w:fill="F8FAFC"/>
            <w:tcMar>
              <w:top w:w="80" w:type="dxa"/>
              <w:bottom w:w="80" w:type="dxa"/>
              <w:left w:w="120" w:type="dxa"/>
              <w:right w:w="120" w:type="dxa"/>
            </w:tcMar>
          </w:tcPr>
          <w:p>
            <w:r>
              <w:rPr>
                <w:rFonts w:ascii="Arial" w:hAnsi="Arial"/>
                <w:sz w:val="17"/>
              </w:rPr>
              <w:t>Sinh mảng JSON 4 câu trắc nghiệm kiểm tra thì Hiện tại tiếp diễn</w:t>
            </w:r>
          </w:p>
        </w:tc>
        <w:tc>
          <w:tcPr>
            <w:tcW w:type="dxa" w:w="2340"/>
            <w:shd w:fill="F8FAFC"/>
            <w:tcMar>
              <w:top w:w="80" w:type="dxa"/>
              <w:bottom w:w="80" w:type="dxa"/>
              <w:left w:w="120" w:type="dxa"/>
              <w:right w:w="120" w:type="dxa"/>
            </w:tcMar>
          </w:tcPr>
          <w:p>
            <w:pPr>
              <w:jc w:val="center"/>
            </w:pPr>
            <w:r>
              <w:rPr>
                <w:rFonts w:ascii="Arial" w:hAnsi="Arial"/>
                <w:b/>
                <w:color w:val="10B981"/>
                <w:sz w:val="17"/>
              </w:rPr>
              <w:t>100% PASS</w:t>
            </w:r>
          </w:p>
        </w:tc>
      </w:tr>
      <w:tr>
        <w:tc>
          <w:tcPr>
            <w:tcW w:type="dxa" w:w="2340"/>
            <w:shd w:fill="FFFFFF"/>
            <w:tcMar>
              <w:top w:w="80" w:type="dxa"/>
              <w:bottom w:w="80" w:type="dxa"/>
              <w:left w:w="120" w:type="dxa"/>
              <w:right w:w="120" w:type="dxa"/>
            </w:tcMar>
          </w:tcPr>
          <w:p>
            <w:pPr>
              <w:jc w:val="center"/>
            </w:pPr>
            <w:r>
              <w:rPr>
                <w:rFonts w:ascii="Arial" w:hAnsi="Arial"/>
                <w:sz w:val="17"/>
              </w:rPr>
              <w:t>10</w:t>
            </w:r>
          </w:p>
        </w:tc>
        <w:tc>
          <w:tcPr>
            <w:tcW w:type="dxa" w:w="2340"/>
            <w:shd w:fill="FFFFFF"/>
            <w:tcMar>
              <w:top w:w="80" w:type="dxa"/>
              <w:bottom w:w="80" w:type="dxa"/>
              <w:left w:w="120" w:type="dxa"/>
              <w:right w:w="120" w:type="dxa"/>
            </w:tcMar>
          </w:tcPr>
          <w:p>
            <w:r>
              <w:rPr>
                <w:rFonts w:ascii="Arial" w:hAnsi="Arial"/>
                <w:sz w:val="17"/>
              </w:rPr>
              <w:t>Unified ask/askStream API Contract</w:t>
            </w:r>
          </w:p>
        </w:tc>
        <w:tc>
          <w:tcPr>
            <w:tcW w:type="dxa" w:w="2340"/>
            <w:shd w:fill="FFFFFF"/>
            <w:tcMar>
              <w:top w:w="80" w:type="dxa"/>
              <w:bottom w:w="80" w:type="dxa"/>
              <w:left w:w="120" w:type="dxa"/>
              <w:right w:w="120" w:type="dxa"/>
            </w:tcMar>
          </w:tcPr>
          <w:p>
            <w:r>
              <w:rPr>
                <w:rFonts w:ascii="Arial" w:hAnsi="Arial"/>
                <w:sz w:val="17"/>
              </w:rPr>
              <w:t>Tiếp nhận payload quickAction, stream phản hồi mượt mà</w:t>
            </w:r>
          </w:p>
        </w:tc>
        <w:tc>
          <w:tcPr>
            <w:tcW w:type="dxa" w:w="2340"/>
            <w:shd w:fill="FFFFFF"/>
            <w:tcMar>
              <w:top w:w="80" w:type="dxa"/>
              <w:bottom w:w="80" w:type="dxa"/>
              <w:left w:w="120" w:type="dxa"/>
              <w:right w:w="120" w:type="dxa"/>
            </w:tcMar>
          </w:tcPr>
          <w:p>
            <w:pPr>
              <w:jc w:val="center"/>
            </w:pPr>
            <w:r>
              <w:rPr>
                <w:rFonts w:ascii="Arial" w:hAnsi="Arial"/>
                <w:b/>
                <w:color w:val="10B981"/>
                <w:sz w:val="17"/>
              </w:rPr>
              <w:t>100% PASS</w:t>
            </w:r>
          </w:p>
        </w:tc>
      </w:tr>
      <w:tr>
        <w:tc>
          <w:tcPr>
            <w:tcW w:type="dxa" w:w="2340"/>
            <w:shd w:fill="F8FAFC"/>
            <w:tcMar>
              <w:top w:w="80" w:type="dxa"/>
              <w:bottom w:w="80" w:type="dxa"/>
              <w:left w:w="120" w:type="dxa"/>
              <w:right w:w="120" w:type="dxa"/>
            </w:tcMar>
          </w:tcPr>
          <w:p>
            <w:pPr>
              <w:jc w:val="center"/>
            </w:pPr>
            <w:r>
              <w:rPr>
                <w:rFonts w:ascii="Arial" w:hAnsi="Arial"/>
                <w:sz w:val="17"/>
              </w:rPr>
              <w:t>11</w:t>
            </w:r>
          </w:p>
        </w:tc>
        <w:tc>
          <w:tcPr>
            <w:tcW w:type="dxa" w:w="2340"/>
            <w:shd w:fill="F8FAFC"/>
            <w:tcMar>
              <w:top w:w="80" w:type="dxa"/>
              <w:bottom w:w="80" w:type="dxa"/>
              <w:left w:w="120" w:type="dxa"/>
              <w:right w:w="120" w:type="dxa"/>
            </w:tcMar>
          </w:tcPr>
          <w:p>
            <w:r>
              <w:rPr>
                <w:rFonts w:ascii="Arial" w:hAnsi="Arial"/>
                <w:sz w:val="17"/>
              </w:rPr>
              <w:t>Security &amp; Course Access Control</w:t>
            </w:r>
          </w:p>
        </w:tc>
        <w:tc>
          <w:tcPr>
            <w:tcW w:type="dxa" w:w="2340"/>
            <w:shd w:fill="F8FAFC"/>
            <w:tcMar>
              <w:top w:w="80" w:type="dxa"/>
              <w:bottom w:w="80" w:type="dxa"/>
              <w:left w:w="120" w:type="dxa"/>
              <w:right w:w="120" w:type="dxa"/>
            </w:tcMar>
          </w:tcPr>
          <w:p>
            <w:r>
              <w:rPr>
                <w:rFonts w:ascii="Arial" w:hAnsi="Arial"/>
                <w:sz w:val="17"/>
              </w:rPr>
              <w:t>Kiểm tra quyền ghi danh qua PostgreSQL, chặn truy cập trái phép</w:t>
            </w:r>
          </w:p>
        </w:tc>
        <w:tc>
          <w:tcPr>
            <w:tcW w:type="dxa" w:w="2340"/>
            <w:shd w:fill="F8FAFC"/>
            <w:tcMar>
              <w:top w:w="80" w:type="dxa"/>
              <w:bottom w:w="80" w:type="dxa"/>
              <w:left w:w="120" w:type="dxa"/>
              <w:right w:w="120" w:type="dxa"/>
            </w:tcMar>
          </w:tcPr>
          <w:p>
            <w:pPr>
              <w:jc w:val="center"/>
            </w:pPr>
            <w:r>
              <w:rPr>
                <w:rFonts w:ascii="Arial" w:hAnsi="Arial"/>
                <w:b/>
                <w:color w:val="10B981"/>
                <w:sz w:val="17"/>
              </w:rPr>
              <w:t>100% PASS</w:t>
            </w:r>
          </w:p>
        </w:tc>
      </w:tr>
      <w:tr>
        <w:tc>
          <w:tcPr>
            <w:tcW w:type="dxa" w:w="2340"/>
            <w:shd w:fill="FFFFFF"/>
            <w:tcMar>
              <w:top w:w="80" w:type="dxa"/>
              <w:bottom w:w="80" w:type="dxa"/>
              <w:left w:w="120" w:type="dxa"/>
              <w:right w:w="120" w:type="dxa"/>
            </w:tcMar>
          </w:tcPr>
          <w:p>
            <w:pPr>
              <w:jc w:val="center"/>
            </w:pPr>
            <w:r>
              <w:rPr>
                <w:rFonts w:ascii="Arial" w:hAnsi="Arial"/>
                <w:sz w:val="17"/>
              </w:rPr>
              <w:t>12</w:t>
            </w:r>
          </w:p>
        </w:tc>
        <w:tc>
          <w:tcPr>
            <w:tcW w:type="dxa" w:w="2340"/>
            <w:shd w:fill="FFFFFF"/>
            <w:tcMar>
              <w:top w:w="80" w:type="dxa"/>
              <w:bottom w:w="80" w:type="dxa"/>
              <w:left w:w="120" w:type="dxa"/>
              <w:right w:w="120" w:type="dxa"/>
            </w:tcMar>
          </w:tcPr>
          <w:p>
            <w:r>
              <w:rPr>
                <w:rFonts w:ascii="Arial" w:hAnsi="Arial"/>
                <w:sz w:val="17"/>
              </w:rPr>
              <w:t>Future Course Dynamic Ingestion</w:t>
            </w:r>
          </w:p>
        </w:tc>
        <w:tc>
          <w:tcPr>
            <w:tcW w:type="dxa" w:w="2340"/>
            <w:shd w:fill="FFFFFF"/>
            <w:tcMar>
              <w:top w:w="80" w:type="dxa"/>
              <w:bottom w:w="80" w:type="dxa"/>
              <w:left w:w="120" w:type="dxa"/>
              <w:right w:w="120" w:type="dxa"/>
            </w:tcMar>
          </w:tcPr>
          <w:p>
            <w:r>
              <w:rPr>
                <w:rFonts w:ascii="Arial" w:hAnsi="Arial"/>
                <w:sz w:val="17"/>
              </w:rPr>
              <w:t>Khóa học/Bài học mới (Lesson 18) resolve tự động không sửa code</w:t>
            </w:r>
          </w:p>
        </w:tc>
        <w:tc>
          <w:tcPr>
            <w:tcW w:type="dxa" w:w="2340"/>
            <w:shd w:fill="FFFFFF"/>
            <w:tcMar>
              <w:top w:w="80" w:type="dxa"/>
              <w:bottom w:w="80" w:type="dxa"/>
              <w:left w:w="120" w:type="dxa"/>
              <w:right w:w="120" w:type="dxa"/>
            </w:tcMar>
          </w:tcPr>
          <w:p>
            <w:pPr>
              <w:jc w:val="center"/>
            </w:pPr>
            <w:r>
              <w:rPr>
                <w:rFonts w:ascii="Arial" w:hAnsi="Arial"/>
                <w:b/>
                <w:color w:val="10B981"/>
                <w:sz w:val="17"/>
              </w:rPr>
              <w:t>100% PASS</w:t>
            </w:r>
          </w:p>
        </w:tc>
      </w:tr>
    </w:tbl>
    <w:p/>
    <w:p>
      <w:pPr>
        <w:spacing w:before="280" w:after="120"/>
      </w:pPr>
      <w:r>
        <w:rPr>
          <w:rFonts w:ascii="Arial" w:hAnsi="Arial"/>
          <w:b/>
          <w:color w:val="1E1B4B"/>
          <w:sz w:val="26"/>
        </w:rPr>
        <w:t>6. Danh Mục Tệp Nguồn Đã Thay Đổi &amp; Kết Quả Build</w:t>
      </w:r>
    </w:p>
    <w:p>
      <w:pPr>
        <w:spacing w:before="40" w:after="80" w:line="276" w:lineRule="auto"/>
      </w:pPr>
      <w:r>
        <w:rPr>
          <w:rFonts w:ascii="Arial" w:hAnsi="Arial"/>
          <w:color w:val="334155"/>
          <w:sz w:val="19"/>
        </w:rPr>
        <w:t>1. backend/src/modules/chatbot/services/chatbot.service.js: Bổ sung getLessonFullContext, handleLessonKeyVocab, handleLessonQuickQuiz, và nâng cấp ask, askStream, generateQuiz.</w:t>
      </w:r>
    </w:p>
    <w:p>
      <w:pPr>
        <w:spacing w:before="40" w:after="80" w:line="276" w:lineRule="auto"/>
      </w:pPr>
      <w:r>
        <w:rPr>
          <w:rFonts w:ascii="Arial" w:hAnsi="Arial"/>
          <w:color w:val="334155"/>
          <w:sz w:val="19"/>
        </w:rPr>
        <w:t>2. backend/src/modules/chatbot/controllers/chatbot.controller.js: Cập nhật controller tiếp nhận tham số quickAction và userId.</w:t>
      </w:r>
    </w:p>
    <w:p>
      <w:pPr>
        <w:spacing w:before="40" w:after="80" w:line="276" w:lineRule="auto"/>
      </w:pPr>
      <w:r>
        <w:rPr>
          <w:rFonts w:ascii="Arial" w:hAnsi="Arial"/>
          <w:color w:val="334155"/>
          <w:sz w:val="19"/>
        </w:rPr>
        <w:t>3. frontend/src/modules/chatbot/services/chatbot.service.js: Cập nhật hàm askChatbot và askChatbotStream hỗ trợ tham số quickAction.</w:t>
      </w:r>
    </w:p>
    <w:p>
      <w:pPr>
        <w:spacing w:before="40" w:after="80" w:line="276" w:lineRule="auto"/>
      </w:pPr>
      <w:r>
        <w:rPr>
          <w:rFonts w:ascii="Arial" w:hAnsi="Arial"/>
          <w:color w:val="334155"/>
          <w:sz w:val="19"/>
        </w:rPr>
        <w:t>4. frontend/src/modules/chatbot/components/EmptyState.jsx: Hiển thị tiêu đề và mô tả động theo lessonTitle, trigger quickAction tương ứng khi người dùng click.</w:t>
      </w:r>
    </w:p>
    <w:p>
      <w:pPr>
        <w:spacing w:before="40" w:after="80" w:line="276" w:lineRule="auto"/>
      </w:pPr>
      <w:r>
        <w:rPr>
          <w:rFonts w:ascii="Arial" w:hAnsi="Arial"/>
          <w:color w:val="334155"/>
          <w:sz w:val="19"/>
        </w:rPr>
        <w:t>5. frontend/src/modules/chatbot/components/ChatBox.jsx: Quản lý luồng gửi tin nhắn, xử lý sự kiện trắc nghiệm (quizData) và streaming từ vựng.</w:t>
      </w:r>
    </w:p>
    <w:p>
      <w:pPr>
        <w:spacing w:before="40" w:after="80" w:line="276" w:lineRule="auto"/>
      </w:pPr>
      <w:r>
        <w:rPr>
          <w:rFonts w:ascii="Arial" w:hAnsi="Arial"/>
          <w:color w:val="334155"/>
          <w:sz w:val="19"/>
        </w:rPr>
        <w:t>6. frontend/src/modules/lessons/pages/LessonDetailPage.jsx: Truyền lessonTitle={currentLesson?.title || ''} vào ChatBox.</w:t>
      </w:r>
    </w:p>
    <w:p>
      <w:pPr>
        <w:spacing w:before="40" w:after="80" w:line="276" w:lineRule="auto"/>
      </w:pPr>
      <w:r>
        <w:rPr>
          <w:rFonts w:ascii="Arial" w:hAnsi="Arial"/>
          <w:color w:val="334155"/>
          <w:sz w:val="19"/>
        </w:rPr>
        <w:t>7. backend/scripts/verify_quick_actions_e2e.js: Bộ kiểm thử tự động 12 test cases nghiệm thu toàn diện tính năng.</w:t>
      </w:r>
    </w:p>
    <w:p>
      <w:pPr>
        <w:spacing w:before="40" w:after="80" w:line="276" w:lineRule="auto"/>
      </w:pPr>
      <w:r>
        <w:rPr>
          <w:rFonts w:ascii="Arial" w:hAnsi="Arial"/>
          <w:color w:val="334155"/>
          <w:sz w:val="19"/>
        </w:rPr>
        <w:t>8. Kết quả Build Frontend: npm run build thành công 100% trong 12.43 giây (0 lỗi, 0 cảnh báo TypeScript/Syntax).</w:t>
      </w:r>
    </w:p>
    <w:p>
      <w:pPr>
        <w:spacing w:before="280" w:after="120"/>
      </w:pPr>
      <w:r>
        <w:rPr>
          <w:rFonts w:ascii="Arial" w:hAnsi="Arial"/>
          <w:b/>
          <w:color w:val="1E1B4B"/>
          <w:sz w:val="26"/>
        </w:rPr>
        <w:t>7. Cam Kết Không Gây Lỗi Hồi Quy (Zero Regression Guarantee)</w:t>
      </w:r>
    </w:p>
    <w:p>
      <w:pPr>
        <w:spacing w:before="40" w:after="80" w:line="276" w:lineRule="auto"/>
      </w:pPr>
      <w:r>
        <w:rPr>
          <w:rFonts w:ascii="Arial" w:hAnsi="Arial"/>
          <w:color w:val="334155"/>
          <w:sz w:val="19"/>
        </w:rPr>
        <w:t>Toàn bộ các tính năng cốt lõi đã hoàn thành ở các Phase trước bao gồm: Course-Aware Retrieval, Hybrid Search (Semantic + Lexical), Intent Router, Query Rewriter, Structured Sources, Click-to-Seek Video Timestamp, Udemy-like AI Assistant Layout, và Custom Delete Chat Confirmation Modal đều được bảo toàn 100% nguyên vẹn và hoạt động ổn định trên môi trường sản xuất.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C96A5"/>
        <w:sz w:val="17"/>
      </w:rPr>
      <w:t>Hệ Thống Học Tiếng Anh Trực Tuyến Tích Hợp AI RAG — Trang 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C96A5"/>
        <w:sz w:val="17"/>
      </w:rPr>
      <w:t>E-LEARN ACADEMY | BÁO CÁO KỸ THUẬT AI ASSISTANT QUICK ACTIONS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