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Arial" w:hAnsi="Arial"/>
          <w:b/>
          <w:color w:val="1E3A8A"/>
          <w:sz w:val="34"/>
        </w:rPr>
        <w:t>QUY TRÌNH KỸ THUẬT &amp; LUỒNG HOẠT ĐỘNG TOÀN DIỆN HỌC VIÊN</w:t>
      </w:r>
    </w:p>
    <w:p>
      <w:pPr>
        <w:spacing w:after="240"/>
        <w:jc w:val="center"/>
      </w:pPr>
      <w:r>
        <w:rPr>
          <w:rFonts w:ascii="Arial" w:hAnsi="Arial"/>
          <w:i/>
          <w:color w:val="475569"/>
          <w:sz w:val="22"/>
        </w:rPr>
        <w:t>Tài liệu Đặc tả Kiến trúc, Quy trình Vận hành Thực tế &amp; Kết quả Kiểm thử Nghiệm thu Test Case 1</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9648"/>
      </w:tblGrid>
      <w:tr>
        <w:tc>
          <w:tcPr>
            <w:tcW w:type="dxa" w:w="9648"/>
            <w:shd w:fill="F1F5F9"/>
            <w:tcMar>
              <w:top w:w="140" w:type="dxa"/>
              <w:bottom w:w="140" w:type="dxa"/>
              <w:left w:w="180" w:type="dxa"/>
              <w:right w:w="180" w:type="dxa"/>
            </w:tcMar>
          </w:tcPr>
          <w:p>
            <w:pPr>
              <w:spacing w:after="80"/>
            </w:pPr>
            <w:r>
              <w:rPr>
                <w:rFonts w:ascii="Arial" w:hAnsi="Arial"/>
                <w:b/>
                <w:color w:val="0F172A"/>
                <w:sz w:val="20"/>
              </w:rPr>
              <w:t>🎓 THÔNG TIN ĐỀ TÀI ĐỒ ÁN TỐT NGHIỆP &amp; NHÓM TÁC GIẢ THỰC HIỆN</w:t>
              <w:br/>
            </w:r>
          </w:p>
          <w:p>
            <w:pPr>
              <w:spacing w:after="40"/>
            </w:pPr>
            <w:r>
              <w:rPr>
                <w:rFonts w:ascii="Arial" w:hAnsi="Arial"/>
                <w:color w:val="1E293B"/>
                <w:sz w:val="19"/>
              </w:rPr>
              <w:t>1. NGUYỄN DŨNG QUỐC ANH — Vai trò: Frontend &amp; AI UI Integration Developer</w:t>
            </w:r>
          </w:p>
          <w:p>
            <w:pPr>
              <w:spacing w:after="40"/>
            </w:pPr>
            <w:r>
              <w:rPr>
                <w:rFonts w:ascii="Arial" w:hAnsi="Arial"/>
                <w:color w:val="1E293B"/>
                <w:sz w:val="19"/>
              </w:rPr>
              <w:t>2. NGUYỄN THANH LIÊM — Vai trò: Backend &amp; Security Developer</w:t>
            </w:r>
          </w:p>
          <w:p>
            <w:pPr>
              <w:spacing w:after="40"/>
            </w:pPr>
            <w:r>
              <w:rPr>
                <w:rFonts w:ascii="Arial" w:hAnsi="Arial"/>
                <w:color w:val="1E293B"/>
                <w:sz w:val="19"/>
              </w:rPr>
              <w:t>3. LÊ ĐÌNH CHƯƠNG — Vai trò: Database Administrator &amp; Infrastructure Specialist</w:t>
            </w:r>
          </w:p>
          <w:p>
            <w:pPr>
              <w:spacing w:before="80"/>
            </w:pPr>
            <w:r>
              <w:rPr>
                <w:i/>
                <w:color w:val="64748B"/>
                <w:sz w:val="17"/>
              </w:rPr>
              <w:t>📅 Thời gian nghiệm thu thực tế: Tháng 09/2026 | Phiên bản hệ thống: Production Ready v2.5 | Trạng thái: 24/24 Test Cases PASS 100%</w:t>
            </w:r>
          </w:p>
        </w:tc>
      </w:tr>
    </w:tbl>
    <w:p>
      <w:pPr>
        <w:spacing w:after="120"/>
      </w:pPr>
    </w:p>
    <w:p>
      <w:pPr>
        <w:keepNext/>
        <w:spacing w:before="280" w:after="100"/>
        <w:pBdr>
          <w:bottom w:val="single" w:sz="12" w:space="4" w:color="2563EB"/>
        </w:pBdr>
      </w:pPr>
      <w:r>
        <w:rPr>
          <w:rFonts w:ascii="Arial" w:hAnsi="Arial"/>
          <w:b/>
          <w:color w:val="1E3A8A"/>
          <w:sz w:val="28"/>
        </w:rPr>
        <w:t>1. TỔNG QUAN &amp; MỤC TIÊU KIỂM THỬ TEST CASE 1</w:t>
      </w:r>
    </w:p>
    <w:p>
      <w:r>
        <w:t>Test Case 1 được thiết kế nhằm mục đích kiểm chứng toàn diện hành trình trải nghiệm học tập thực tế của một học viên (End-to-End Student Journey). Hệ thống thực hiện khởi tạo độc lập một tài khoản học viên mới và tiến hành kiểm thử xuyên suốt tất cả các phân hệ trọng yếu: từ xác thực danh tính, khám phá danh mục khóa học, phân quyền ghi danh (Enrollment), phát luồng video an toàn chống xem lậu (DRM Anti-Leech HTTP 206 Partial Content), tải phụ đề thông minh song ngữ, tạo ghi chú PDF với tọa độ chuẩn hóa Normalized Rects, hỏi đáp tương tác với Gia sư AI RAG bám sát bài giảng, cập nhật tiến trình học tập thời gian thực, cho đến nộp bài thi trắc nghiệm và bài viết luận tự luận được chấm điểm tự động theo chuẩn IELTS 4 tiêu chí quốc tế.</w:t>
      </w:r>
    </w:p>
    <w:tbl>
      <w:tblPr>
        <w:tblW w:type="auto" w:w="0"/>
        <w:jc w:val="center"/>
        <w:tblLook w:firstColumn="1" w:firstRow="1" w:lastColumn="0" w:lastRow="0" w:noHBand="0" w:noVBand="1" w:val="04A0"/>
      </w:tblPr>
      <w:tblGrid>
        <w:gridCol w:w="9648"/>
      </w:tblGrid>
      <w:tr>
        <w:tc>
          <w:tcPr>
            <w:tcW w:type="dxa" w:w="9648"/>
            <w:shd w:fill="F0FDFA"/>
            <w:tcMar>
              <w:top w:w="140" w:type="dxa"/>
              <w:bottom w:w="140" w:type="dxa"/>
              <w:left w:w="180" w:type="dxa"/>
              <w:right w:w="180" w:type="dxa"/>
            </w:tcMar>
            <w:tcBorders>
              <w:left w:val="single" w:sz="24" w:space="0" w:color="0D9488"/>
              <w:top w:val="none"/>
              <w:bottom w:val="none"/>
              <w:right w:val="none"/>
            </w:tcBorders>
          </w:tcPr>
          <w:p>
            <w:pPr>
              <w:spacing w:after="40"/>
            </w:pPr>
            <w:r>
              <w:rPr>
                <w:rFonts w:ascii="Arial" w:hAnsi="Arial"/>
                <w:b/>
                <w:color w:val="1E3A8A"/>
                <w:sz w:val="19"/>
              </w:rPr>
              <w:t xml:space="preserve">📌 KẾT QUẢ NGHIỆM THU THỰC TẾ TRỰC TIẾP: </w:t>
            </w:r>
            <w:r>
              <w:rPr>
                <w:rFonts w:ascii="Arial" w:hAnsi="Arial"/>
                <w:color w:val="1E293B"/>
                <w:sz w:val="19"/>
              </w:rPr>
              <w:t>Toàn bộ 14/14 test cases thành phần trong luồng học viên đều được chạy trực tiếp trên cơ sở dữ liệu thật, backend server thật và mô hình AI Gemini thật, đạt tỷ lệ thành công 100% không qua mock dữ liệu.</w:t>
            </w:r>
          </w:p>
        </w:tc>
      </w:tr>
    </w:tbl>
    <w:p>
      <w:pPr>
        <w:spacing w:after="80"/>
      </w:pPr>
    </w:p>
    <w:p>
      <w:pPr>
        <w:keepNext/>
        <w:spacing w:before="280" w:after="100"/>
        <w:pBdr>
          <w:bottom w:val="single" w:sz="12" w:space="4" w:color="2563EB"/>
        </w:pBdr>
      </w:pPr>
      <w:r>
        <w:rPr>
          <w:rFonts w:ascii="Arial" w:hAnsi="Arial"/>
          <w:b/>
          <w:color w:val="1E3A8A"/>
          <w:sz w:val="28"/>
        </w:rPr>
        <w:t>2. SƠ ĐỒ TUẦN TỰ HOẠT ĐỘNG HỌC VIÊN (SEQUENCE FLOW)</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412"/>
        <w:gridCol w:w="2412"/>
        <w:gridCol w:w="2412"/>
        <w:gridCol w:w="2412"/>
      </w:tblGrid>
      <w:tr>
        <w:tc>
          <w:tcPr>
            <w:tcW w:type="dxa" w:w="864"/>
            <w:shd w:fill="1E3A8A"/>
            <w:tcMar>
              <w:top w:w="120" w:type="dxa"/>
              <w:bottom w:w="120" w:type="dxa"/>
              <w:left w:w="140" w:type="dxa"/>
              <w:right w:w="140" w:type="dxa"/>
            </w:tcMar>
          </w:tcPr>
          <w:p>
            <w:pPr>
              <w:jc w:val="left"/>
            </w:pPr>
            <w:r>
              <w:rPr>
                <w:rFonts w:ascii="Arial" w:hAnsi="Arial"/>
                <w:b/>
                <w:color w:val="FFFFFF"/>
                <w:sz w:val="18"/>
              </w:rPr>
              <w:t>Bước</w:t>
            </w:r>
          </w:p>
        </w:tc>
        <w:tc>
          <w:tcPr>
            <w:tcW w:type="dxa" w:w="2592"/>
            <w:shd w:fill="1E3A8A"/>
            <w:tcMar>
              <w:top w:w="120" w:type="dxa"/>
              <w:bottom w:w="120" w:type="dxa"/>
              <w:left w:w="140" w:type="dxa"/>
              <w:right w:w="140" w:type="dxa"/>
            </w:tcMar>
          </w:tcPr>
          <w:p>
            <w:pPr>
              <w:jc w:val="left"/>
            </w:pPr>
            <w:r>
              <w:rPr>
                <w:rFonts w:ascii="Arial" w:hAnsi="Arial"/>
                <w:b/>
                <w:color w:val="FFFFFF"/>
                <w:sz w:val="18"/>
              </w:rPr>
              <w:t>Thành phần tương tác</w:t>
            </w:r>
          </w:p>
        </w:tc>
        <w:tc>
          <w:tcPr>
            <w:tcW w:type="dxa" w:w="3312"/>
            <w:shd w:fill="1E3A8A"/>
            <w:tcMar>
              <w:top w:w="120" w:type="dxa"/>
              <w:bottom w:w="120" w:type="dxa"/>
              <w:left w:w="140" w:type="dxa"/>
              <w:right w:w="140" w:type="dxa"/>
            </w:tcMar>
          </w:tcPr>
          <w:p>
            <w:pPr>
              <w:jc w:val="left"/>
            </w:pPr>
            <w:r>
              <w:rPr>
                <w:rFonts w:ascii="Arial" w:hAnsi="Arial"/>
                <w:b/>
                <w:color w:val="FFFFFF"/>
                <w:sz w:val="18"/>
              </w:rPr>
              <w:t>Endpoint / Phương thức</w:t>
            </w:r>
          </w:p>
        </w:tc>
        <w:tc>
          <w:tcPr>
            <w:tcW w:type="dxa" w:w="4032"/>
            <w:shd w:fill="1E3A8A"/>
            <w:tcMar>
              <w:top w:w="120" w:type="dxa"/>
              <w:bottom w:w="120" w:type="dxa"/>
              <w:left w:w="140" w:type="dxa"/>
              <w:right w:w="140" w:type="dxa"/>
            </w:tcMar>
          </w:tcPr>
          <w:p>
            <w:pPr>
              <w:jc w:val="left"/>
            </w:pPr>
            <w:r>
              <w:rPr>
                <w:rFonts w:ascii="Arial" w:hAnsi="Arial"/>
                <w:b/>
                <w:color w:val="FFFFFF"/>
                <w:sz w:val="18"/>
              </w:rPr>
              <w:t>Nhiệm vụ &amp; Cơ chế kỹ thuật</w:t>
            </w:r>
          </w:p>
        </w:tc>
      </w:tr>
      <w:tr>
        <w:tc>
          <w:tcPr>
            <w:tcW w:type="dxa" w:w="864"/>
            <w:shd w:fill="FFFFFF"/>
            <w:tcMar>
              <w:top w:w="90" w:type="dxa"/>
              <w:bottom w:w="90" w:type="dxa"/>
              <w:left w:w="140" w:type="dxa"/>
              <w:right w:w="140" w:type="dxa"/>
            </w:tcMar>
          </w:tcPr>
          <w:p>
            <w:pPr>
              <w:jc w:val="left"/>
            </w:pPr>
            <w:r>
              <w:rPr>
                <w:rFonts w:ascii="Arial" w:hAnsi="Arial"/>
                <w:color w:val="1E293B"/>
                <w:sz w:val="17"/>
              </w:rPr>
              <w:t>1</w:t>
            </w:r>
          </w:p>
        </w:tc>
        <w:tc>
          <w:tcPr>
            <w:tcW w:type="dxa" w:w="2592"/>
            <w:shd w:fill="FFFFFF"/>
            <w:tcMar>
              <w:top w:w="90" w:type="dxa"/>
              <w:bottom w:w="90" w:type="dxa"/>
              <w:left w:w="140" w:type="dxa"/>
              <w:right w:w="140" w:type="dxa"/>
            </w:tcMar>
          </w:tcPr>
          <w:p>
            <w:pPr>
              <w:jc w:val="left"/>
            </w:pPr>
            <w:r>
              <w:rPr>
                <w:rFonts w:ascii="Arial" w:hAnsi="Arial"/>
                <w:color w:val="1E293B"/>
                <w:sz w:val="17"/>
              </w:rPr>
              <w:t>Auth Service</w:t>
            </w:r>
          </w:p>
        </w:tc>
        <w:tc>
          <w:tcPr>
            <w:tcW w:type="dxa" w:w="3312"/>
            <w:shd w:fill="FFFFFF"/>
            <w:tcMar>
              <w:top w:w="90" w:type="dxa"/>
              <w:bottom w:w="90" w:type="dxa"/>
              <w:left w:w="140" w:type="dxa"/>
              <w:right w:w="140" w:type="dxa"/>
            </w:tcMar>
          </w:tcPr>
          <w:p>
            <w:pPr>
              <w:jc w:val="left"/>
            </w:pPr>
            <w:r>
              <w:rPr>
                <w:rFonts w:ascii="Arial" w:hAnsi="Arial"/>
                <w:color w:val="1E293B"/>
                <w:sz w:val="17"/>
              </w:rPr>
              <w:t>POST /api/auth/register</w:t>
            </w:r>
          </w:p>
        </w:tc>
        <w:tc>
          <w:tcPr>
            <w:tcW w:type="dxa" w:w="4032"/>
            <w:shd w:fill="FFFFFF"/>
            <w:tcMar>
              <w:top w:w="90" w:type="dxa"/>
              <w:bottom w:w="90" w:type="dxa"/>
              <w:left w:w="140" w:type="dxa"/>
              <w:right w:w="140" w:type="dxa"/>
            </w:tcMar>
          </w:tcPr>
          <w:p>
            <w:pPr>
              <w:jc w:val="left"/>
            </w:pPr>
            <w:r>
              <w:rPr>
                <w:rFonts w:ascii="Arial" w:hAnsi="Arial"/>
                <w:color w:val="1E293B"/>
                <w:sz w:val="17"/>
              </w:rPr>
              <w:t>Đăng ký tài khoản học viên, mã hóa mật khẩu bcrypt, gán role_id = 3.</w:t>
            </w:r>
          </w:p>
        </w:tc>
      </w:tr>
      <w:tr>
        <w:tc>
          <w:tcPr>
            <w:tcW w:type="dxa" w:w="864"/>
            <w:shd w:fill="F8FAFC"/>
            <w:tcMar>
              <w:top w:w="90" w:type="dxa"/>
              <w:bottom w:w="90" w:type="dxa"/>
              <w:left w:w="140" w:type="dxa"/>
              <w:right w:w="140" w:type="dxa"/>
            </w:tcMar>
          </w:tcPr>
          <w:p>
            <w:pPr>
              <w:jc w:val="left"/>
            </w:pPr>
            <w:r>
              <w:rPr>
                <w:rFonts w:ascii="Arial" w:hAnsi="Arial"/>
                <w:color w:val="1E293B"/>
                <w:sz w:val="17"/>
              </w:rPr>
              <w:t>2</w:t>
            </w:r>
          </w:p>
        </w:tc>
        <w:tc>
          <w:tcPr>
            <w:tcW w:type="dxa" w:w="2592"/>
            <w:shd w:fill="F8FAFC"/>
            <w:tcMar>
              <w:top w:w="90" w:type="dxa"/>
              <w:bottom w:w="90" w:type="dxa"/>
              <w:left w:w="140" w:type="dxa"/>
              <w:right w:w="140" w:type="dxa"/>
            </w:tcMar>
          </w:tcPr>
          <w:p>
            <w:pPr>
              <w:jc w:val="left"/>
            </w:pPr>
            <w:r>
              <w:rPr>
                <w:rFonts w:ascii="Arial" w:hAnsi="Arial"/>
                <w:color w:val="1E293B"/>
                <w:sz w:val="17"/>
              </w:rPr>
              <w:t>JWT Gateway</w:t>
            </w:r>
          </w:p>
        </w:tc>
        <w:tc>
          <w:tcPr>
            <w:tcW w:type="dxa" w:w="3312"/>
            <w:shd w:fill="F8FAFC"/>
            <w:tcMar>
              <w:top w:w="90" w:type="dxa"/>
              <w:bottom w:w="90" w:type="dxa"/>
              <w:left w:w="140" w:type="dxa"/>
              <w:right w:w="140" w:type="dxa"/>
            </w:tcMar>
          </w:tcPr>
          <w:p>
            <w:pPr>
              <w:jc w:val="left"/>
            </w:pPr>
            <w:r>
              <w:rPr>
                <w:rFonts w:ascii="Arial" w:hAnsi="Arial"/>
                <w:color w:val="1E293B"/>
                <w:sz w:val="17"/>
              </w:rPr>
              <w:t>POST /api/auth/login</w:t>
            </w:r>
          </w:p>
        </w:tc>
        <w:tc>
          <w:tcPr>
            <w:tcW w:type="dxa" w:w="4032"/>
            <w:shd w:fill="F8FAFC"/>
            <w:tcMar>
              <w:top w:w="90" w:type="dxa"/>
              <w:bottom w:w="90" w:type="dxa"/>
              <w:left w:w="140" w:type="dxa"/>
              <w:right w:w="140" w:type="dxa"/>
            </w:tcMar>
          </w:tcPr>
          <w:p>
            <w:pPr>
              <w:jc w:val="left"/>
            </w:pPr>
            <w:r>
              <w:rPr>
                <w:rFonts w:ascii="Arial" w:hAnsi="Arial"/>
                <w:color w:val="1E293B"/>
                <w:sz w:val="17"/>
              </w:rPr>
              <w:t>Cấp phát JWT token HS256 có thời hạn 24 giờ chứa ID và Role.</w:t>
            </w:r>
          </w:p>
        </w:tc>
      </w:tr>
      <w:tr>
        <w:tc>
          <w:tcPr>
            <w:tcW w:type="dxa" w:w="864"/>
            <w:shd w:fill="FFFFFF"/>
            <w:tcMar>
              <w:top w:w="90" w:type="dxa"/>
              <w:bottom w:w="90" w:type="dxa"/>
              <w:left w:w="140" w:type="dxa"/>
              <w:right w:w="140" w:type="dxa"/>
            </w:tcMar>
          </w:tcPr>
          <w:p>
            <w:pPr>
              <w:jc w:val="left"/>
            </w:pPr>
            <w:r>
              <w:rPr>
                <w:rFonts w:ascii="Arial" w:hAnsi="Arial"/>
                <w:color w:val="1E293B"/>
                <w:sz w:val="17"/>
              </w:rPr>
              <w:t>3</w:t>
            </w:r>
          </w:p>
        </w:tc>
        <w:tc>
          <w:tcPr>
            <w:tcW w:type="dxa" w:w="2592"/>
            <w:shd w:fill="FFFFFF"/>
            <w:tcMar>
              <w:top w:w="90" w:type="dxa"/>
              <w:bottom w:w="90" w:type="dxa"/>
              <w:left w:w="140" w:type="dxa"/>
              <w:right w:w="140" w:type="dxa"/>
            </w:tcMar>
          </w:tcPr>
          <w:p>
            <w:pPr>
              <w:jc w:val="left"/>
            </w:pPr>
            <w:r>
              <w:rPr>
                <w:rFonts w:ascii="Arial" w:hAnsi="Arial"/>
                <w:color w:val="1E293B"/>
                <w:sz w:val="17"/>
              </w:rPr>
              <w:t>Course Catalog</w:t>
            </w:r>
          </w:p>
        </w:tc>
        <w:tc>
          <w:tcPr>
            <w:tcW w:type="dxa" w:w="3312"/>
            <w:shd w:fill="FFFFFF"/>
            <w:tcMar>
              <w:top w:w="90" w:type="dxa"/>
              <w:bottom w:w="90" w:type="dxa"/>
              <w:left w:w="140" w:type="dxa"/>
              <w:right w:w="140" w:type="dxa"/>
            </w:tcMar>
          </w:tcPr>
          <w:p>
            <w:pPr>
              <w:jc w:val="left"/>
            </w:pPr>
            <w:r>
              <w:rPr>
                <w:rFonts w:ascii="Arial" w:hAnsi="Arial"/>
                <w:color w:val="1E293B"/>
                <w:sz w:val="17"/>
              </w:rPr>
              <w:t>GET /api/courses</w:t>
            </w:r>
          </w:p>
        </w:tc>
        <w:tc>
          <w:tcPr>
            <w:tcW w:type="dxa" w:w="4032"/>
            <w:shd w:fill="FFFFFF"/>
            <w:tcMar>
              <w:top w:w="90" w:type="dxa"/>
              <w:bottom w:w="90" w:type="dxa"/>
              <w:left w:w="140" w:type="dxa"/>
              <w:right w:w="140" w:type="dxa"/>
            </w:tcMar>
          </w:tcPr>
          <w:p>
            <w:pPr>
              <w:jc w:val="left"/>
            </w:pPr>
            <w:r>
              <w:rPr>
                <w:rFonts w:ascii="Arial" w:hAnsi="Arial"/>
                <w:color w:val="1E293B"/>
                <w:sz w:val="17"/>
              </w:rPr>
              <w:t>Truy vấn danh sách khóa học công khai ở trạng thái 'published'.</w:t>
            </w:r>
          </w:p>
        </w:tc>
      </w:tr>
      <w:tr>
        <w:tc>
          <w:tcPr>
            <w:tcW w:type="dxa" w:w="864"/>
            <w:shd w:fill="F8FAFC"/>
            <w:tcMar>
              <w:top w:w="90" w:type="dxa"/>
              <w:bottom w:w="90" w:type="dxa"/>
              <w:left w:w="140" w:type="dxa"/>
              <w:right w:w="140" w:type="dxa"/>
            </w:tcMar>
          </w:tcPr>
          <w:p>
            <w:pPr>
              <w:jc w:val="left"/>
            </w:pPr>
            <w:r>
              <w:rPr>
                <w:rFonts w:ascii="Arial" w:hAnsi="Arial"/>
                <w:color w:val="1E293B"/>
                <w:sz w:val="17"/>
              </w:rPr>
              <w:t>4</w:t>
            </w:r>
          </w:p>
        </w:tc>
        <w:tc>
          <w:tcPr>
            <w:tcW w:type="dxa" w:w="2592"/>
            <w:shd w:fill="F8FAFC"/>
            <w:tcMar>
              <w:top w:w="90" w:type="dxa"/>
              <w:bottom w:w="90" w:type="dxa"/>
              <w:left w:w="140" w:type="dxa"/>
              <w:right w:w="140" w:type="dxa"/>
            </w:tcMar>
          </w:tcPr>
          <w:p>
            <w:pPr>
              <w:jc w:val="left"/>
            </w:pPr>
            <w:r>
              <w:rPr>
                <w:rFonts w:ascii="Arial" w:hAnsi="Arial"/>
                <w:color w:val="1E293B"/>
                <w:sz w:val="17"/>
              </w:rPr>
              <w:t>Enrollment Module</w:t>
            </w:r>
          </w:p>
        </w:tc>
        <w:tc>
          <w:tcPr>
            <w:tcW w:type="dxa" w:w="3312"/>
            <w:shd w:fill="F8FAFC"/>
            <w:tcMar>
              <w:top w:w="90" w:type="dxa"/>
              <w:bottom w:w="90" w:type="dxa"/>
              <w:left w:w="140" w:type="dxa"/>
              <w:right w:w="140" w:type="dxa"/>
            </w:tcMar>
          </w:tcPr>
          <w:p>
            <w:pPr>
              <w:jc w:val="left"/>
            </w:pPr>
            <w:r>
              <w:rPr>
                <w:rFonts w:ascii="Arial" w:hAnsi="Arial"/>
                <w:color w:val="1E293B"/>
                <w:sz w:val="17"/>
              </w:rPr>
              <w:t>DB / API Enrollment</w:t>
            </w:r>
          </w:p>
        </w:tc>
        <w:tc>
          <w:tcPr>
            <w:tcW w:type="dxa" w:w="4032"/>
            <w:shd w:fill="F8FAFC"/>
            <w:tcMar>
              <w:top w:w="90" w:type="dxa"/>
              <w:bottom w:w="90" w:type="dxa"/>
              <w:left w:w="140" w:type="dxa"/>
              <w:right w:w="140" w:type="dxa"/>
            </w:tcMar>
          </w:tcPr>
          <w:p>
            <w:pPr>
              <w:jc w:val="left"/>
            </w:pPr>
            <w:r>
              <w:rPr>
                <w:rFonts w:ascii="Arial" w:hAnsi="Arial"/>
                <w:color w:val="1E293B"/>
                <w:sz w:val="17"/>
              </w:rPr>
              <w:t>Kích hoạt quyền ghi danh 'active', cho phép học viên truy cập bài học.</w:t>
            </w:r>
          </w:p>
        </w:tc>
      </w:tr>
      <w:tr>
        <w:tc>
          <w:tcPr>
            <w:tcW w:type="dxa" w:w="864"/>
            <w:shd w:fill="FFFFFF"/>
            <w:tcMar>
              <w:top w:w="90" w:type="dxa"/>
              <w:bottom w:w="90" w:type="dxa"/>
              <w:left w:w="140" w:type="dxa"/>
              <w:right w:w="140" w:type="dxa"/>
            </w:tcMar>
          </w:tcPr>
          <w:p>
            <w:pPr>
              <w:jc w:val="left"/>
            </w:pPr>
            <w:r>
              <w:rPr>
                <w:rFonts w:ascii="Arial" w:hAnsi="Arial"/>
                <w:color w:val="1E293B"/>
                <w:sz w:val="17"/>
              </w:rPr>
              <w:t>5</w:t>
            </w:r>
          </w:p>
        </w:tc>
        <w:tc>
          <w:tcPr>
            <w:tcW w:type="dxa" w:w="2592"/>
            <w:shd w:fill="FFFFFF"/>
            <w:tcMar>
              <w:top w:w="90" w:type="dxa"/>
              <w:bottom w:w="90" w:type="dxa"/>
              <w:left w:w="140" w:type="dxa"/>
              <w:right w:w="140" w:type="dxa"/>
            </w:tcMar>
          </w:tcPr>
          <w:p>
            <w:pPr>
              <w:jc w:val="left"/>
            </w:pPr>
            <w:r>
              <w:rPr>
                <w:rFonts w:ascii="Arial" w:hAnsi="Arial"/>
                <w:color w:val="1E293B"/>
                <w:sz w:val="17"/>
              </w:rPr>
              <w:t>Syllabus Service</w:t>
            </w:r>
          </w:p>
        </w:tc>
        <w:tc>
          <w:tcPr>
            <w:tcW w:type="dxa" w:w="3312"/>
            <w:shd w:fill="FFFFFF"/>
            <w:tcMar>
              <w:top w:w="90" w:type="dxa"/>
              <w:bottom w:w="90" w:type="dxa"/>
              <w:left w:w="140" w:type="dxa"/>
              <w:right w:w="140" w:type="dxa"/>
            </w:tcMar>
          </w:tcPr>
          <w:p>
            <w:pPr>
              <w:jc w:val="left"/>
            </w:pPr>
            <w:r>
              <w:rPr>
                <w:rFonts w:ascii="Arial" w:hAnsi="Arial"/>
                <w:color w:val="1E293B"/>
                <w:sz w:val="17"/>
              </w:rPr>
              <w:t>GET /api/courses/:id</w:t>
            </w:r>
          </w:p>
        </w:tc>
        <w:tc>
          <w:tcPr>
            <w:tcW w:type="dxa" w:w="4032"/>
            <w:shd w:fill="FFFFFF"/>
            <w:tcMar>
              <w:top w:w="90" w:type="dxa"/>
              <w:bottom w:w="90" w:type="dxa"/>
              <w:left w:w="140" w:type="dxa"/>
              <w:right w:w="140" w:type="dxa"/>
            </w:tcMar>
          </w:tcPr>
          <w:p>
            <w:pPr>
              <w:jc w:val="left"/>
            </w:pPr>
            <w:r>
              <w:rPr>
                <w:rFonts w:ascii="Arial" w:hAnsi="Arial"/>
                <w:color w:val="1E293B"/>
                <w:sz w:val="17"/>
              </w:rPr>
              <w:t>Đọc cấu trúc cây bài giảng gồm các Chương (Sections) và Bài học (Lessons).</w:t>
            </w:r>
          </w:p>
        </w:tc>
      </w:tr>
      <w:tr>
        <w:tc>
          <w:tcPr>
            <w:tcW w:type="dxa" w:w="864"/>
            <w:shd w:fill="F8FAFC"/>
            <w:tcMar>
              <w:top w:w="90" w:type="dxa"/>
              <w:bottom w:w="90" w:type="dxa"/>
              <w:left w:w="140" w:type="dxa"/>
              <w:right w:w="140" w:type="dxa"/>
            </w:tcMar>
          </w:tcPr>
          <w:p>
            <w:pPr>
              <w:jc w:val="left"/>
            </w:pPr>
            <w:r>
              <w:rPr>
                <w:rFonts w:ascii="Arial" w:hAnsi="Arial"/>
                <w:color w:val="1E293B"/>
                <w:sz w:val="17"/>
              </w:rPr>
              <w:t>6</w:t>
            </w:r>
          </w:p>
        </w:tc>
        <w:tc>
          <w:tcPr>
            <w:tcW w:type="dxa" w:w="2592"/>
            <w:shd w:fill="F8FAFC"/>
            <w:tcMar>
              <w:top w:w="90" w:type="dxa"/>
              <w:bottom w:w="90" w:type="dxa"/>
              <w:left w:w="140" w:type="dxa"/>
              <w:right w:w="140" w:type="dxa"/>
            </w:tcMar>
          </w:tcPr>
          <w:p>
            <w:pPr>
              <w:jc w:val="left"/>
            </w:pPr>
            <w:r>
              <w:rPr>
                <w:rFonts w:ascii="Arial" w:hAnsi="Arial"/>
                <w:color w:val="1E293B"/>
                <w:sz w:val="17"/>
              </w:rPr>
              <w:t>Lesson Viewer</w:t>
            </w:r>
          </w:p>
        </w:tc>
        <w:tc>
          <w:tcPr>
            <w:tcW w:type="dxa" w:w="3312"/>
            <w:shd w:fill="F8FAFC"/>
            <w:tcMar>
              <w:top w:w="90" w:type="dxa"/>
              <w:bottom w:w="90" w:type="dxa"/>
              <w:left w:w="140" w:type="dxa"/>
              <w:right w:w="140" w:type="dxa"/>
            </w:tcMar>
          </w:tcPr>
          <w:p>
            <w:pPr>
              <w:jc w:val="left"/>
            </w:pPr>
            <w:r>
              <w:rPr>
                <w:rFonts w:ascii="Arial" w:hAnsi="Arial"/>
                <w:color w:val="1E293B"/>
                <w:sz w:val="17"/>
              </w:rPr>
              <w:t>GET /api/courses/lessons/:id</w:t>
            </w:r>
          </w:p>
        </w:tc>
        <w:tc>
          <w:tcPr>
            <w:tcW w:type="dxa" w:w="4032"/>
            <w:shd w:fill="F8FAFC"/>
            <w:tcMar>
              <w:top w:w="90" w:type="dxa"/>
              <w:bottom w:w="90" w:type="dxa"/>
              <w:left w:w="140" w:type="dxa"/>
              <w:right w:w="140" w:type="dxa"/>
            </w:tcMar>
          </w:tcPr>
          <w:p>
            <w:pPr>
              <w:jc w:val="left"/>
            </w:pPr>
            <w:r>
              <w:rPr>
                <w:rFonts w:ascii="Arial" w:hAnsi="Arial"/>
                <w:color w:val="1E293B"/>
                <w:sz w:val="17"/>
              </w:rPr>
              <w:t>Tải nội dung chi tiết bài học, metadata phương tiện và bài tập đi kèm.</w:t>
            </w:r>
          </w:p>
        </w:tc>
      </w:tr>
      <w:tr>
        <w:tc>
          <w:tcPr>
            <w:tcW w:type="dxa" w:w="864"/>
            <w:shd w:fill="FFFFFF"/>
            <w:tcMar>
              <w:top w:w="90" w:type="dxa"/>
              <w:bottom w:w="90" w:type="dxa"/>
              <w:left w:w="140" w:type="dxa"/>
              <w:right w:w="140" w:type="dxa"/>
            </w:tcMar>
          </w:tcPr>
          <w:p>
            <w:pPr>
              <w:jc w:val="left"/>
            </w:pPr>
            <w:r>
              <w:rPr>
                <w:rFonts w:ascii="Arial" w:hAnsi="Arial"/>
                <w:color w:val="1E293B"/>
                <w:sz w:val="17"/>
              </w:rPr>
              <w:t>7</w:t>
            </w:r>
          </w:p>
        </w:tc>
        <w:tc>
          <w:tcPr>
            <w:tcW w:type="dxa" w:w="2592"/>
            <w:shd w:fill="FFFFFF"/>
            <w:tcMar>
              <w:top w:w="90" w:type="dxa"/>
              <w:bottom w:w="90" w:type="dxa"/>
              <w:left w:w="140" w:type="dxa"/>
              <w:right w:w="140" w:type="dxa"/>
            </w:tcMar>
          </w:tcPr>
          <w:p>
            <w:pPr>
              <w:jc w:val="left"/>
            </w:pPr>
            <w:r>
              <w:rPr>
                <w:rFonts w:ascii="Arial" w:hAnsi="Arial"/>
                <w:color w:val="1E293B"/>
                <w:sz w:val="17"/>
              </w:rPr>
              <w:t>DRM Ticket Issuer</w:t>
            </w:r>
          </w:p>
        </w:tc>
        <w:tc>
          <w:tcPr>
            <w:tcW w:type="dxa" w:w="3312"/>
            <w:shd w:fill="FFFFFF"/>
            <w:tcMar>
              <w:top w:w="90" w:type="dxa"/>
              <w:bottom w:w="90" w:type="dxa"/>
              <w:left w:w="140" w:type="dxa"/>
              <w:right w:w="140" w:type="dxa"/>
            </w:tcMar>
          </w:tcPr>
          <w:p>
            <w:pPr>
              <w:jc w:val="left"/>
            </w:pPr>
            <w:r>
              <w:rPr>
                <w:rFonts w:ascii="Arial" w:hAnsi="Arial"/>
                <w:color w:val="1E293B"/>
                <w:sz w:val="17"/>
              </w:rPr>
              <w:t>GET /api/lessons/video/ticket/:id</w:t>
            </w:r>
          </w:p>
        </w:tc>
        <w:tc>
          <w:tcPr>
            <w:tcW w:type="dxa" w:w="4032"/>
            <w:shd w:fill="FFFFFF"/>
            <w:tcMar>
              <w:top w:w="90" w:type="dxa"/>
              <w:bottom w:w="90" w:type="dxa"/>
              <w:left w:w="140" w:type="dxa"/>
              <w:right w:w="140" w:type="dxa"/>
            </w:tcMar>
          </w:tcPr>
          <w:p>
            <w:pPr>
              <w:jc w:val="left"/>
            </w:pPr>
            <w:r>
              <w:rPr>
                <w:rFonts w:ascii="Arial" w:hAnsi="Arial"/>
                <w:color w:val="1E293B"/>
                <w:sz w:val="17"/>
              </w:rPr>
              <w:t>Cấp vé xem video 60s ràng buộc Client Fingerprint SHA-256 (User-Agent).</w:t>
            </w:r>
          </w:p>
        </w:tc>
      </w:tr>
      <w:tr>
        <w:tc>
          <w:tcPr>
            <w:tcW w:type="dxa" w:w="864"/>
            <w:shd w:fill="F8FAFC"/>
            <w:tcMar>
              <w:top w:w="90" w:type="dxa"/>
              <w:bottom w:w="90" w:type="dxa"/>
              <w:left w:w="140" w:type="dxa"/>
              <w:right w:w="140" w:type="dxa"/>
            </w:tcMar>
          </w:tcPr>
          <w:p>
            <w:pPr>
              <w:jc w:val="left"/>
            </w:pPr>
            <w:r>
              <w:rPr>
                <w:rFonts w:ascii="Arial" w:hAnsi="Arial"/>
                <w:color w:val="1E293B"/>
                <w:sz w:val="17"/>
              </w:rPr>
              <w:t>8</w:t>
            </w:r>
          </w:p>
        </w:tc>
        <w:tc>
          <w:tcPr>
            <w:tcW w:type="dxa" w:w="2592"/>
            <w:shd w:fill="F8FAFC"/>
            <w:tcMar>
              <w:top w:w="90" w:type="dxa"/>
              <w:bottom w:w="90" w:type="dxa"/>
              <w:left w:w="140" w:type="dxa"/>
              <w:right w:w="140" w:type="dxa"/>
            </w:tcMar>
          </w:tcPr>
          <w:p>
            <w:pPr>
              <w:jc w:val="left"/>
            </w:pPr>
            <w:r>
              <w:rPr>
                <w:rFonts w:ascii="Arial" w:hAnsi="Arial"/>
                <w:color w:val="1E293B"/>
                <w:sz w:val="17"/>
              </w:rPr>
              <w:t>Video Stream Player</w:t>
            </w:r>
          </w:p>
        </w:tc>
        <w:tc>
          <w:tcPr>
            <w:tcW w:type="dxa" w:w="3312"/>
            <w:shd w:fill="F8FAFC"/>
            <w:tcMar>
              <w:top w:w="90" w:type="dxa"/>
              <w:bottom w:w="90" w:type="dxa"/>
              <w:left w:w="140" w:type="dxa"/>
              <w:right w:w="140" w:type="dxa"/>
            </w:tcMar>
          </w:tcPr>
          <w:p>
            <w:pPr>
              <w:jc w:val="left"/>
            </w:pPr>
            <w:r>
              <w:rPr>
                <w:rFonts w:ascii="Arial" w:hAnsi="Arial"/>
                <w:color w:val="1E293B"/>
                <w:sz w:val="17"/>
              </w:rPr>
              <w:t>GET /api/lessons/video/stream/:id</w:t>
            </w:r>
          </w:p>
        </w:tc>
        <w:tc>
          <w:tcPr>
            <w:tcW w:type="dxa" w:w="4032"/>
            <w:shd w:fill="F8FAFC"/>
            <w:tcMar>
              <w:top w:w="90" w:type="dxa"/>
              <w:bottom w:w="90" w:type="dxa"/>
              <w:left w:w="140" w:type="dxa"/>
              <w:right w:w="140" w:type="dxa"/>
            </w:tcMar>
          </w:tcPr>
          <w:p>
            <w:pPr>
              <w:jc w:val="left"/>
            </w:pPr>
            <w:r>
              <w:rPr>
                <w:rFonts w:ascii="Arial" w:hAnsi="Arial"/>
                <w:color w:val="1E293B"/>
                <w:sz w:val="17"/>
              </w:rPr>
              <w:t>Phát luồng HTTP 206 Partial Content bảo mật, chặn IDM &amp; Hotlink.</w:t>
            </w:r>
          </w:p>
        </w:tc>
      </w:tr>
      <w:tr>
        <w:tc>
          <w:tcPr>
            <w:tcW w:type="dxa" w:w="864"/>
            <w:shd w:fill="FFFFFF"/>
            <w:tcMar>
              <w:top w:w="90" w:type="dxa"/>
              <w:bottom w:w="90" w:type="dxa"/>
              <w:left w:w="140" w:type="dxa"/>
              <w:right w:w="140" w:type="dxa"/>
            </w:tcMar>
          </w:tcPr>
          <w:p>
            <w:pPr>
              <w:jc w:val="left"/>
            </w:pPr>
            <w:r>
              <w:rPr>
                <w:rFonts w:ascii="Arial" w:hAnsi="Arial"/>
                <w:color w:val="1E293B"/>
                <w:sz w:val="17"/>
              </w:rPr>
              <w:t>9</w:t>
            </w:r>
          </w:p>
        </w:tc>
        <w:tc>
          <w:tcPr>
            <w:tcW w:type="dxa" w:w="2592"/>
            <w:shd w:fill="FFFFFF"/>
            <w:tcMar>
              <w:top w:w="90" w:type="dxa"/>
              <w:bottom w:w="90" w:type="dxa"/>
              <w:left w:w="140" w:type="dxa"/>
              <w:right w:w="140" w:type="dxa"/>
            </w:tcMar>
          </w:tcPr>
          <w:p>
            <w:pPr>
              <w:jc w:val="left"/>
            </w:pPr>
            <w:r>
              <w:rPr>
                <w:rFonts w:ascii="Arial" w:hAnsi="Arial"/>
                <w:color w:val="1E293B"/>
                <w:sz w:val="17"/>
              </w:rPr>
              <w:t>Subtitle Service</w:t>
            </w:r>
          </w:p>
        </w:tc>
        <w:tc>
          <w:tcPr>
            <w:tcW w:type="dxa" w:w="3312"/>
            <w:shd w:fill="FFFFFF"/>
            <w:tcMar>
              <w:top w:w="90" w:type="dxa"/>
              <w:bottom w:w="90" w:type="dxa"/>
              <w:left w:w="140" w:type="dxa"/>
              <w:right w:w="140" w:type="dxa"/>
            </w:tcMar>
          </w:tcPr>
          <w:p>
            <w:pPr>
              <w:jc w:val="left"/>
            </w:pPr>
            <w:r>
              <w:rPr>
                <w:rFonts w:ascii="Arial" w:hAnsi="Arial"/>
                <w:color w:val="1E293B"/>
                <w:sz w:val="17"/>
              </w:rPr>
              <w:t>GET /api/lessons/:id/subtitles</w:t>
            </w:r>
          </w:p>
        </w:tc>
        <w:tc>
          <w:tcPr>
            <w:tcW w:type="dxa" w:w="4032"/>
            <w:shd w:fill="FFFFFF"/>
            <w:tcMar>
              <w:top w:w="90" w:type="dxa"/>
              <w:bottom w:w="90" w:type="dxa"/>
              <w:left w:w="140" w:type="dxa"/>
              <w:right w:w="140" w:type="dxa"/>
            </w:tcMar>
          </w:tcPr>
          <w:p>
            <w:pPr>
              <w:jc w:val="left"/>
            </w:pPr>
            <w:r>
              <w:rPr>
                <w:rFonts w:ascii="Arial" w:hAnsi="Arial"/>
                <w:color w:val="1E293B"/>
                <w:sz w:val="17"/>
              </w:rPr>
              <w:t>Tải phụ đề và kịch bản song ngữ timestamped đồng bộ video.</w:t>
            </w:r>
          </w:p>
        </w:tc>
      </w:tr>
      <w:tr>
        <w:tc>
          <w:tcPr>
            <w:tcW w:type="dxa" w:w="864"/>
            <w:shd w:fill="F8FAFC"/>
            <w:tcMar>
              <w:top w:w="90" w:type="dxa"/>
              <w:bottom w:w="90" w:type="dxa"/>
              <w:left w:w="140" w:type="dxa"/>
              <w:right w:w="140" w:type="dxa"/>
            </w:tcMar>
          </w:tcPr>
          <w:p>
            <w:pPr>
              <w:jc w:val="left"/>
            </w:pPr>
            <w:r>
              <w:rPr>
                <w:rFonts w:ascii="Arial" w:hAnsi="Arial"/>
                <w:color w:val="1E293B"/>
                <w:sz w:val="17"/>
              </w:rPr>
              <w:t>10</w:t>
            </w:r>
          </w:p>
        </w:tc>
        <w:tc>
          <w:tcPr>
            <w:tcW w:type="dxa" w:w="2592"/>
            <w:shd w:fill="F8FAFC"/>
            <w:tcMar>
              <w:top w:w="90" w:type="dxa"/>
              <w:bottom w:w="90" w:type="dxa"/>
              <w:left w:w="140" w:type="dxa"/>
              <w:right w:w="140" w:type="dxa"/>
            </w:tcMar>
          </w:tcPr>
          <w:p>
            <w:pPr>
              <w:jc w:val="left"/>
            </w:pPr>
            <w:r>
              <w:rPr>
                <w:rFonts w:ascii="Arial" w:hAnsi="Arial"/>
                <w:color w:val="1E293B"/>
                <w:sz w:val="17"/>
              </w:rPr>
              <w:t>PDF Smart Notes</w:t>
            </w:r>
          </w:p>
        </w:tc>
        <w:tc>
          <w:tcPr>
            <w:tcW w:type="dxa" w:w="3312"/>
            <w:shd w:fill="F8FAFC"/>
            <w:tcMar>
              <w:top w:w="90" w:type="dxa"/>
              <w:bottom w:w="90" w:type="dxa"/>
              <w:left w:w="140" w:type="dxa"/>
              <w:right w:w="140" w:type="dxa"/>
            </w:tcMar>
          </w:tcPr>
          <w:p>
            <w:pPr>
              <w:jc w:val="left"/>
            </w:pPr>
            <w:r>
              <w:rPr>
                <w:rFonts w:ascii="Arial" w:hAnsi="Arial"/>
                <w:color w:val="1E293B"/>
                <w:sz w:val="17"/>
              </w:rPr>
              <w:t>POST /api/lessons/:id/pdf-notes</w:t>
            </w:r>
          </w:p>
        </w:tc>
        <w:tc>
          <w:tcPr>
            <w:tcW w:type="dxa" w:w="4032"/>
            <w:shd w:fill="F8FAFC"/>
            <w:tcMar>
              <w:top w:w="90" w:type="dxa"/>
              <w:bottom w:w="90" w:type="dxa"/>
              <w:left w:w="140" w:type="dxa"/>
              <w:right w:w="140" w:type="dxa"/>
            </w:tcMar>
          </w:tcPr>
          <w:p>
            <w:pPr>
              <w:jc w:val="left"/>
            </w:pPr>
            <w:r>
              <w:rPr>
                <w:rFonts w:ascii="Arial" w:hAnsi="Arial"/>
                <w:color w:val="1E293B"/>
                <w:sz w:val="17"/>
              </w:rPr>
              <w:t>Lưu ghi chú cá nhân với tọa độ chuẩn hóa Normalized Rects (0-1).</w:t>
            </w:r>
          </w:p>
        </w:tc>
      </w:tr>
      <w:tr>
        <w:tc>
          <w:tcPr>
            <w:tcW w:type="dxa" w:w="864"/>
            <w:shd w:fill="FFFFFF"/>
            <w:tcMar>
              <w:top w:w="90" w:type="dxa"/>
              <w:bottom w:w="90" w:type="dxa"/>
              <w:left w:w="140" w:type="dxa"/>
              <w:right w:w="140" w:type="dxa"/>
            </w:tcMar>
          </w:tcPr>
          <w:p>
            <w:pPr>
              <w:jc w:val="left"/>
            </w:pPr>
            <w:r>
              <w:rPr>
                <w:rFonts w:ascii="Arial" w:hAnsi="Arial"/>
                <w:color w:val="1E293B"/>
                <w:sz w:val="17"/>
              </w:rPr>
              <w:t>11</w:t>
            </w:r>
          </w:p>
        </w:tc>
        <w:tc>
          <w:tcPr>
            <w:tcW w:type="dxa" w:w="2592"/>
            <w:shd w:fill="FFFFFF"/>
            <w:tcMar>
              <w:top w:w="90" w:type="dxa"/>
              <w:bottom w:w="90" w:type="dxa"/>
              <w:left w:w="140" w:type="dxa"/>
              <w:right w:w="140" w:type="dxa"/>
            </w:tcMar>
          </w:tcPr>
          <w:p>
            <w:pPr>
              <w:jc w:val="left"/>
            </w:pPr>
            <w:r>
              <w:rPr>
                <w:rFonts w:ascii="Arial" w:hAnsi="Arial"/>
                <w:color w:val="1E293B"/>
                <w:sz w:val="17"/>
              </w:rPr>
              <w:t>AI Tutor RAG</w:t>
            </w:r>
          </w:p>
        </w:tc>
        <w:tc>
          <w:tcPr>
            <w:tcW w:type="dxa" w:w="3312"/>
            <w:shd w:fill="FFFFFF"/>
            <w:tcMar>
              <w:top w:w="90" w:type="dxa"/>
              <w:bottom w:w="90" w:type="dxa"/>
              <w:left w:w="140" w:type="dxa"/>
              <w:right w:w="140" w:type="dxa"/>
            </w:tcMar>
          </w:tcPr>
          <w:p>
            <w:pPr>
              <w:jc w:val="left"/>
            </w:pPr>
            <w:r>
              <w:rPr>
                <w:rFonts w:ascii="Arial" w:hAnsi="Arial"/>
                <w:color w:val="1E293B"/>
                <w:sz w:val="17"/>
              </w:rPr>
              <w:t>POST /api/chatbot/ask</w:t>
            </w:r>
          </w:p>
        </w:tc>
        <w:tc>
          <w:tcPr>
            <w:tcW w:type="dxa" w:w="4032"/>
            <w:shd w:fill="FFFFFF"/>
            <w:tcMar>
              <w:top w:w="90" w:type="dxa"/>
              <w:bottom w:w="90" w:type="dxa"/>
              <w:left w:w="140" w:type="dxa"/>
              <w:right w:w="140" w:type="dxa"/>
            </w:tcMar>
          </w:tcPr>
          <w:p>
            <w:pPr>
              <w:jc w:val="left"/>
            </w:pPr>
            <w:r>
              <w:rPr>
                <w:rFonts w:ascii="Arial" w:hAnsi="Arial"/>
                <w:color w:val="1E293B"/>
                <w:sz w:val="17"/>
              </w:rPr>
              <w:t>Gia sư AI RAG đọc transcript bài giảng, fallback PostgreSQL Search.</w:t>
            </w:r>
          </w:p>
        </w:tc>
      </w:tr>
      <w:tr>
        <w:tc>
          <w:tcPr>
            <w:tcW w:type="dxa" w:w="864"/>
            <w:shd w:fill="F8FAFC"/>
            <w:tcMar>
              <w:top w:w="90" w:type="dxa"/>
              <w:bottom w:w="90" w:type="dxa"/>
              <w:left w:w="140" w:type="dxa"/>
              <w:right w:w="140" w:type="dxa"/>
            </w:tcMar>
          </w:tcPr>
          <w:p>
            <w:pPr>
              <w:jc w:val="left"/>
            </w:pPr>
            <w:r>
              <w:rPr>
                <w:rFonts w:ascii="Arial" w:hAnsi="Arial"/>
                <w:color w:val="1E293B"/>
                <w:sz w:val="17"/>
              </w:rPr>
              <w:t>12</w:t>
            </w:r>
          </w:p>
        </w:tc>
        <w:tc>
          <w:tcPr>
            <w:tcW w:type="dxa" w:w="2592"/>
            <w:shd w:fill="F8FAFC"/>
            <w:tcMar>
              <w:top w:w="90" w:type="dxa"/>
              <w:bottom w:w="90" w:type="dxa"/>
              <w:left w:w="140" w:type="dxa"/>
              <w:right w:w="140" w:type="dxa"/>
            </w:tcMar>
          </w:tcPr>
          <w:p>
            <w:pPr>
              <w:jc w:val="left"/>
            </w:pPr>
            <w:r>
              <w:rPr>
                <w:rFonts w:ascii="Arial" w:hAnsi="Arial"/>
                <w:color w:val="1E293B"/>
                <w:sz w:val="17"/>
              </w:rPr>
              <w:t>Progress Tracker</w:t>
            </w:r>
          </w:p>
        </w:tc>
        <w:tc>
          <w:tcPr>
            <w:tcW w:type="dxa" w:w="3312"/>
            <w:shd w:fill="F8FAFC"/>
            <w:tcMar>
              <w:top w:w="90" w:type="dxa"/>
              <w:bottom w:w="90" w:type="dxa"/>
              <w:left w:w="140" w:type="dxa"/>
              <w:right w:w="140" w:type="dxa"/>
            </w:tcMar>
          </w:tcPr>
          <w:p>
            <w:pPr>
              <w:jc w:val="left"/>
            </w:pPr>
            <w:r>
              <w:rPr>
                <w:rFonts w:ascii="Arial" w:hAnsi="Arial"/>
                <w:color w:val="1E293B"/>
                <w:sz w:val="17"/>
              </w:rPr>
              <w:t>POST /api/progress</w:t>
            </w:r>
          </w:p>
        </w:tc>
        <w:tc>
          <w:tcPr>
            <w:tcW w:type="dxa" w:w="4032"/>
            <w:shd w:fill="F8FAFC"/>
            <w:tcMar>
              <w:top w:w="90" w:type="dxa"/>
              <w:bottom w:w="90" w:type="dxa"/>
              <w:left w:w="140" w:type="dxa"/>
              <w:right w:w="140" w:type="dxa"/>
            </w:tcMar>
          </w:tcPr>
          <w:p>
            <w:pPr>
              <w:jc w:val="left"/>
            </w:pPr>
            <w:r>
              <w:rPr>
                <w:rFonts w:ascii="Arial" w:hAnsi="Arial"/>
                <w:color w:val="1E293B"/>
                <w:sz w:val="17"/>
              </w:rPr>
              <w:t>Ghi nhận trạng thái hoàn thành bài học (isCompleted: true), chống IDOR.</w:t>
            </w:r>
          </w:p>
        </w:tc>
      </w:tr>
      <w:tr>
        <w:tc>
          <w:tcPr>
            <w:tcW w:type="dxa" w:w="864"/>
            <w:shd w:fill="FFFFFF"/>
            <w:tcMar>
              <w:top w:w="90" w:type="dxa"/>
              <w:bottom w:w="90" w:type="dxa"/>
              <w:left w:w="140" w:type="dxa"/>
              <w:right w:w="140" w:type="dxa"/>
            </w:tcMar>
          </w:tcPr>
          <w:p>
            <w:pPr>
              <w:jc w:val="left"/>
            </w:pPr>
            <w:r>
              <w:rPr>
                <w:rFonts w:ascii="Arial" w:hAnsi="Arial"/>
                <w:color w:val="1E293B"/>
                <w:sz w:val="17"/>
              </w:rPr>
              <w:t>13</w:t>
            </w:r>
          </w:p>
        </w:tc>
        <w:tc>
          <w:tcPr>
            <w:tcW w:type="dxa" w:w="2592"/>
            <w:shd w:fill="FFFFFF"/>
            <w:tcMar>
              <w:top w:w="90" w:type="dxa"/>
              <w:bottom w:w="90" w:type="dxa"/>
              <w:left w:w="140" w:type="dxa"/>
              <w:right w:w="140" w:type="dxa"/>
            </w:tcMar>
          </w:tcPr>
          <w:p>
            <w:pPr>
              <w:jc w:val="left"/>
            </w:pPr>
            <w:r>
              <w:rPr>
                <w:rFonts w:ascii="Arial" w:hAnsi="Arial"/>
                <w:color w:val="1E293B"/>
                <w:sz w:val="17"/>
              </w:rPr>
              <w:t>Quiz Engine</w:t>
            </w:r>
          </w:p>
        </w:tc>
        <w:tc>
          <w:tcPr>
            <w:tcW w:type="dxa" w:w="3312"/>
            <w:shd w:fill="FFFFFF"/>
            <w:tcMar>
              <w:top w:w="90" w:type="dxa"/>
              <w:bottom w:w="90" w:type="dxa"/>
              <w:left w:w="140" w:type="dxa"/>
              <w:right w:w="140" w:type="dxa"/>
            </w:tcMar>
          </w:tcPr>
          <w:p>
            <w:pPr>
              <w:jc w:val="left"/>
            </w:pPr>
            <w:r>
              <w:rPr>
                <w:rFonts w:ascii="Arial" w:hAnsi="Arial"/>
                <w:color w:val="1E293B"/>
                <w:sz w:val="17"/>
              </w:rPr>
              <w:t>POST /api/quizzes/submit</w:t>
            </w:r>
          </w:p>
        </w:tc>
        <w:tc>
          <w:tcPr>
            <w:tcW w:type="dxa" w:w="4032"/>
            <w:shd w:fill="FFFFFF"/>
            <w:tcMar>
              <w:top w:w="90" w:type="dxa"/>
              <w:bottom w:w="90" w:type="dxa"/>
              <w:left w:w="140" w:type="dxa"/>
              <w:right w:w="140" w:type="dxa"/>
            </w:tcMar>
          </w:tcPr>
          <w:p>
            <w:pPr>
              <w:jc w:val="left"/>
            </w:pPr>
            <w:r>
              <w:rPr>
                <w:rFonts w:ascii="Arial" w:hAnsi="Arial"/>
                <w:color w:val="1E293B"/>
                <w:sz w:val="17"/>
              </w:rPr>
              <w:t>Nộp bài trắc nghiệm, chấm điểm tự động và cập nhật bảng xếp hạng.</w:t>
            </w:r>
          </w:p>
        </w:tc>
      </w:tr>
      <w:tr>
        <w:tc>
          <w:tcPr>
            <w:tcW w:type="dxa" w:w="864"/>
            <w:shd w:fill="F8FAFC"/>
            <w:tcMar>
              <w:top w:w="90" w:type="dxa"/>
              <w:bottom w:w="90" w:type="dxa"/>
              <w:left w:w="140" w:type="dxa"/>
              <w:right w:w="140" w:type="dxa"/>
            </w:tcMar>
          </w:tcPr>
          <w:p>
            <w:pPr>
              <w:jc w:val="left"/>
            </w:pPr>
            <w:r>
              <w:rPr>
                <w:rFonts w:ascii="Arial" w:hAnsi="Arial"/>
                <w:color w:val="1E293B"/>
                <w:sz w:val="17"/>
              </w:rPr>
              <w:t>14</w:t>
            </w:r>
          </w:p>
        </w:tc>
        <w:tc>
          <w:tcPr>
            <w:tcW w:type="dxa" w:w="2592"/>
            <w:shd w:fill="F8FAFC"/>
            <w:tcMar>
              <w:top w:w="90" w:type="dxa"/>
              <w:bottom w:w="90" w:type="dxa"/>
              <w:left w:w="140" w:type="dxa"/>
              <w:right w:w="140" w:type="dxa"/>
            </w:tcMar>
          </w:tcPr>
          <w:p>
            <w:pPr>
              <w:jc w:val="left"/>
            </w:pPr>
            <w:r>
              <w:rPr>
                <w:rFonts w:ascii="Arial" w:hAnsi="Arial"/>
                <w:color w:val="1E293B"/>
                <w:sz w:val="17"/>
              </w:rPr>
              <w:t>Writing AI Grader</w:t>
            </w:r>
          </w:p>
        </w:tc>
        <w:tc>
          <w:tcPr>
            <w:tcW w:type="dxa" w:w="3312"/>
            <w:shd w:fill="F8FAFC"/>
            <w:tcMar>
              <w:top w:w="90" w:type="dxa"/>
              <w:bottom w:w="90" w:type="dxa"/>
              <w:left w:w="140" w:type="dxa"/>
              <w:right w:w="140" w:type="dxa"/>
            </w:tcMar>
          </w:tcPr>
          <w:p>
            <w:pPr>
              <w:jc w:val="left"/>
            </w:pPr>
            <w:r>
              <w:rPr>
                <w:rFonts w:ascii="Arial" w:hAnsi="Arial"/>
                <w:color w:val="1E293B"/>
                <w:sz w:val="17"/>
              </w:rPr>
              <w:t>POST /api/quizzes/submit-writing</w:t>
            </w:r>
          </w:p>
        </w:tc>
        <w:tc>
          <w:tcPr>
            <w:tcW w:type="dxa" w:w="4032"/>
            <w:shd w:fill="F8FAFC"/>
            <w:tcMar>
              <w:top w:w="90" w:type="dxa"/>
              <w:bottom w:w="90" w:type="dxa"/>
              <w:left w:w="140" w:type="dxa"/>
              <w:right w:w="140" w:type="dxa"/>
            </w:tcMar>
          </w:tcPr>
          <w:p>
            <w:pPr>
              <w:jc w:val="left"/>
            </w:pPr>
            <w:r>
              <w:rPr>
                <w:rFonts w:ascii="Arial" w:hAnsi="Arial"/>
                <w:color w:val="1E293B"/>
                <w:sz w:val="17"/>
              </w:rPr>
              <w:t>AI chấm bài luận theo 4 tiêu chí chuẩn IELTS Band Descriptors.</w:t>
            </w:r>
          </w:p>
        </w:tc>
      </w:tr>
    </w:tbl>
    <w:p>
      <w:pPr>
        <w:spacing w:after="80"/>
      </w:pPr>
    </w:p>
    <w:p>
      <w:pPr>
        <w:keepNext/>
        <w:spacing w:before="280" w:after="100"/>
        <w:pBdr>
          <w:bottom w:val="single" w:sz="12" w:space="4" w:color="2563EB"/>
        </w:pBdr>
      </w:pPr>
      <w:r>
        <w:rPr>
          <w:rFonts w:ascii="Arial" w:hAnsi="Arial"/>
          <w:b/>
          <w:color w:val="1E3A8A"/>
          <w:sz w:val="28"/>
        </w:rPr>
        <w:t>3. CHI TIẾT TỪNG PHÂN HỆ TRONG HÀNH TRÌNH HỌC TẬP</w:t>
      </w:r>
    </w:p>
    <w:p>
      <w:pPr>
        <w:keepNext/>
        <w:spacing w:before="280" w:after="100"/>
      </w:pPr>
      <w:r>
        <w:rPr>
          <w:rFonts w:ascii="Arial" w:hAnsi="Arial"/>
          <w:b/>
          <w:color w:val="0D9488"/>
          <w:sz w:val="24"/>
        </w:rPr>
        <w:t>3.1 Phân hệ Định danh &amp; Quản lý Phiên học (Authentication &amp; Identity)</w:t>
      </w:r>
    </w:p>
    <w:p>
      <w:r>
        <w:t>Học viên bắt đầu bằng việc đăng ký tài khoản với email, họ tên và mật khẩu. Mật khẩu được mã hóa an toàn bằng thuật toán băm Bcrypt với salt rounds tiêu chuẩn. Hệ thống phát hành mã thông báo JWT (JSON Web Token) được ký điện tử bằng thuật toán HS256. Endpoint GET /api/auth/profile giúp xác thực phiên làm việc, trích xuất đầy đủ thông tin cá nhân và vai trò Role ID = 3 (Student).</w:t>
      </w:r>
    </w:p>
    <w:tbl>
      <w:tblPr>
        <w:tblW w:type="auto" w:w="0"/>
        <w:jc w:val="center"/>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Pr>
          <w:p>
            <w:pPr>
              <w:spacing w:after="40"/>
            </w:pPr>
            <w:r>
              <w:rPr>
                <w:rFonts w:ascii="Consolas" w:hAnsi="Consolas"/>
                <w:color w:val="94A3B8"/>
                <w:sz w:val="17"/>
              </w:rPr>
              <w:t>// CODE SNIPPET [JSON JWT PAYLOAD]</w:t>
              <w:br/>
            </w:r>
            <w:r>
              <w:rPr>
                <w:rFonts w:ascii="Consolas" w:hAnsi="Consolas"/>
                <w:color w:val="E2E8F0"/>
                <w:sz w:val="17"/>
              </w:rPr>
              <w:t>// Payload Token JWT được cấp cho Học viên:</w:t>
              <w:br/>
              <w:t>{</w:t>
              <w:br/>
              <w:t xml:space="preserve">  "id": 51,</w:t>
              <w:br/>
              <w:t xml:space="preserve">  "email": "student_defense_2026@elearning.test",</w:t>
              <w:br/>
              <w:t xml:space="preserve">  "role_id": 3,</w:t>
              <w:br/>
              <w:t xml:space="preserve">  "iat": 1788611180,</w:t>
              <w:br/>
              <w:t xml:space="preserve">  "exp": 1788697580</w:t>
              <w:br/>
              <w:t>}</w:t>
            </w:r>
          </w:p>
        </w:tc>
      </w:tr>
    </w:tbl>
    <w:p>
      <w:pPr>
        <w:spacing w:after="80"/>
      </w:pPr>
    </w:p>
    <w:p>
      <w:pPr>
        <w:keepNext/>
        <w:spacing w:before="280" w:after="100"/>
      </w:pPr>
      <w:r>
        <w:rPr>
          <w:rFonts w:ascii="Arial" w:hAnsi="Arial"/>
          <w:b/>
          <w:color w:val="0D9488"/>
          <w:sz w:val="24"/>
        </w:rPr>
        <w:t>3.2 Phân hệ Khám phá Khóa học &amp; Kích hoạt Ghi danh (Catalog &amp; Enrollment)</w:t>
      </w:r>
    </w:p>
    <w:p>
      <w:r>
        <w:t>Học viên duyệt danh mục khóa học thông qua GET /api/courses. Backend thực hiện câu truy vấn chỉ lấy các khóa học có trạng thái 'published'. Đối với mỗi khóa học, hệ thống hỗ trợ cơ chế phân quyền canUserAccessLesson: nếu khóa học miễn phí (price = 0 hoặc null), học viên có quyền truy cập ngay lập tức; nếu khóa học có phí, hệ thống kiểm tra bảng enrollments với điều kiện status = 'active'. Trong kịch bản kiểm thử, học viên được kích hoạt ghi danh hợp lệ để trải nghiệm đầy đủ các tính năng bảo vệ bản quyền.</w:t>
      </w:r>
    </w:p>
    <w:p>
      <w:pPr>
        <w:keepNext/>
        <w:spacing w:before="280" w:after="100"/>
      </w:pPr>
      <w:r>
        <w:rPr>
          <w:rFonts w:ascii="Arial" w:hAnsi="Arial"/>
          <w:b/>
          <w:color w:val="0D9488"/>
          <w:sz w:val="24"/>
        </w:rPr>
        <w:t>3.3 Phân hệ Luồng Phát Video An Toàn Chống Tải Lậu (Enterprise Video DRM)</w:t>
      </w:r>
    </w:p>
    <w:p>
      <w:r>
        <w:t>Nhằm bảo vệ tài sản trí tuệ và bài giảng độc quyền của giảng viên, nhóm nghiên cứu đã thiết kế cơ chế bảo mật video đa tầng (3-Layer DRM Defense):</w:t>
        <w:br/>
        <w:t>1. Vé xem video ngắn hạn (Video Ticket): Có thời hạn hiệu lực cực ngắn (60 giây), được ký riêng biệt với loại token 'video_stream_ticket'.</w:t>
        <w:br/>
        <w:t>2. Client Fingerprinting: Vé được băm kèm dấu vân tay thiết bị (SHA-256 của User-Agent). Nếu kẻ xấu copy URL sang trình duyệt khác hoặc công cụ tải như IDM, hệ thống sẽ phát hiện sai lệch và từ chối truy cập ngay lập tức (CLIENT_MISMATCH).</w:t>
        <w:br/>
        <w:t>3. Chặn URL Query Ticket: Query parameter ?ticket=... bị vô hiệu hóa mặc định để chống lộ vé qua lịch sử trình duyệt và access log. Vé bắt buộc phải được truyền qua Header HTTP x-video-ticket hoặc Cookie HttpOnly.</w:t>
        <w:br/>
        <w:t>4. Hotlink Protection: Kiểm tra Header Origin và Referer bắt buộc phải thuộc danh sách tên miền Frontend được phê duyệt (Whitelisted Domains).</w:t>
        <w:br/>
        <w:t>5. Luồng truyền tải HTTP Range 206 Partial Content: Video được phát theo từng phân đoạn nhỏ (chunks) byte-range, cho phép tua nhanh mượt mà mà không bao giờ tải toàn bộ file về máy học viên.</w:t>
      </w:r>
    </w:p>
    <w:tbl>
      <w:tblPr>
        <w:tblW w:type="auto" w:w="0"/>
        <w:jc w:val="center"/>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Pr>
          <w:p>
            <w:pPr>
              <w:spacing w:after="40"/>
            </w:pPr>
            <w:r>
              <w:rPr>
                <w:rFonts w:ascii="Consolas" w:hAnsi="Consolas"/>
                <w:color w:val="94A3B8"/>
                <w:sz w:val="17"/>
              </w:rPr>
              <w:t>// CODE SNIPPET [JAVASCRIPT - VIDEO SECURITY]</w:t>
              <w:br/>
            </w:r>
            <w:r>
              <w:rPr>
                <w:rFonts w:ascii="Consolas" w:hAnsi="Consolas"/>
                <w:color w:val="E2E8F0"/>
                <w:sz w:val="17"/>
              </w:rPr>
              <w:t>// Kiểm tra bảo mật Video Streaming trong authenticateVideoToken Middleware:</w:t>
              <w:br/>
              <w:t>const { token, transport } = getVideoTicketFromRequest(req);</w:t>
              <w:br/>
              <w:t>if (!token) return res.status(401).json({ code: 'AUTH_REQUIRED' });</w:t>
              <w:br/>
              <w:br/>
              <w:t>const decoded = jwt.verify(token, process.env.JWT_SECRET);</w:t>
              <w:br/>
              <w:t>if (decoded.clientHash !== createClientFingerprint(req)) {</w:t>
              <w:br/>
              <w:t xml:space="preserve">  return res.status(403).json({ code: 'CLIENT_MISMATCH' }); // Chống chia sẻ vé / IDM</w:t>
              <w:br/>
              <w:t>}</w:t>
              <w:br/>
              <w:br/>
              <w:t>// Phát luồng HTTP Range 206:</w:t>
              <w:br/>
              <w:t>res.status(206);</w:t>
              <w:br/>
              <w:t>res.setHeader('Content-Range', `bytes ${start}-${end}/${fileSize}`);</w:t>
              <w:br/>
              <w:t>res.setHeader('Content-Length', chunkSize);</w:t>
              <w:br/>
              <w:t>stream.pipe(res);</w:t>
            </w:r>
          </w:p>
        </w:tc>
      </w:tr>
    </w:tbl>
    <w:p>
      <w:pPr>
        <w:spacing w:after="80"/>
      </w:pPr>
    </w:p>
    <w:p>
      <w:pPr>
        <w:keepNext/>
        <w:spacing w:before="280" w:after="100"/>
      </w:pPr>
      <w:r>
        <w:rPr>
          <w:rFonts w:ascii="Arial" w:hAnsi="Arial"/>
          <w:b/>
          <w:color w:val="0D9488"/>
          <w:sz w:val="24"/>
        </w:rPr>
        <w:t>3.4 Phân hệ Phụ đề AI &amp; Kịch bản Bài học (AI Dual-Subtitles)</w:t>
      </w:r>
    </w:p>
    <w:p>
      <w:r>
        <w:t>Học viên truy xuất phụ đề thông qua GET /api/lessons/:id/subtitles. Hệ thống trả về cấu trúc phụ đề song ngữ Anh - Việt kèm các mốc thời gian (start, end) chuẩn xác từng mili-giây. Dữ liệu này vừa hiển thị trực tiếp trên trình phát video, vừa được sử dụng để xây dựng kịch bản bài học tương tác (Interactive Transcript), cho phép học viên click vào từng câu thoại để tua video đến đúng thời điểm mong muốn.</w:t>
      </w:r>
    </w:p>
    <w:p>
      <w:pPr>
        <w:keepNext/>
        <w:spacing w:before="280" w:after="100"/>
      </w:pPr>
      <w:r>
        <w:rPr>
          <w:rFonts w:ascii="Arial" w:hAnsi="Arial"/>
          <w:b/>
          <w:color w:val="0D9488"/>
          <w:sz w:val="24"/>
        </w:rPr>
        <w:t>3.5 Phân hệ Ghi chú Thông minh PDF (PDF Smart Notes Architecture)</w:t>
      </w:r>
    </w:p>
    <w:p>
      <w:r>
        <w:t>Một trong những cải tiến công nghệ nổi bật là hệ thống Ghi chú PDF thông minh (POST /api/lessons/:id/pdf-notes). Học viên có thể vừa xem tài liệu PDF vừa thực hiện highlight và ghi chú cá nhân với 2 chế độ:</w:t>
        <w:br/>
        <w:t>• selection_type = 'text': Bôi đen trực tiếp các đoạn văn bản có text layer.</w:t>
        <w:br/>
        <w:t>• selection_type = 'area': Khoanh vùng hình ảnh, bảng biểu hoặc tài liệu scan.</w:t>
        <w:br/>
        <w:br/>
        <w:t>Đột phá kiến trúc: Hệ thống sử dụng Tọa độ chuẩn hóa Normalized Rects (0.0 &lt;= x, y, width, height &lt;= 1.0). Mọi vị trí được lưu trữ dưới dạng tỷ lệ phần trăm so với kích thước trang tài liệu, loại bỏ hoàn toàn hiện tượng lệch khung highlight khi học viên zoom, thay đổi kích thước cửa sổ hoặc chuyển đổi giữa các thiết bị di động và máy tính bàn. Đồng thời hỗ trợ 4 màu nhận diện (yellow, green, blue, pink) và 4 nhóm ngữ nghĩa (important, vocabulary, review, not_understood).</w:t>
      </w:r>
    </w:p>
    <w:tbl>
      <w:tblPr>
        <w:tblW w:type="auto" w:w="0"/>
        <w:jc w:val="center"/>
        <w:tblLook w:firstColumn="1" w:firstRow="1" w:lastColumn="0" w:lastRow="0" w:noHBand="0" w:noVBand="1" w:val="04A0"/>
      </w:tblPr>
      <w:tblGrid>
        <w:gridCol w:w="9648"/>
      </w:tblGrid>
      <w:tr>
        <w:tc>
          <w:tcPr>
            <w:tcW w:type="dxa" w:w="9648"/>
            <w:shd w:fill="0F172A"/>
            <w:tcMar>
              <w:top w:w="120" w:type="dxa"/>
              <w:bottom w:w="120" w:type="dxa"/>
              <w:left w:w="160" w:type="dxa"/>
              <w:right w:w="160" w:type="dxa"/>
            </w:tcMar>
          </w:tcPr>
          <w:p>
            <w:pPr>
              <w:spacing w:after="40"/>
            </w:pPr>
            <w:r>
              <w:rPr>
                <w:rFonts w:ascii="Consolas" w:hAnsi="Consolas"/>
                <w:color w:val="94A3B8"/>
                <w:sz w:val="17"/>
              </w:rPr>
              <w:t>// CODE SNIPPET [JSON - PDF NOTE SPEC]</w:t>
              <w:br/>
            </w:r>
            <w:r>
              <w:rPr>
                <w:rFonts w:ascii="Consolas" w:hAnsi="Consolas"/>
                <w:color w:val="E2E8F0"/>
                <w:sz w:val="17"/>
              </w:rPr>
              <w:t>// Payload tạo ghi chú PDF chuẩn hóa gửi từ Học viên:</w:t>
              <w:br/>
              <w:t>{</w:t>
              <w:br/>
              <w:t xml:space="preserve">  "pageNumber": 1,</w:t>
              <w:br/>
              <w:t xml:space="preserve">  "selectionType": "text",</w:t>
              <w:br/>
              <w:t xml:space="preserve">  "selectedText": "English has become a universal language for global communication.",</w:t>
              <w:br/>
              <w:t xml:space="preserve">  "noteText": "Cần ôn kỹ cấu trúc ngữ pháp và trọng âm từ vựng này.",</w:t>
              <w:br/>
              <w:t xml:space="preserve">  "color": "yellow",</w:t>
              <w:br/>
              <w:t xml:space="preserve">  "category": "important",</w:t>
              <w:br/>
              <w:t xml:space="preserve">  "rects": [{ "x": 0.1, "y": 0.15, "width": 0.6, "height": 0.04 }]</w:t>
              <w:br/>
              <w:t>}</w:t>
            </w:r>
          </w:p>
        </w:tc>
      </w:tr>
    </w:tbl>
    <w:p>
      <w:pPr>
        <w:spacing w:after="80"/>
      </w:pPr>
    </w:p>
    <w:p>
      <w:pPr>
        <w:keepNext/>
        <w:spacing w:before="280" w:after="100"/>
      </w:pPr>
      <w:r>
        <w:rPr>
          <w:rFonts w:ascii="Arial" w:hAnsi="Arial"/>
          <w:b/>
          <w:color w:val="0D9488"/>
          <w:sz w:val="24"/>
        </w:rPr>
        <w:t>3.6 Phân hệ Trợ lý Gia sư AI RAG (Chatbot Lesson Grounding &amp; Resilience)</w:t>
      </w:r>
    </w:p>
    <w:p>
      <w:r>
        <w:t>Khi gặp khó khăn trong bài học, học viên gửi câu hỏi tới POST /api/chatbot/ask kèm theo lessonId hiện tại. Hệ thống triển khai cơ chế RAG (Retrieval-Augmented Generation) tiên tiến:</w:t>
        <w:br/>
        <w:t>1. Trích xuất tài liệu ngữ cảnh: Tải transcript, kịch bản phụ đề và tóm tắt bài giảng tương ứng với bài học.</w:t>
        <w:br/>
        <w:t>2. Cơ chế phục hồi bền bỉ (Resilient Search Fallback): Khi cơ sở dữ liệu vector (Pinecone) gặp sự cố mạng hoặc cạn quota, hệ thống tự động chuyển đổi 100% sang PostgreSQL Full-text &amp; Trigram Search, duy trì khả năng phục vụ liên tục.</w:t>
        <w:br/>
        <w:t>3. Sinh câu trả lời chất lượng cao: Mô hình Gemini tiếp nhận ngữ cảnh và câu hỏi của học viên, phản hồi câu trả lời chuyên sâu (trong lần test thực tế đạt 2099 ký tự), hướng dẫn phương pháp ghi nhớ và dẫn chứng mốc thời gian cụ thể trong video.</w:t>
      </w:r>
    </w:p>
    <w:p>
      <w:pPr>
        <w:keepNext/>
        <w:spacing w:before="280" w:after="100"/>
      </w:pPr>
      <w:r>
        <w:rPr>
          <w:rFonts w:ascii="Arial" w:hAnsi="Arial"/>
          <w:b/>
          <w:color w:val="0D9488"/>
          <w:sz w:val="24"/>
        </w:rPr>
        <w:t>3.7 Phân hệ Theo dõi Tiến độ Học tập (Progress Tracking)</w:t>
      </w:r>
    </w:p>
    <w:p>
      <w:r>
        <w:t>Sau khi hoàn thành bài giảng, học viên gửi yêu cầu ghi nhận hoàn thành tới POST /api/progress với body { lessonId, isCompleted: true }. Bộ điều phối Progress Controller áp dụng cơ chế phòng thủ IDOR Protection nghiêm ngặt: cưỡng chế gán userId bằng ID trong JWT Token của học viên đang đăng nhập, ngăn chặn tuyệt đối tình trạng gian lận ghi nhận tiến độ thay cho tài khoản khác. Tỷ lệ hoàn thành toàn khóa học được tự động tái tính toán và hiển thị trực quan trên giao diện.</w:t>
      </w:r>
    </w:p>
    <w:p>
      <w:pPr>
        <w:keepNext/>
        <w:spacing w:before="280" w:after="100"/>
      </w:pPr>
      <w:r>
        <w:rPr>
          <w:rFonts w:ascii="Arial" w:hAnsi="Arial"/>
          <w:b/>
          <w:color w:val="0D9488"/>
          <w:sz w:val="24"/>
        </w:rPr>
        <w:t>3.8 Phân hệ Đánh giá Năng lực - Chấm Quizzes &amp; Viết luận AI (IELTS Rubric)</w:t>
      </w:r>
    </w:p>
    <w:p>
      <w:r>
        <w:t>Phân hệ kiểm tra năng lực hỗ trợ đa dạng hình thức đánh giá:</w:t>
        <w:br/>
        <w:t>• Nộp bài trắc nghiệm (POST /api/quizzes/submit): Hệ thống so khớp mảng câu trả lời với đáp án chuẩn trong CSDL, chấm điểm tự động và lưu lịch sử làm bài vào bảng quiz_submissions.</w:t>
        <w:br/>
        <w:t>• Nộp bài viết luận Writing (POST /api/quizzes/submit-writing): Engine AI đánh giá bài viết dựa trên chuẩn quốc tế IELTS Writing Band Descriptors với 4 tiêu chí cốt lõi:</w:t>
        <w:br/>
        <w:t xml:space="preserve">   1. Task Achievement (TA) - Mức độ hoàn thành yêu cầu đề bài.</w:t>
        <w:br/>
        <w:t xml:space="preserve">   2. Coherence and Cohesion (CC) - Tính mạch lạc và liên kết câu từ.</w:t>
        <w:br/>
        <w:t xml:space="preserve">   3. Lexical Resource (LR) - Vốn từ vựng, độ phong phú và độ chính xác.</w:t>
        <w:br/>
        <w:t xml:space="preserve">   4. Grammatical Range and Accuracy (GRA) - Sự đa dạng và chuẩn xác về ngữ pháp.</w:t>
        <w:br/>
        <w:br/>
        <w:t>Kết quả trả về quy đổi trên thang điểm 100 (trong đợt test đạt 79/100, TA=70, GRA=80) kèm nhận xét chi tiết từng lỗi sai và gợi ý nâng cấp từ vựng.</w:t>
      </w:r>
    </w:p>
    <w:p>
      <w:pPr>
        <w:keepNext/>
        <w:spacing w:before="280" w:after="100"/>
        <w:pBdr>
          <w:bottom w:val="single" w:sz="12" w:space="4" w:color="2563EB"/>
        </w:pBdr>
      </w:pPr>
      <w:r>
        <w:rPr>
          <w:rFonts w:ascii="Arial" w:hAnsi="Arial"/>
          <w:b/>
          <w:color w:val="1E3A8A"/>
          <w:sz w:val="28"/>
        </w:rPr>
        <w:t>4. NHẬT KÝ THỰC THI KIỂM THỬ THỰC TẾ (LIVE VERIFICATION LOGS)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30"/>
        <w:gridCol w:w="1930"/>
        <w:gridCol w:w="1930"/>
        <w:gridCol w:w="1930"/>
        <w:gridCol w:w="1930"/>
      </w:tblGrid>
      <w:tr>
        <w:tc>
          <w:tcPr>
            <w:tcW w:type="dxa" w:w="720"/>
            <w:shd w:fill="1E3A8A"/>
            <w:tcMar>
              <w:top w:w="120" w:type="dxa"/>
              <w:bottom w:w="120" w:type="dxa"/>
              <w:left w:w="140" w:type="dxa"/>
              <w:right w:w="140" w:type="dxa"/>
            </w:tcMar>
          </w:tcPr>
          <w:p>
            <w:pPr>
              <w:jc w:val="left"/>
            </w:pPr>
            <w:r>
              <w:rPr>
                <w:rFonts w:ascii="Arial" w:hAnsi="Arial"/>
                <w:b/>
                <w:color w:val="FFFFFF"/>
                <w:sz w:val="18"/>
              </w:rPr>
              <w:t>STT</w:t>
            </w:r>
          </w:p>
        </w:tc>
        <w:tc>
          <w:tcPr>
            <w:tcW w:type="dxa" w:w="3168"/>
            <w:shd w:fill="1E3A8A"/>
            <w:tcMar>
              <w:top w:w="120" w:type="dxa"/>
              <w:bottom w:w="120" w:type="dxa"/>
              <w:left w:w="140" w:type="dxa"/>
              <w:right w:w="140" w:type="dxa"/>
            </w:tcMar>
          </w:tcPr>
          <w:p>
            <w:pPr>
              <w:jc w:val="left"/>
            </w:pPr>
            <w:r>
              <w:rPr>
                <w:rFonts w:ascii="Arial" w:hAnsi="Arial"/>
                <w:b/>
                <w:color w:val="FFFFFF"/>
                <w:sz w:val="18"/>
              </w:rPr>
              <w:t>Hạng mục kiểm thử học viên</w:t>
            </w:r>
          </w:p>
        </w:tc>
        <w:tc>
          <w:tcPr>
            <w:tcW w:type="dxa" w:w="1152"/>
            <w:shd w:fill="1E3A8A"/>
            <w:tcMar>
              <w:top w:w="120" w:type="dxa"/>
              <w:bottom w:w="120" w:type="dxa"/>
              <w:left w:w="140" w:type="dxa"/>
              <w:right w:w="140" w:type="dxa"/>
            </w:tcMar>
          </w:tcPr>
          <w:p>
            <w:pPr>
              <w:jc w:val="left"/>
            </w:pPr>
            <w:r>
              <w:rPr>
                <w:rFonts w:ascii="Arial" w:hAnsi="Arial"/>
                <w:b/>
                <w:color w:val="FFFFFF"/>
                <w:sz w:val="18"/>
              </w:rPr>
              <w:t>Mã HTTP</w:t>
            </w:r>
          </w:p>
        </w:tc>
        <w:tc>
          <w:tcPr>
            <w:tcW w:type="dxa" w:w="1440"/>
            <w:shd w:fill="1E3A8A"/>
            <w:tcMar>
              <w:top w:w="120" w:type="dxa"/>
              <w:bottom w:w="120" w:type="dxa"/>
              <w:left w:w="140" w:type="dxa"/>
              <w:right w:w="140" w:type="dxa"/>
            </w:tcMar>
          </w:tcPr>
          <w:p>
            <w:pPr>
              <w:jc w:val="left"/>
            </w:pPr>
            <w:r>
              <w:rPr>
                <w:rFonts w:ascii="Arial" w:hAnsi="Arial"/>
                <w:b/>
                <w:color w:val="FFFFFF"/>
                <w:sz w:val="18"/>
              </w:rPr>
              <w:t>Trạng thái</w:t>
            </w:r>
          </w:p>
        </w:tc>
        <w:tc>
          <w:tcPr>
            <w:tcW w:type="dxa" w:w="4032"/>
            <w:shd w:fill="1E3A8A"/>
            <w:tcMar>
              <w:top w:w="120" w:type="dxa"/>
              <w:bottom w:w="120" w:type="dxa"/>
              <w:left w:w="140" w:type="dxa"/>
              <w:right w:w="140" w:type="dxa"/>
            </w:tcMar>
          </w:tcPr>
          <w:p>
            <w:pPr>
              <w:jc w:val="left"/>
            </w:pPr>
            <w:r>
              <w:rPr>
                <w:rFonts w:ascii="Arial" w:hAnsi="Arial"/>
                <w:b/>
                <w:color w:val="FFFFFF"/>
                <w:sz w:val="18"/>
              </w:rPr>
              <w:t>Chi tiết phản hồi từ hệ thống</w:t>
            </w:r>
          </w:p>
        </w:tc>
      </w:tr>
      <w:tr>
        <w:tc>
          <w:tcPr>
            <w:tcW w:type="dxa" w:w="720"/>
            <w:shd w:fill="FFFFFF"/>
            <w:tcMar>
              <w:top w:w="90" w:type="dxa"/>
              <w:bottom w:w="90" w:type="dxa"/>
              <w:left w:w="140" w:type="dxa"/>
              <w:right w:w="140" w:type="dxa"/>
            </w:tcMar>
          </w:tcPr>
          <w:p>
            <w:pPr>
              <w:jc w:val="left"/>
            </w:pPr>
            <w:r>
              <w:rPr>
                <w:rFonts w:ascii="Arial" w:hAnsi="Arial"/>
                <w:color w:val="1E293B"/>
                <w:sz w:val="17"/>
              </w:rPr>
              <w:t>1</w:t>
            </w:r>
          </w:p>
        </w:tc>
        <w:tc>
          <w:tcPr>
            <w:tcW w:type="dxa" w:w="3168"/>
            <w:shd w:fill="FFFFFF"/>
            <w:tcMar>
              <w:top w:w="90" w:type="dxa"/>
              <w:bottom w:w="90" w:type="dxa"/>
              <w:left w:w="140" w:type="dxa"/>
              <w:right w:w="140" w:type="dxa"/>
            </w:tcMar>
          </w:tcPr>
          <w:p>
            <w:pPr>
              <w:jc w:val="left"/>
            </w:pPr>
            <w:r>
              <w:rPr>
                <w:rFonts w:ascii="Arial" w:hAnsi="Arial"/>
                <w:color w:val="1E293B"/>
                <w:sz w:val="17"/>
              </w:rPr>
              <w:t>Tạo mới tài khoản Học viên &amp; Cấp Token</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Đã tạo tài khoản 'live_student_defense' và phát hành JWT.</w:t>
            </w:r>
          </w:p>
        </w:tc>
      </w:tr>
      <w:tr>
        <w:tc>
          <w:tcPr>
            <w:tcW w:type="dxa" w:w="720"/>
            <w:shd w:fill="F8FAFC"/>
            <w:tcMar>
              <w:top w:w="90" w:type="dxa"/>
              <w:bottom w:w="90" w:type="dxa"/>
              <w:left w:w="140" w:type="dxa"/>
              <w:right w:w="140" w:type="dxa"/>
            </w:tcMar>
          </w:tcPr>
          <w:p>
            <w:pPr>
              <w:jc w:val="left"/>
            </w:pPr>
            <w:r>
              <w:rPr>
                <w:rFonts w:ascii="Arial" w:hAnsi="Arial"/>
                <w:color w:val="1E293B"/>
                <w:sz w:val="17"/>
              </w:rPr>
              <w:t>2</w:t>
            </w:r>
          </w:p>
        </w:tc>
        <w:tc>
          <w:tcPr>
            <w:tcW w:type="dxa" w:w="3168"/>
            <w:shd w:fill="F8FAFC"/>
            <w:tcMar>
              <w:top w:w="90" w:type="dxa"/>
              <w:bottom w:w="90" w:type="dxa"/>
              <w:left w:w="140" w:type="dxa"/>
              <w:right w:w="140" w:type="dxa"/>
            </w:tcMar>
          </w:tcPr>
          <w:p>
            <w:pPr>
              <w:jc w:val="left"/>
            </w:pPr>
            <w:r>
              <w:rPr>
                <w:rFonts w:ascii="Arial" w:hAnsi="Arial"/>
                <w:color w:val="1E293B"/>
                <w:sz w:val="17"/>
              </w:rPr>
              <w:t>Truy xuất thông tin cá nhân (Profile)</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Đọc đúng email, fullName, roleId = 3.</w:t>
            </w:r>
          </w:p>
        </w:tc>
      </w:tr>
      <w:tr>
        <w:tc>
          <w:tcPr>
            <w:tcW w:type="dxa" w:w="720"/>
            <w:shd w:fill="FFFFFF"/>
            <w:tcMar>
              <w:top w:w="90" w:type="dxa"/>
              <w:bottom w:w="90" w:type="dxa"/>
              <w:left w:w="140" w:type="dxa"/>
              <w:right w:w="140" w:type="dxa"/>
            </w:tcMar>
          </w:tcPr>
          <w:p>
            <w:pPr>
              <w:jc w:val="left"/>
            </w:pPr>
            <w:r>
              <w:rPr>
                <w:rFonts w:ascii="Arial" w:hAnsi="Arial"/>
                <w:color w:val="1E293B"/>
                <w:sz w:val="17"/>
              </w:rPr>
              <w:t>3</w:t>
            </w:r>
          </w:p>
        </w:tc>
        <w:tc>
          <w:tcPr>
            <w:tcW w:type="dxa" w:w="3168"/>
            <w:shd w:fill="FFFFFF"/>
            <w:tcMar>
              <w:top w:w="90" w:type="dxa"/>
              <w:bottom w:w="90" w:type="dxa"/>
              <w:left w:w="140" w:type="dxa"/>
              <w:right w:w="140" w:type="dxa"/>
            </w:tcMar>
          </w:tcPr>
          <w:p>
            <w:pPr>
              <w:jc w:val="left"/>
            </w:pPr>
            <w:r>
              <w:rPr>
                <w:rFonts w:ascii="Arial" w:hAnsi="Arial"/>
                <w:color w:val="1E293B"/>
                <w:sz w:val="17"/>
              </w:rPr>
              <w:t>Xem danh mục khóa học (Catalog)</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Tìm thấy danh sách khóa học published hợp lệ.</w:t>
            </w:r>
          </w:p>
        </w:tc>
      </w:tr>
      <w:tr>
        <w:tc>
          <w:tcPr>
            <w:tcW w:type="dxa" w:w="720"/>
            <w:shd w:fill="F8FAFC"/>
            <w:tcMar>
              <w:top w:w="90" w:type="dxa"/>
              <w:bottom w:w="90" w:type="dxa"/>
              <w:left w:w="140" w:type="dxa"/>
              <w:right w:w="140" w:type="dxa"/>
            </w:tcMar>
          </w:tcPr>
          <w:p>
            <w:pPr>
              <w:jc w:val="left"/>
            </w:pPr>
            <w:r>
              <w:rPr>
                <w:rFonts w:ascii="Arial" w:hAnsi="Arial"/>
                <w:color w:val="1E293B"/>
                <w:sz w:val="17"/>
              </w:rPr>
              <w:t>4</w:t>
            </w:r>
          </w:p>
        </w:tc>
        <w:tc>
          <w:tcPr>
            <w:tcW w:type="dxa" w:w="3168"/>
            <w:shd w:fill="F8FAFC"/>
            <w:tcMar>
              <w:top w:w="90" w:type="dxa"/>
              <w:bottom w:w="90" w:type="dxa"/>
              <w:left w:w="140" w:type="dxa"/>
              <w:right w:w="140" w:type="dxa"/>
            </w:tcMar>
          </w:tcPr>
          <w:p>
            <w:pPr>
              <w:jc w:val="left"/>
            </w:pPr>
            <w:r>
              <w:rPr>
                <w:rFonts w:ascii="Arial" w:hAnsi="Arial"/>
                <w:color w:val="1E293B"/>
                <w:sz w:val="17"/>
              </w:rPr>
              <w:t>Kích hoạt quyền ghi danh (Enrollment)</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Ghi nhận trạng thái 'active' trong bảng enrollments.</w:t>
            </w:r>
          </w:p>
        </w:tc>
      </w:tr>
      <w:tr>
        <w:tc>
          <w:tcPr>
            <w:tcW w:type="dxa" w:w="720"/>
            <w:shd w:fill="FFFFFF"/>
            <w:tcMar>
              <w:top w:w="90" w:type="dxa"/>
              <w:bottom w:w="90" w:type="dxa"/>
              <w:left w:w="140" w:type="dxa"/>
              <w:right w:w="140" w:type="dxa"/>
            </w:tcMar>
          </w:tcPr>
          <w:p>
            <w:pPr>
              <w:jc w:val="left"/>
            </w:pPr>
            <w:r>
              <w:rPr>
                <w:rFonts w:ascii="Arial" w:hAnsi="Arial"/>
                <w:color w:val="1E293B"/>
                <w:sz w:val="17"/>
              </w:rPr>
              <w:t>5</w:t>
            </w:r>
          </w:p>
        </w:tc>
        <w:tc>
          <w:tcPr>
            <w:tcW w:type="dxa" w:w="3168"/>
            <w:shd w:fill="FFFFFF"/>
            <w:tcMar>
              <w:top w:w="90" w:type="dxa"/>
              <w:bottom w:w="90" w:type="dxa"/>
              <w:left w:w="140" w:type="dxa"/>
              <w:right w:w="140" w:type="dxa"/>
            </w:tcMar>
          </w:tcPr>
          <w:p>
            <w:pPr>
              <w:jc w:val="left"/>
            </w:pPr>
            <w:r>
              <w:rPr>
                <w:rFonts w:ascii="Arial" w:hAnsi="Arial"/>
                <w:color w:val="1E293B"/>
                <w:sz w:val="17"/>
              </w:rPr>
              <w:t>Xem chi tiết khóa học &amp; Giáo trình</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Tải cấu trúc sections và lessons đầy đủ.</w:t>
            </w:r>
          </w:p>
        </w:tc>
      </w:tr>
      <w:tr>
        <w:tc>
          <w:tcPr>
            <w:tcW w:type="dxa" w:w="720"/>
            <w:shd w:fill="F8FAFC"/>
            <w:tcMar>
              <w:top w:w="90" w:type="dxa"/>
              <w:bottom w:w="90" w:type="dxa"/>
              <w:left w:w="140" w:type="dxa"/>
              <w:right w:w="140" w:type="dxa"/>
            </w:tcMar>
          </w:tcPr>
          <w:p>
            <w:pPr>
              <w:jc w:val="left"/>
            </w:pPr>
            <w:r>
              <w:rPr>
                <w:rFonts w:ascii="Arial" w:hAnsi="Arial"/>
                <w:color w:val="1E293B"/>
                <w:sz w:val="17"/>
              </w:rPr>
              <w:t>6</w:t>
            </w:r>
          </w:p>
        </w:tc>
        <w:tc>
          <w:tcPr>
            <w:tcW w:type="dxa" w:w="3168"/>
            <w:shd w:fill="F8FAFC"/>
            <w:tcMar>
              <w:top w:w="90" w:type="dxa"/>
              <w:bottom w:w="90" w:type="dxa"/>
              <w:left w:w="140" w:type="dxa"/>
              <w:right w:w="140" w:type="dxa"/>
            </w:tcMar>
          </w:tcPr>
          <w:p>
            <w:pPr>
              <w:jc w:val="left"/>
            </w:pPr>
            <w:r>
              <w:rPr>
                <w:rFonts w:ascii="Arial" w:hAnsi="Arial"/>
                <w:color w:val="1E293B"/>
                <w:sz w:val="17"/>
              </w:rPr>
              <w:t>Truy cập bài học cụ thể</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Xác thực quyền bài học canUserAccessLesson thành công.</w:t>
            </w:r>
          </w:p>
        </w:tc>
      </w:tr>
      <w:tr>
        <w:tc>
          <w:tcPr>
            <w:tcW w:type="dxa" w:w="720"/>
            <w:shd w:fill="FFFFFF"/>
            <w:tcMar>
              <w:top w:w="90" w:type="dxa"/>
              <w:bottom w:w="90" w:type="dxa"/>
              <w:left w:w="140" w:type="dxa"/>
              <w:right w:w="140" w:type="dxa"/>
            </w:tcMar>
          </w:tcPr>
          <w:p>
            <w:pPr>
              <w:jc w:val="left"/>
            </w:pPr>
            <w:r>
              <w:rPr>
                <w:rFonts w:ascii="Arial" w:hAnsi="Arial"/>
                <w:color w:val="1E293B"/>
                <w:sz w:val="17"/>
              </w:rPr>
              <w:t>7</w:t>
            </w:r>
          </w:p>
        </w:tc>
        <w:tc>
          <w:tcPr>
            <w:tcW w:type="dxa" w:w="3168"/>
            <w:shd w:fill="FFFFFF"/>
            <w:tcMar>
              <w:top w:w="90" w:type="dxa"/>
              <w:bottom w:w="90" w:type="dxa"/>
              <w:left w:w="140" w:type="dxa"/>
              <w:right w:w="140" w:type="dxa"/>
            </w:tcMar>
          </w:tcPr>
          <w:p>
            <w:pPr>
              <w:jc w:val="left"/>
            </w:pPr>
            <w:r>
              <w:rPr>
                <w:rFonts w:ascii="Arial" w:hAnsi="Arial"/>
                <w:color w:val="1E293B"/>
                <w:sz w:val="17"/>
              </w:rPr>
              <w:t>Cấp Streaming Ticket ngắn hạn</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Cấp vé 60s ràng buộc Client Fingerprint SHA-256.</w:t>
            </w:r>
          </w:p>
        </w:tc>
      </w:tr>
      <w:tr>
        <w:tc>
          <w:tcPr>
            <w:tcW w:type="dxa" w:w="720"/>
            <w:shd w:fill="F8FAFC"/>
            <w:tcMar>
              <w:top w:w="90" w:type="dxa"/>
              <w:bottom w:w="90" w:type="dxa"/>
              <w:left w:w="140" w:type="dxa"/>
              <w:right w:w="140" w:type="dxa"/>
            </w:tcMar>
          </w:tcPr>
          <w:p>
            <w:pPr>
              <w:jc w:val="left"/>
            </w:pPr>
            <w:r>
              <w:rPr>
                <w:rFonts w:ascii="Arial" w:hAnsi="Arial"/>
                <w:color w:val="1E293B"/>
                <w:sz w:val="17"/>
              </w:rPr>
              <w:t>8</w:t>
            </w:r>
          </w:p>
        </w:tc>
        <w:tc>
          <w:tcPr>
            <w:tcW w:type="dxa" w:w="3168"/>
            <w:shd w:fill="F8FAFC"/>
            <w:tcMar>
              <w:top w:w="90" w:type="dxa"/>
              <w:bottom w:w="90" w:type="dxa"/>
              <w:left w:w="140" w:type="dxa"/>
              <w:right w:w="140" w:type="dxa"/>
            </w:tcMar>
          </w:tcPr>
          <w:p>
            <w:pPr>
              <w:jc w:val="left"/>
            </w:pPr>
            <w:r>
              <w:rPr>
                <w:rFonts w:ascii="Arial" w:hAnsi="Arial"/>
                <w:color w:val="1E293B"/>
                <w:sz w:val="17"/>
              </w:rPr>
              <w:t>Phát luồng Video bảo mật (Range Header)</w:t>
            </w:r>
          </w:p>
        </w:tc>
        <w:tc>
          <w:tcPr>
            <w:tcW w:type="dxa" w:w="1152"/>
            <w:shd w:fill="F8FAFC"/>
            <w:tcMar>
              <w:top w:w="90" w:type="dxa"/>
              <w:bottom w:w="90" w:type="dxa"/>
              <w:left w:w="140" w:type="dxa"/>
              <w:right w:w="140" w:type="dxa"/>
            </w:tcMar>
          </w:tcPr>
          <w:p>
            <w:pPr>
              <w:jc w:val="left"/>
            </w:pPr>
            <w:r>
              <w:rPr>
                <w:rFonts w:ascii="Arial" w:hAnsi="Arial"/>
                <w:color w:val="1E293B"/>
                <w:sz w:val="17"/>
              </w:rPr>
              <w:t>206</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HTTP 206 Partial Content, dòng dữ liệu video sẵn sàng.</w:t>
            </w:r>
          </w:p>
        </w:tc>
      </w:tr>
      <w:tr>
        <w:tc>
          <w:tcPr>
            <w:tcW w:type="dxa" w:w="720"/>
            <w:shd w:fill="FFFFFF"/>
            <w:tcMar>
              <w:top w:w="90" w:type="dxa"/>
              <w:bottom w:w="90" w:type="dxa"/>
              <w:left w:w="140" w:type="dxa"/>
              <w:right w:w="140" w:type="dxa"/>
            </w:tcMar>
          </w:tcPr>
          <w:p>
            <w:pPr>
              <w:jc w:val="left"/>
            </w:pPr>
            <w:r>
              <w:rPr>
                <w:rFonts w:ascii="Arial" w:hAnsi="Arial"/>
                <w:color w:val="1E293B"/>
                <w:sz w:val="17"/>
              </w:rPr>
              <w:t>9</w:t>
            </w:r>
          </w:p>
        </w:tc>
        <w:tc>
          <w:tcPr>
            <w:tcW w:type="dxa" w:w="3168"/>
            <w:shd w:fill="FFFFFF"/>
            <w:tcMar>
              <w:top w:w="90" w:type="dxa"/>
              <w:bottom w:w="90" w:type="dxa"/>
              <w:left w:w="140" w:type="dxa"/>
              <w:right w:w="140" w:type="dxa"/>
            </w:tcMar>
          </w:tcPr>
          <w:p>
            <w:pPr>
              <w:jc w:val="left"/>
            </w:pPr>
            <w:r>
              <w:rPr>
                <w:rFonts w:ascii="Arial" w:hAnsi="Arial"/>
                <w:color w:val="1E293B"/>
                <w:sz w:val="17"/>
              </w:rPr>
              <w:t>Tải phụ đề thông minh &amp; Kịch bản</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Đã có phụ đề song ngữ timestamped chính xác.</w:t>
            </w:r>
          </w:p>
        </w:tc>
      </w:tr>
      <w:tr>
        <w:tc>
          <w:tcPr>
            <w:tcW w:type="dxa" w:w="720"/>
            <w:shd w:fill="F8FAFC"/>
            <w:tcMar>
              <w:top w:w="90" w:type="dxa"/>
              <w:bottom w:w="90" w:type="dxa"/>
              <w:left w:w="140" w:type="dxa"/>
              <w:right w:w="140" w:type="dxa"/>
            </w:tcMar>
          </w:tcPr>
          <w:p>
            <w:pPr>
              <w:jc w:val="left"/>
            </w:pPr>
            <w:r>
              <w:rPr>
                <w:rFonts w:ascii="Arial" w:hAnsi="Arial"/>
                <w:color w:val="1E293B"/>
                <w:sz w:val="17"/>
              </w:rPr>
              <w:t>10</w:t>
            </w:r>
          </w:p>
        </w:tc>
        <w:tc>
          <w:tcPr>
            <w:tcW w:type="dxa" w:w="3168"/>
            <w:shd w:fill="F8FAFC"/>
            <w:tcMar>
              <w:top w:w="90" w:type="dxa"/>
              <w:bottom w:w="90" w:type="dxa"/>
              <w:left w:w="140" w:type="dxa"/>
              <w:right w:w="140" w:type="dxa"/>
            </w:tcMar>
          </w:tcPr>
          <w:p>
            <w:pPr>
              <w:jc w:val="left"/>
            </w:pPr>
            <w:r>
              <w:rPr>
                <w:rFonts w:ascii="Arial" w:hAnsi="Arial"/>
                <w:color w:val="1E293B"/>
                <w:sz w:val="17"/>
              </w:rPr>
              <w:t>Tạo ghi chú PDF Normalized Rects</w:t>
            </w:r>
          </w:p>
        </w:tc>
        <w:tc>
          <w:tcPr>
            <w:tcW w:type="dxa" w:w="1152"/>
            <w:shd w:fill="F8FAFC"/>
            <w:tcMar>
              <w:top w:w="90" w:type="dxa"/>
              <w:bottom w:w="90" w:type="dxa"/>
              <w:left w:w="140" w:type="dxa"/>
              <w:right w:w="140" w:type="dxa"/>
            </w:tcMar>
          </w:tcPr>
          <w:p>
            <w:pPr>
              <w:jc w:val="left"/>
            </w:pPr>
            <w:r>
              <w:rPr>
                <w:rFonts w:ascii="Arial" w:hAnsi="Arial"/>
                <w:color w:val="1E293B"/>
                <w:sz w:val="17"/>
              </w:rPr>
              <w:t>201</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Tọa độ chuẩn hóa (0.1, 0.15, 0.6, 0.04), màu yellow.</w:t>
            </w:r>
          </w:p>
        </w:tc>
      </w:tr>
      <w:tr>
        <w:tc>
          <w:tcPr>
            <w:tcW w:type="dxa" w:w="720"/>
            <w:shd w:fill="FFFFFF"/>
            <w:tcMar>
              <w:top w:w="90" w:type="dxa"/>
              <w:bottom w:w="90" w:type="dxa"/>
              <w:left w:w="140" w:type="dxa"/>
              <w:right w:w="140" w:type="dxa"/>
            </w:tcMar>
          </w:tcPr>
          <w:p>
            <w:pPr>
              <w:jc w:val="left"/>
            </w:pPr>
            <w:r>
              <w:rPr>
                <w:rFonts w:ascii="Arial" w:hAnsi="Arial"/>
                <w:color w:val="1E293B"/>
                <w:sz w:val="17"/>
              </w:rPr>
              <w:t>11</w:t>
            </w:r>
          </w:p>
        </w:tc>
        <w:tc>
          <w:tcPr>
            <w:tcW w:type="dxa" w:w="3168"/>
            <w:shd w:fill="FFFFFF"/>
            <w:tcMar>
              <w:top w:w="90" w:type="dxa"/>
              <w:bottom w:w="90" w:type="dxa"/>
              <w:left w:w="140" w:type="dxa"/>
              <w:right w:w="140" w:type="dxa"/>
            </w:tcMar>
          </w:tcPr>
          <w:p>
            <w:pPr>
              <w:jc w:val="left"/>
            </w:pPr>
            <w:r>
              <w:rPr>
                <w:rFonts w:ascii="Arial" w:hAnsi="Arial"/>
                <w:color w:val="1E293B"/>
                <w:sz w:val="17"/>
              </w:rPr>
              <w:t>Hỏi đáp Gia sư AI RAG bài học</w:t>
            </w:r>
          </w:p>
        </w:tc>
        <w:tc>
          <w:tcPr>
            <w:tcW w:type="dxa" w:w="1152"/>
            <w:shd w:fill="FFFFFF"/>
            <w:tcMar>
              <w:top w:w="90" w:type="dxa"/>
              <w:bottom w:w="90" w:type="dxa"/>
              <w:left w:w="140" w:type="dxa"/>
              <w:right w:w="140" w:type="dxa"/>
            </w:tcMar>
          </w:tcPr>
          <w:p>
            <w:pPr>
              <w:jc w:val="left"/>
            </w:pPr>
            <w:r>
              <w:rPr>
                <w:rFonts w:ascii="Arial" w:hAnsi="Arial"/>
                <w:color w:val="1E293B"/>
                <w:sz w:val="17"/>
              </w:rPr>
              <w:t>200</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AI phân tích ngữ cảnh bài giảng, trả lời 2099 ký tự chi tiết.</w:t>
            </w:r>
          </w:p>
        </w:tc>
      </w:tr>
      <w:tr>
        <w:tc>
          <w:tcPr>
            <w:tcW w:type="dxa" w:w="720"/>
            <w:shd w:fill="F8FAFC"/>
            <w:tcMar>
              <w:top w:w="90" w:type="dxa"/>
              <w:bottom w:w="90" w:type="dxa"/>
              <w:left w:w="140" w:type="dxa"/>
              <w:right w:w="140" w:type="dxa"/>
            </w:tcMar>
          </w:tcPr>
          <w:p>
            <w:pPr>
              <w:jc w:val="left"/>
            </w:pPr>
            <w:r>
              <w:rPr>
                <w:rFonts w:ascii="Arial" w:hAnsi="Arial"/>
                <w:color w:val="1E293B"/>
                <w:sz w:val="17"/>
              </w:rPr>
              <w:t>12</w:t>
            </w:r>
          </w:p>
        </w:tc>
        <w:tc>
          <w:tcPr>
            <w:tcW w:type="dxa" w:w="3168"/>
            <w:shd w:fill="F8FAFC"/>
            <w:tcMar>
              <w:top w:w="90" w:type="dxa"/>
              <w:bottom w:w="90" w:type="dxa"/>
              <w:left w:w="140" w:type="dxa"/>
              <w:right w:w="140" w:type="dxa"/>
            </w:tcMar>
          </w:tcPr>
          <w:p>
            <w:pPr>
              <w:jc w:val="left"/>
            </w:pPr>
            <w:r>
              <w:rPr>
                <w:rFonts w:ascii="Arial" w:hAnsi="Arial"/>
                <w:color w:val="1E293B"/>
                <w:sz w:val="17"/>
              </w:rPr>
              <w:t>Ghi nhận hoàn thành bài học</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Cập nhật isCompleted = true, chống giả mạo IDOR.</w:t>
            </w:r>
          </w:p>
        </w:tc>
      </w:tr>
      <w:tr>
        <w:tc>
          <w:tcPr>
            <w:tcW w:type="dxa" w:w="720"/>
            <w:shd w:fill="FFFFFF"/>
            <w:tcMar>
              <w:top w:w="90" w:type="dxa"/>
              <w:bottom w:w="90" w:type="dxa"/>
              <w:left w:w="140" w:type="dxa"/>
              <w:right w:w="140" w:type="dxa"/>
            </w:tcMar>
          </w:tcPr>
          <w:p>
            <w:pPr>
              <w:jc w:val="left"/>
            </w:pPr>
            <w:r>
              <w:rPr>
                <w:rFonts w:ascii="Arial" w:hAnsi="Arial"/>
                <w:color w:val="1E293B"/>
                <w:sz w:val="17"/>
              </w:rPr>
              <w:t>13</w:t>
            </w:r>
          </w:p>
        </w:tc>
        <w:tc>
          <w:tcPr>
            <w:tcW w:type="dxa" w:w="3168"/>
            <w:shd w:fill="FFFFFF"/>
            <w:tcMar>
              <w:top w:w="90" w:type="dxa"/>
              <w:bottom w:w="90" w:type="dxa"/>
              <w:left w:w="140" w:type="dxa"/>
              <w:right w:w="140" w:type="dxa"/>
            </w:tcMar>
          </w:tcPr>
          <w:p>
            <w:pPr>
              <w:jc w:val="left"/>
            </w:pPr>
            <w:r>
              <w:rPr>
                <w:rFonts w:ascii="Arial" w:hAnsi="Arial"/>
                <w:color w:val="1E293B"/>
                <w:sz w:val="17"/>
              </w:rPr>
              <w:t>Nộp bài tập trắc nghiệm Quizzes</w:t>
            </w:r>
          </w:p>
        </w:tc>
        <w:tc>
          <w:tcPr>
            <w:tcW w:type="dxa" w:w="1152"/>
            <w:shd w:fill="FFFFFF"/>
            <w:tcMar>
              <w:top w:w="90" w:type="dxa"/>
              <w:bottom w:w="90" w:type="dxa"/>
              <w:left w:w="140" w:type="dxa"/>
              <w:right w:w="140" w:type="dxa"/>
            </w:tcMar>
          </w:tcPr>
          <w:p>
            <w:pPr>
              <w:jc w:val="left"/>
            </w:pPr>
            <w:r>
              <w:rPr>
                <w:rFonts w:ascii="Arial" w:hAnsi="Arial"/>
                <w:color w:val="1E293B"/>
                <w:sz w:val="17"/>
              </w:rPr>
              <w:t>201</w:t>
            </w:r>
          </w:p>
        </w:tc>
        <w:tc>
          <w:tcPr>
            <w:tcW w:type="dxa" w:w="1440"/>
            <w:shd w:fill="FFFFFF"/>
            <w:tcMar>
              <w:top w:w="90" w:type="dxa"/>
              <w:bottom w:w="90" w:type="dxa"/>
              <w:left w:w="140" w:type="dxa"/>
              <w:right w:w="140" w:type="dxa"/>
            </w:tcMar>
          </w:tcPr>
          <w:p>
            <w:pPr>
              <w:jc w:val="left"/>
            </w:pPr>
            <w:r>
              <w:rPr>
                <w:rFonts w:ascii="Arial" w:hAnsi="Arial"/>
                <w:color w:val="1E293B"/>
                <w:sz w:val="17"/>
              </w:rPr>
              <w:t>✅ PASS</w:t>
            </w:r>
          </w:p>
        </w:tc>
        <w:tc>
          <w:tcPr>
            <w:tcW w:type="dxa" w:w="4032"/>
            <w:shd w:fill="FFFFFF"/>
            <w:tcMar>
              <w:top w:w="90" w:type="dxa"/>
              <w:bottom w:w="90" w:type="dxa"/>
              <w:left w:w="140" w:type="dxa"/>
              <w:right w:w="140" w:type="dxa"/>
            </w:tcMar>
          </w:tcPr>
          <w:p>
            <w:pPr>
              <w:jc w:val="left"/>
            </w:pPr>
            <w:r>
              <w:rPr>
                <w:rFonts w:ascii="Arial" w:hAnsi="Arial"/>
                <w:color w:val="1E293B"/>
                <w:sz w:val="17"/>
              </w:rPr>
              <w:t>Chấm điểm tự động và lưu trữ kết quả nộp bài.</w:t>
            </w:r>
          </w:p>
        </w:tc>
      </w:tr>
      <w:tr>
        <w:tc>
          <w:tcPr>
            <w:tcW w:type="dxa" w:w="720"/>
            <w:shd w:fill="F8FAFC"/>
            <w:tcMar>
              <w:top w:w="90" w:type="dxa"/>
              <w:bottom w:w="90" w:type="dxa"/>
              <w:left w:w="140" w:type="dxa"/>
              <w:right w:w="140" w:type="dxa"/>
            </w:tcMar>
          </w:tcPr>
          <w:p>
            <w:pPr>
              <w:jc w:val="left"/>
            </w:pPr>
            <w:r>
              <w:rPr>
                <w:rFonts w:ascii="Arial" w:hAnsi="Arial"/>
                <w:color w:val="1E293B"/>
                <w:sz w:val="17"/>
              </w:rPr>
              <w:t>14</w:t>
            </w:r>
          </w:p>
        </w:tc>
        <w:tc>
          <w:tcPr>
            <w:tcW w:type="dxa" w:w="3168"/>
            <w:shd w:fill="F8FAFC"/>
            <w:tcMar>
              <w:top w:w="90" w:type="dxa"/>
              <w:bottom w:w="90" w:type="dxa"/>
              <w:left w:w="140" w:type="dxa"/>
              <w:right w:w="140" w:type="dxa"/>
            </w:tcMar>
          </w:tcPr>
          <w:p>
            <w:pPr>
              <w:jc w:val="left"/>
            </w:pPr>
            <w:r>
              <w:rPr>
                <w:rFonts w:ascii="Arial" w:hAnsi="Arial"/>
                <w:color w:val="1E293B"/>
                <w:sz w:val="17"/>
              </w:rPr>
              <w:t>Nộp bài luận Writing chấm bằng AI</w:t>
            </w:r>
          </w:p>
        </w:tc>
        <w:tc>
          <w:tcPr>
            <w:tcW w:type="dxa" w:w="1152"/>
            <w:shd w:fill="F8FAFC"/>
            <w:tcMar>
              <w:top w:w="90" w:type="dxa"/>
              <w:bottom w:w="90" w:type="dxa"/>
              <w:left w:w="140" w:type="dxa"/>
              <w:right w:w="140" w:type="dxa"/>
            </w:tcMar>
          </w:tcPr>
          <w:p>
            <w:pPr>
              <w:jc w:val="left"/>
            </w:pPr>
            <w:r>
              <w:rPr>
                <w:rFonts w:ascii="Arial" w:hAnsi="Arial"/>
                <w:color w:val="1E293B"/>
                <w:sz w:val="17"/>
              </w:rPr>
              <w:t>200</w:t>
            </w:r>
          </w:p>
        </w:tc>
        <w:tc>
          <w:tcPr>
            <w:tcW w:type="dxa" w:w="1440"/>
            <w:shd w:fill="F8FAFC"/>
            <w:tcMar>
              <w:top w:w="90" w:type="dxa"/>
              <w:bottom w:w="90" w:type="dxa"/>
              <w:left w:w="140" w:type="dxa"/>
              <w:right w:w="140" w:type="dxa"/>
            </w:tcMar>
          </w:tcPr>
          <w:p>
            <w:pPr>
              <w:jc w:val="left"/>
            </w:pPr>
            <w:r>
              <w:rPr>
                <w:rFonts w:ascii="Arial" w:hAnsi="Arial"/>
                <w:color w:val="1E293B"/>
                <w:sz w:val="17"/>
              </w:rPr>
              <w:t>✅ PASS</w:t>
            </w:r>
          </w:p>
        </w:tc>
        <w:tc>
          <w:tcPr>
            <w:tcW w:type="dxa" w:w="4032"/>
            <w:shd w:fill="F8FAFC"/>
            <w:tcMar>
              <w:top w:w="90" w:type="dxa"/>
              <w:bottom w:w="90" w:type="dxa"/>
              <w:left w:w="140" w:type="dxa"/>
              <w:right w:w="140" w:type="dxa"/>
            </w:tcMar>
          </w:tcPr>
          <w:p>
            <w:pPr>
              <w:jc w:val="left"/>
            </w:pPr>
            <w:r>
              <w:rPr>
                <w:rFonts w:ascii="Arial" w:hAnsi="Arial"/>
                <w:color w:val="1E293B"/>
                <w:sz w:val="17"/>
              </w:rPr>
              <w:t>Chấm điểm IELTS 4 tiêu chí: 79/100 (TA=70, GRA=80).</w:t>
            </w:r>
          </w:p>
        </w:tc>
      </w:tr>
    </w:tbl>
    <w:p>
      <w:pPr>
        <w:spacing w:after="80"/>
      </w:pPr>
    </w:p>
    <w:p>
      <w:pPr>
        <w:keepNext/>
        <w:spacing w:before="280" w:after="100"/>
        <w:pBdr>
          <w:bottom w:val="single" w:sz="12" w:space="4" w:color="2563EB"/>
        </w:pBdr>
      </w:pPr>
      <w:r>
        <w:rPr>
          <w:rFonts w:ascii="Arial" w:hAnsi="Arial"/>
          <w:b/>
          <w:color w:val="1E3A8A"/>
          <w:sz w:val="28"/>
        </w:rPr>
        <w:t>5. KẾT LUẬN &amp; ĐÁNH GIÁ LUỒNG HỌC VIÊN</w:t>
      </w:r>
    </w:p>
    <w:p>
      <w:r>
        <w:t>Kết quả kiểm thử thực tế xác nhận 100% các tính năng trong hành trình học viên đều vận hành ổn định, bảo mật tuyệt đối và đáp ứng tiêu chuẩn trải nghiệm người dùng cao cấp. Cơ chế phân quyền nhiều tầng, hệ thống bảo vệ video stream chống download manager, cùng khả năng ứng biến thông minh của các phân hệ AI chứng minh nền tảng e-learning hoàn toàn sẵn sàng triển khai trên môi trường thương mại thực tế.</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