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media/image2.png" ContentType="image/png"/>
  <Override PartName="/word/media/image4.png" ContentType="image/png"/>
  <Override PartName="/word/media/image5.png" ContentType="image/png"/>
  <Override PartName="/word/media/image1.png" ContentType="image/png"/>
  <Override PartName="/word/media/image6.png" ContentType="image/png"/>
  <Override PartName="/word/media/image3.png" ContentType="image/png"/>
  <Override PartName="/word/media/image10.png" ContentType="image/png"/>
  <Override PartName="/word/media/image7.png" ContentType="image/png"/>
  <Override PartName="/word/media/image8.png" ContentType="image/png"/>
  <Override PartName="/word/media/image9.png" ContentType="image/png"/>
  <Override PartName="/word/_rels/document.xml.rels" ContentType="application/vnd.openxmlformats-package.relationships+xml"/>
  <Override PartName="/word/numbering.xml" ContentType="application/vnd.openxmlformats-officedocument.wordprocessingml.numbering+xml"/>
  <Override PartName="/word/footer4.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w:hAnsi="Calibri"/>
        </w:rPr>
      </w:pPr>
      <w:r>
        <w:rPr/>
        <w:t xml:space="preserve"> </w:t>
      </w:r>
      <w:r>
        <w:rPr/>
        <w:drawing>
          <wp:inline distT="0" distB="0" distL="0" distR="0">
            <wp:extent cx="1319530" cy="1353820"/>
            <wp:effectExtent l="0" t="0" r="0" b="0"/>
            <wp:docPr id="1" name="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1"/>
                    <pic:cNvPicPr>
                      <a:picLocks noChangeAspect="1" noChangeArrowheads="1"/>
                    </pic:cNvPicPr>
                  </pic:nvPicPr>
                  <pic:blipFill>
                    <a:blip r:embed="rId2"/>
                    <a:stretch>
                      <a:fillRect/>
                    </a:stretch>
                  </pic:blipFill>
                  <pic:spPr bwMode="auto">
                    <a:xfrm>
                      <a:off x="0" y="0"/>
                      <a:ext cx="1319530" cy="1353820"/>
                    </a:xfrm>
                    <a:prstGeom prst="rect">
                      <a:avLst/>
                    </a:prstGeom>
                    <a:noFill/>
                  </pic:spPr>
                </pic:pic>
              </a:graphicData>
            </a:graphic>
          </wp:inline>
        </w:drawing>
      </w:r>
    </w:p>
    <w:p>
      <w:pPr>
        <w:pStyle w:val="Normal"/>
        <w:spacing w:lineRule="auto" w:line="360" w:before="228" w:after="228"/>
        <w:jc w:val="center"/>
        <w:rPr>
          <w:rFonts w:ascii="Times New Roman" w:hAnsi="Times New Roman"/>
        </w:rPr>
      </w:pPr>
      <w:r>
        <w:rPr>
          <w:rFonts w:ascii="Times New Roman" w:hAnsi="Times New Roman"/>
        </w:rPr>
        <w:t>School of Pure and Applied Sciences</w:t>
      </w:r>
    </w:p>
    <w:p>
      <w:pPr>
        <w:pStyle w:val="Normal"/>
        <w:spacing w:lineRule="auto" w:line="360" w:before="57" w:after="57"/>
        <w:jc w:val="center"/>
        <w:rPr/>
      </w:pPr>
      <w:r>
        <w:rPr>
          <w:rStyle w:val="Strong"/>
          <w:rFonts w:ascii="Times New Roman" w:hAnsi="Times New Roman"/>
          <w:b/>
          <w:bCs/>
          <w:caps/>
          <w:sz w:val="32"/>
          <w:szCs w:val="32"/>
        </w:rPr>
        <w:t>ARCH-FL: A Differential Privacy Framework for Federated Learning in Chest X-Ray Classification</w:t>
      </w:r>
    </w:p>
    <w:p>
      <w:pPr>
        <w:pStyle w:val="Normal"/>
        <w:spacing w:lineRule="exact" w:line="1134" w:before="0" w:after="0"/>
        <w:jc w:val="center"/>
        <w:rPr>
          <w:b/>
          <w:bCs/>
        </w:rPr>
      </w:pPr>
      <w:r>
        <w:rPr>
          <w:rFonts w:ascii="Times New Roman" w:hAnsi="Times New Roman"/>
          <w:b/>
          <w:bCs/>
        </w:rPr>
        <w:t>Submitted by</w:t>
      </w:r>
    </w:p>
    <w:p>
      <w:pPr>
        <w:pStyle w:val="Normal"/>
        <w:spacing w:lineRule="auto" w:line="480"/>
        <w:jc w:val="center"/>
        <w:rPr>
          <w:rFonts w:ascii="Times New Roman" w:hAnsi="Times New Roman"/>
          <w:caps/>
        </w:rPr>
      </w:pPr>
      <w:r>
        <w:rPr>
          <w:rFonts w:ascii="Times New Roman" w:hAnsi="Times New Roman"/>
          <w:caps/>
        </w:rPr>
        <w:t>WAMBUA MWIKYA: PA106/17483/22</w:t>
      </w:r>
    </w:p>
    <w:p>
      <w:pPr>
        <w:pStyle w:val="Normal"/>
        <w:spacing w:lineRule="auto" w:line="480" w:before="0" w:after="0"/>
        <w:jc w:val="center"/>
        <w:rPr>
          <w:rFonts w:ascii="Times New Roman" w:hAnsi="Times New Roman"/>
          <w:caps/>
        </w:rPr>
      </w:pPr>
      <w:r>
        <w:rPr>
          <w:rFonts w:ascii="Times New Roman" w:hAnsi="Times New Roman"/>
          <w:caps/>
        </w:rPr>
        <w:t>Mburu Kevin Kamau : PA106/G/17500/22</w:t>
      </w:r>
    </w:p>
    <w:p>
      <w:pPr>
        <w:pStyle w:val="Normal"/>
        <w:spacing w:lineRule="auto" w:line="480" w:before="0" w:after="0"/>
        <w:jc w:val="center"/>
        <w:rPr>
          <w:rFonts w:ascii="Times New Roman" w:hAnsi="Times New Roman"/>
          <w:caps/>
        </w:rPr>
      </w:pPr>
      <w:r>
        <w:rPr>
          <w:rFonts w:ascii="Times New Roman" w:hAnsi="Times New Roman"/>
          <w:caps/>
        </w:rPr>
        <w:t>John ng’ang’a: CT100/G/15922/22</w:t>
      </w:r>
    </w:p>
    <w:p>
      <w:pPr>
        <w:pStyle w:val="Normal"/>
        <w:spacing w:lineRule="auto" w:line="480" w:before="0" w:after="0"/>
        <w:jc w:val="center"/>
        <w:rPr>
          <w:rFonts w:ascii="Times New Roman" w:hAnsi="Times New Roman"/>
          <w:caps/>
        </w:rPr>
      </w:pPr>
      <w:r>
        <w:rPr>
          <w:rFonts w:ascii="Times New Roman" w:hAnsi="Times New Roman"/>
          <w:caps/>
        </w:rPr>
        <w:t>Victor kamau mwangi: CT102/G/13883/21</w:t>
      </w:r>
    </w:p>
    <w:p>
      <w:pPr>
        <w:pStyle w:val="Normal"/>
        <w:spacing w:lineRule="exact" w:line="1134"/>
        <w:jc w:val="center"/>
        <w:rPr>
          <w:b/>
          <w:bCs/>
        </w:rPr>
      </w:pPr>
      <w:r>
        <w:rPr>
          <w:rFonts w:ascii="Times New Roman" w:hAnsi="Times New Roman"/>
          <w:b/>
          <w:bCs/>
        </w:rPr>
        <w:t>SUPERVISOR</w:t>
      </w:r>
    </w:p>
    <w:p>
      <w:pPr>
        <w:pStyle w:val="Normal"/>
        <w:spacing w:lineRule="auto" w:line="360" w:before="171" w:after="171"/>
        <w:jc w:val="center"/>
        <w:rPr>
          <w:rFonts w:ascii="Times New Roman" w:hAnsi="Times New Roman"/>
        </w:rPr>
      </w:pPr>
      <w:r>
        <w:rPr>
          <w:rFonts w:ascii="Times New Roman" w:hAnsi="Times New Roman"/>
        </w:rPr>
        <w:t>DR. GILBERT LANGAT</w:t>
      </w:r>
    </w:p>
    <w:p>
      <w:pPr>
        <w:sectPr>
          <w:footerReference w:type="default" r:id="rId3"/>
          <w:type w:val="nextPage"/>
          <w:pgSz w:w="11906" w:h="16838"/>
          <w:pgMar w:left="1134" w:right="1134" w:gutter="0" w:header="0" w:top="1134" w:footer="1134" w:bottom="1693"/>
          <w:pgNumType w:fmt="decimal"/>
          <w:formProt w:val="false"/>
          <w:textDirection w:val="lrTb"/>
          <w:docGrid w:type="default" w:linePitch="312" w:charSpace="4294961151"/>
        </w:sectPr>
        <w:pStyle w:val="Normal"/>
        <w:spacing w:lineRule="atLeast" w:line="571" w:before="285" w:after="285"/>
        <w:jc w:val="center"/>
        <w:rPr>
          <w:i/>
          <w:i/>
          <w:iCs/>
        </w:rPr>
      </w:pPr>
      <w:r>
        <w:rPr>
          <w:rFonts w:ascii="Times New Roman" w:hAnsi="Times New Roman"/>
          <w:i/>
          <w:iCs/>
          <w:sz w:val="26"/>
          <w:szCs w:val="26"/>
        </w:rPr>
        <w:t xml:space="preserve">A project proposal Submitted </w:t>
      </w:r>
      <w:r>
        <w:rPr>
          <w:rFonts w:ascii="Times New Roman" w:hAnsi="Times New Roman"/>
          <w:i/>
          <w:iCs/>
          <w:sz w:val="26"/>
          <w:szCs w:val="26"/>
        </w:rPr>
        <w:t>to</w:t>
      </w:r>
      <w:r>
        <w:rPr>
          <w:rFonts w:ascii="Times New Roman" w:hAnsi="Times New Roman"/>
          <w:i/>
          <w:iCs/>
          <w:sz w:val="26"/>
          <w:szCs w:val="26"/>
        </w:rPr>
        <w:t xml:space="preserve"> KIRINYAGA UNIVERSITY</w:t>
      </w:r>
      <w:r>
        <w:rPr>
          <w:rFonts w:ascii="Times New Roman" w:hAnsi="Times New Roman"/>
          <w:i/>
          <w:iCs/>
          <w:sz w:val="26"/>
          <w:szCs w:val="26"/>
        </w:rPr>
        <w:t xml:space="preserve"> Department of Pure and Applied Sciences, </w:t>
      </w:r>
      <w:r>
        <w:rPr>
          <w:rFonts w:ascii="Times New Roman" w:hAnsi="Times New Roman"/>
          <w:i/>
          <w:iCs/>
          <w:sz w:val="26"/>
          <w:szCs w:val="26"/>
        </w:rPr>
        <w:t>School o</w:t>
      </w:r>
      <w:r>
        <w:rPr>
          <w:rFonts w:ascii="Times New Roman" w:hAnsi="Times New Roman"/>
          <w:i/>
          <w:iCs/>
          <w:sz w:val="26"/>
          <w:szCs w:val="26"/>
        </w:rPr>
        <w:t>f</w:t>
      </w:r>
      <w:r>
        <w:rPr>
          <w:rFonts w:ascii="Times New Roman" w:hAnsi="Times New Roman"/>
          <w:i/>
          <w:iCs/>
          <w:sz w:val="26"/>
          <w:szCs w:val="26"/>
        </w:rPr>
        <w:t xml:space="preserve"> Pure and Applied Sciences</w:t>
      </w:r>
      <w:r>
        <w:rPr>
          <w:rFonts w:ascii="Times New Roman" w:hAnsi="Times New Roman"/>
          <w:i/>
          <w:iCs/>
          <w:sz w:val="26"/>
          <w:szCs w:val="26"/>
        </w:rPr>
        <w:t xml:space="preserve"> in Partial Fulfilment of the requirement of </w:t>
      </w:r>
      <w:r>
        <w:rPr>
          <w:rFonts w:ascii="Times New Roman" w:hAnsi="Times New Roman"/>
          <w:i/>
          <w:iCs/>
          <w:sz w:val="26"/>
          <w:szCs w:val="26"/>
        </w:rPr>
        <w:t xml:space="preserve">the award of a </w:t>
      </w:r>
      <w:r>
        <w:rPr>
          <w:rFonts w:ascii="Times New Roman" w:hAnsi="Times New Roman"/>
          <w:i/>
          <w:iCs/>
          <w:sz w:val="26"/>
          <w:szCs w:val="26"/>
        </w:rPr>
        <w:t>BACHEL</w:t>
      </w:r>
      <w:r>
        <w:rPr>
          <w:rFonts w:ascii="Times New Roman" w:hAnsi="Times New Roman"/>
          <w:i/>
          <w:iCs/>
          <w:sz w:val="26"/>
          <w:szCs w:val="26"/>
        </w:rPr>
        <w:t>O</w:t>
      </w:r>
      <w:r>
        <w:rPr>
          <w:rFonts w:ascii="Times New Roman" w:hAnsi="Times New Roman"/>
          <w:i/>
          <w:iCs/>
          <w:sz w:val="26"/>
          <w:szCs w:val="26"/>
        </w:rPr>
        <w:t xml:space="preserve">RS </w:t>
      </w:r>
      <w:r>
        <w:rPr>
          <w:rFonts w:ascii="Times New Roman" w:hAnsi="Times New Roman"/>
          <w:i/>
          <w:iCs/>
          <w:sz w:val="26"/>
          <w:szCs w:val="26"/>
        </w:rPr>
        <w:t>degree in</w:t>
      </w:r>
      <w:r>
        <w:rPr>
          <w:rFonts w:ascii="Times New Roman" w:hAnsi="Times New Roman"/>
          <w:i/>
          <w:iCs/>
          <w:sz w:val="26"/>
          <w:szCs w:val="26"/>
        </w:rPr>
        <w:t xml:space="preserve"> SOFTWARE ENGINEERING, </w:t>
      </w:r>
      <w:r>
        <w:rPr>
          <w:rFonts w:ascii="Times New Roman" w:hAnsi="Times New Roman"/>
          <w:i/>
          <w:iCs/>
          <w:sz w:val="26"/>
          <w:szCs w:val="26"/>
        </w:rPr>
        <w:t>and COMPUTER SCIENCE</w:t>
      </w:r>
      <w:r>
        <w:rPr>
          <w:rFonts w:ascii="Times New Roman" w:hAnsi="Times New Roman"/>
          <w:i/>
          <w:iCs/>
          <w:sz w:val="26"/>
          <w:szCs w:val="26"/>
        </w:rPr>
        <w:t>.</w:t>
      </w:r>
    </w:p>
    <w:p>
      <w:pPr>
        <w:pStyle w:val="Heading2"/>
        <w:ind w:hanging="0" w:left="0"/>
        <w:jc w:val="center"/>
        <w:rPr/>
      </w:pPr>
      <w:bookmarkStart w:id="0" w:name="__RefHeading___Toc9331_1768504119"/>
      <w:bookmarkEnd w:id="0"/>
      <w:r>
        <w:rPr/>
        <w:t>DECLARATION</w:t>
      </w:r>
    </w:p>
    <w:p>
      <w:pPr>
        <w:pStyle w:val="Normal"/>
        <w:rPr>
          <w:rFonts w:ascii="Times New Roman" w:hAnsi="Times New Roman"/>
        </w:rPr>
      </w:pPr>
      <w:r>
        <w:rPr>
          <w:rFonts w:ascii="Times New Roman" w:hAnsi="Times New Roman"/>
        </w:rPr>
      </w:r>
    </w:p>
    <w:p>
      <w:pPr>
        <w:pStyle w:val="Normal"/>
        <w:spacing w:lineRule="auto" w:line="480"/>
        <w:jc w:val="both"/>
        <w:rPr>
          <w:rFonts w:ascii="Times New Roman" w:hAnsi="Times New Roman"/>
        </w:rPr>
      </w:pPr>
      <w:r>
        <w:rPr>
          <w:rFonts w:ascii="Times New Roman" w:hAnsi="Times New Roman"/>
        </w:rPr>
        <w:t xml:space="preserve">We </w:t>
      </w:r>
      <w:r>
        <w:rPr>
          <w:rFonts w:ascii="Times New Roman" w:hAnsi="Times New Roman"/>
        </w:rPr>
        <w:t>declare that this work has not been submitted in this or any other University</w:t>
      </w:r>
      <w:r>
        <w:rPr>
          <w:rFonts w:ascii="Times New Roman" w:hAnsi="Times New Roman"/>
        </w:rPr>
        <w:t xml:space="preserve"> for the awarding of the course marks. To the best of our knowledge and belief, this work contains no material previously published or written by another person except where due reference is made.</w:t>
      </w:r>
    </w:p>
    <w:p>
      <w:pPr>
        <w:pStyle w:val="Normal"/>
        <w:spacing w:lineRule="auto" w:line="480" w:before="228" w:after="228"/>
        <w:jc w:val="both"/>
        <w:rPr>
          <w:rFonts w:ascii="Times New Roman" w:hAnsi="Times New Roman"/>
        </w:rPr>
      </w:pPr>
      <w:r>
        <w:rPr>
          <w:rFonts w:ascii="Times New Roman" w:hAnsi="Times New Roman"/>
        </w:rPr>
        <w:t xml:space="preserve">Student Name: </w:t>
      </w:r>
      <w:r>
        <w:rPr>
          <w:rFonts w:ascii="Times New Roman" w:hAnsi="Times New Roman"/>
        </w:rPr>
        <w:t>Wambua Mwikya</w:t>
      </w:r>
    </w:p>
    <w:p>
      <w:pPr>
        <w:pStyle w:val="Normal"/>
        <w:spacing w:lineRule="auto" w:line="480" w:before="228" w:after="228"/>
        <w:ind w:hanging="0" w:left="0"/>
        <w:jc w:val="both"/>
        <w:rPr>
          <w:rFonts w:ascii="Times New Roman" w:hAnsi="Times New Roman"/>
        </w:rPr>
      </w:pPr>
      <w:r>
        <w:rPr>
          <w:rFonts w:ascii="Times New Roman" w:hAnsi="Times New Roman"/>
        </w:rPr>
        <w:t>Signature: .................................................. Date: ..........................................................</w:t>
      </w:r>
    </w:p>
    <w:p>
      <w:pPr>
        <w:pStyle w:val="Normal"/>
        <w:spacing w:lineRule="auto" w:line="480" w:before="228" w:after="228"/>
        <w:jc w:val="both"/>
        <w:rPr>
          <w:b/>
          <w:bCs/>
        </w:rPr>
      </w:pPr>
      <w:r>
        <w:rPr>
          <w:rFonts w:ascii="Times New Roman" w:hAnsi="Times New Roman"/>
        </w:rPr>
        <w:t>Student Name:</w:t>
      </w:r>
      <w:r>
        <w:rPr>
          <w:rFonts w:ascii="Times New Roman" w:hAnsi="Times New Roman"/>
          <w:b/>
          <w:bCs/>
        </w:rPr>
        <w:t xml:space="preserve"> </w:t>
      </w:r>
      <w:r>
        <w:rPr>
          <w:rFonts w:ascii="Times New Roman" w:hAnsi="Times New Roman"/>
          <w:b w:val="false"/>
          <w:bCs w:val="false"/>
          <w:caps w:val="false"/>
          <w:smallCaps w:val="false"/>
        </w:rPr>
        <w:t>Mburu Kevin Kamau</w:t>
      </w:r>
    </w:p>
    <w:p>
      <w:pPr>
        <w:pStyle w:val="Normal"/>
        <w:spacing w:lineRule="auto" w:line="480" w:before="228" w:after="228"/>
        <w:jc w:val="both"/>
        <w:rPr>
          <w:rFonts w:ascii="Times New Roman" w:hAnsi="Times New Roman"/>
        </w:rPr>
      </w:pPr>
      <w:r>
        <w:rPr>
          <w:rFonts w:ascii="Times New Roman" w:hAnsi="Times New Roman"/>
        </w:rPr>
        <w:t>Signature: ................................................. Date: ..........................................................</w:t>
      </w:r>
    </w:p>
    <w:p>
      <w:pPr>
        <w:pStyle w:val="Normal"/>
        <w:spacing w:lineRule="auto" w:line="480" w:before="228" w:after="228"/>
        <w:jc w:val="both"/>
        <w:rPr>
          <w:rFonts w:ascii="Times New Roman" w:hAnsi="Times New Roman"/>
        </w:rPr>
      </w:pPr>
      <w:r>
        <w:rPr>
          <w:rFonts w:ascii="Times New Roman" w:hAnsi="Times New Roman"/>
        </w:rPr>
        <w:t xml:space="preserve">Student Name: </w:t>
      </w:r>
      <w:r>
        <w:rPr>
          <w:rFonts w:ascii="Times New Roman" w:hAnsi="Times New Roman"/>
          <w:caps w:val="false"/>
          <w:smallCaps w:val="false"/>
        </w:rPr>
        <w:t>John Ng’ang’a</w:t>
      </w:r>
    </w:p>
    <w:p>
      <w:pPr>
        <w:pStyle w:val="Normal"/>
        <w:spacing w:lineRule="auto" w:line="480" w:before="228" w:after="228"/>
        <w:jc w:val="both"/>
        <w:rPr>
          <w:rFonts w:ascii="Times New Roman" w:hAnsi="Times New Roman"/>
        </w:rPr>
      </w:pPr>
      <w:r>
        <w:rPr>
          <w:rFonts w:ascii="Times New Roman" w:hAnsi="Times New Roman"/>
        </w:rPr>
        <w:t>Signature: ................................................. Date: ..........................................................</w:t>
      </w:r>
    </w:p>
    <w:p>
      <w:pPr>
        <w:pStyle w:val="Normal"/>
        <w:spacing w:lineRule="auto" w:line="480" w:before="228" w:after="228"/>
        <w:jc w:val="both"/>
        <w:rPr>
          <w:rFonts w:ascii="Times New Roman" w:hAnsi="Times New Roman"/>
        </w:rPr>
      </w:pPr>
      <w:r>
        <w:rPr>
          <w:rFonts w:ascii="Times New Roman" w:hAnsi="Times New Roman"/>
        </w:rPr>
        <w:t xml:space="preserve">Student Name: </w:t>
      </w:r>
      <w:r>
        <w:rPr>
          <w:rFonts w:ascii="Times New Roman" w:hAnsi="Times New Roman"/>
          <w:caps w:val="false"/>
          <w:smallCaps w:val="false"/>
        </w:rPr>
        <w:t>Victor Kamau Mwangi</w:t>
      </w:r>
    </w:p>
    <w:p>
      <w:pPr>
        <w:pStyle w:val="Normal"/>
        <w:spacing w:lineRule="auto" w:line="480" w:before="228" w:after="228"/>
        <w:jc w:val="both"/>
        <w:rPr>
          <w:rFonts w:ascii="Times New Roman" w:hAnsi="Times New Roman"/>
        </w:rPr>
      </w:pPr>
      <w:r>
        <w:rPr>
          <w:rFonts w:ascii="Times New Roman" w:hAnsi="Times New Roman"/>
        </w:rPr>
        <w:t>Signature: ................................................. Date: ..........................................................</w:t>
      </w:r>
    </w:p>
    <w:p>
      <w:pPr>
        <w:pStyle w:val="Normal"/>
        <w:spacing w:lineRule="auto" w:line="480"/>
        <w:jc w:val="both"/>
        <w:rPr>
          <w:rFonts w:ascii="Times New Roman" w:hAnsi="Times New Roman"/>
        </w:rPr>
      </w:pPr>
      <w:r>
        <w:rPr>
          <w:rFonts w:ascii="Times New Roman" w:hAnsi="Times New Roman"/>
        </w:rPr>
      </w:r>
    </w:p>
    <w:p>
      <w:pPr>
        <w:pStyle w:val="Footer"/>
        <w:spacing w:lineRule="auto" w:line="480"/>
        <w:jc w:val="center"/>
        <w:rPr/>
      </w:pPr>
      <w:r>
        <w:rPr/>
      </w:r>
    </w:p>
    <w:p>
      <w:pPr>
        <w:pStyle w:val="Footer"/>
        <w:jc w:val="center"/>
        <w:rPr/>
      </w:pPr>
      <w:r>
        <w:rPr/>
      </w:r>
    </w:p>
    <w:p>
      <w:pPr>
        <w:pStyle w:val="Footer"/>
        <w:jc w:val="center"/>
        <w:rPr/>
      </w:pPr>
      <w:r>
        <w:rPr/>
      </w:r>
    </w:p>
    <w:p>
      <w:pPr>
        <w:pStyle w:val="Footer"/>
        <w:jc w:val="center"/>
        <w:rPr/>
      </w:pPr>
      <w:r>
        <w:rPr/>
      </w:r>
    </w:p>
    <w:p>
      <w:pPr>
        <w:pStyle w:val="Footer"/>
        <w:jc w:val="center"/>
        <w:rPr/>
      </w:pPr>
      <w:r>
        <w:rPr/>
      </w:r>
    </w:p>
    <w:p>
      <w:pPr>
        <w:pStyle w:val="Footer"/>
        <w:jc w:val="center"/>
        <w:rPr/>
      </w:pPr>
      <w:r>
        <w:rPr/>
      </w:r>
    </w:p>
    <w:p>
      <w:pPr>
        <w:pStyle w:val="Footer"/>
        <w:jc w:val="center"/>
        <w:rPr/>
      </w:pPr>
      <w:r>
        <w:rPr/>
      </w:r>
    </w:p>
    <w:p>
      <w:pPr>
        <w:pStyle w:val="Footer"/>
        <w:jc w:val="center"/>
        <w:rPr/>
      </w:pPr>
      <w:r>
        <w:rPr/>
      </w:r>
    </w:p>
    <w:p>
      <w:pPr>
        <w:pStyle w:val="Footer"/>
        <w:jc w:val="center"/>
        <w:rPr/>
      </w:pPr>
      <w:r>
        <w:rPr/>
      </w:r>
    </w:p>
    <w:p>
      <w:pPr>
        <w:pStyle w:val="Footer"/>
        <w:jc w:val="center"/>
        <w:rPr/>
      </w:pPr>
      <w:r>
        <w:rPr/>
      </w:r>
    </w:p>
    <w:p>
      <w:pPr>
        <w:pStyle w:val="Footer"/>
        <w:jc w:val="center"/>
        <w:rPr/>
      </w:pPr>
      <w:r>
        <w:rPr/>
      </w:r>
    </w:p>
    <w:p>
      <w:pPr>
        <w:pStyle w:val="Footer"/>
        <w:jc w:val="center"/>
        <w:rPr/>
      </w:pPr>
      <w:r>
        <w:rPr/>
      </w:r>
    </w:p>
    <w:p>
      <w:pPr>
        <w:pStyle w:val="Footer"/>
        <w:jc w:val="center"/>
        <w:rPr/>
      </w:pPr>
      <w:r>
        <w:rPr/>
      </w:r>
    </w:p>
    <w:p>
      <w:pPr>
        <w:pStyle w:val="Heading2"/>
        <w:spacing w:before="257" w:after="177"/>
        <w:ind w:hanging="0" w:left="0"/>
        <w:jc w:val="center"/>
        <w:rPr/>
      </w:pPr>
      <w:bookmarkStart w:id="1" w:name="__RefHeading___Toc9333_1768504119"/>
      <w:bookmarkEnd w:id="1"/>
      <w:r>
        <w:rPr/>
        <w:t>DECLARATION</w:t>
      </w:r>
    </w:p>
    <w:p>
      <w:pPr>
        <w:pStyle w:val="Footer"/>
        <w:spacing w:lineRule="auto" w:line="480"/>
        <w:rPr>
          <w:rFonts w:ascii="Times New Roman" w:hAnsi="Times New Roman"/>
        </w:rPr>
      </w:pPr>
      <w:r>
        <w:rPr>
          <w:rFonts w:ascii="Times New Roman" w:hAnsi="Times New Roman"/>
        </w:rPr>
        <w:t xml:space="preserve">I, </w:t>
      </w:r>
      <w:r>
        <w:rPr>
          <w:rFonts w:ascii="Times New Roman" w:hAnsi="Times New Roman"/>
        </w:rPr>
        <w:t>Gilbert</w:t>
      </w:r>
      <w:r>
        <w:rPr>
          <w:rFonts w:ascii="Times New Roman" w:hAnsi="Times New Roman"/>
        </w:rPr>
        <w:t xml:space="preserve"> </w:t>
      </w:r>
      <w:r>
        <w:rPr>
          <w:rFonts w:ascii="Times New Roman" w:hAnsi="Times New Roman"/>
        </w:rPr>
        <w:t>Langat</w:t>
      </w:r>
      <w:r>
        <w:rPr>
          <w:rFonts w:ascii="Times New Roman" w:hAnsi="Times New Roman"/>
        </w:rPr>
        <w:t>, confirm that I have reviewed the work presented in this proposal and that it meets the required academic standards. I have provided guidance and supervision throughout the project, and I am satisfied with the originality and integrity of the work submitted.</w:t>
      </w:r>
    </w:p>
    <w:p>
      <w:pPr>
        <w:pStyle w:val="Footer"/>
        <w:spacing w:lineRule="auto" w:line="480"/>
        <w:jc w:val="center"/>
        <w:rPr>
          <w:rFonts w:ascii="Times New Roman" w:hAnsi="Times New Roman"/>
        </w:rPr>
      </w:pPr>
      <w:r>
        <w:rPr>
          <w:rFonts w:ascii="Times New Roman" w:hAnsi="Times New Roman"/>
        </w:rPr>
      </w:r>
    </w:p>
    <w:p>
      <w:pPr>
        <w:pStyle w:val="Footer"/>
        <w:spacing w:lineRule="auto" w:line="480"/>
        <w:jc w:val="center"/>
        <w:rPr>
          <w:rFonts w:ascii="Times New Roman" w:hAnsi="Times New Roman"/>
        </w:rPr>
      </w:pPr>
      <w:r>
        <w:rPr>
          <w:rFonts w:ascii="Times New Roman" w:hAnsi="Times New Roman"/>
        </w:rPr>
      </w:r>
    </w:p>
    <w:p>
      <w:pPr>
        <w:pStyle w:val="Normal"/>
        <w:spacing w:lineRule="auto" w:line="480"/>
        <w:jc w:val="both"/>
        <w:rPr>
          <w:rFonts w:ascii="Times New Roman" w:hAnsi="Times New Roman"/>
        </w:rPr>
      </w:pPr>
      <w:r>
        <w:rPr>
          <w:rFonts w:ascii="Times New Roman" w:hAnsi="Times New Roman"/>
        </w:rPr>
        <w:t xml:space="preserve">Supervisor: </w:t>
      </w:r>
      <w:r>
        <w:rPr>
          <w:rFonts w:ascii="Times New Roman" w:hAnsi="Times New Roman"/>
        </w:rPr>
        <w:t>Gilbert</w:t>
      </w:r>
      <w:r>
        <w:rPr>
          <w:rFonts w:ascii="Times New Roman" w:hAnsi="Times New Roman"/>
        </w:rPr>
        <w:t xml:space="preserve"> </w:t>
      </w:r>
      <w:r>
        <w:rPr>
          <w:rFonts w:ascii="Times New Roman" w:hAnsi="Times New Roman"/>
        </w:rPr>
        <w:t>Langat</w:t>
      </w:r>
    </w:p>
    <w:p>
      <w:pPr>
        <w:pStyle w:val="Normal"/>
        <w:spacing w:lineRule="auto" w:line="480"/>
        <w:jc w:val="both"/>
        <w:rPr>
          <w:rFonts w:ascii="Times New Roman" w:hAnsi="Times New Roman"/>
        </w:rPr>
      </w:pPr>
      <w:r>
        <w:rPr>
          <w:rFonts w:ascii="Times New Roman" w:hAnsi="Times New Roman"/>
        </w:rPr>
        <w:t>Signature: ……………………………… Date: ………………………………………</w:t>
      </w:r>
      <w:r>
        <w:br w:type="page"/>
      </w:r>
    </w:p>
    <w:p>
      <w:pPr>
        <w:pStyle w:val="Heading2"/>
        <w:ind w:hanging="0" w:left="0"/>
        <w:jc w:val="center"/>
        <w:rPr/>
      </w:pPr>
      <w:bookmarkStart w:id="2" w:name="__RefHeading___Toc9335_1768504119"/>
      <w:bookmarkEnd w:id="2"/>
      <w:r>
        <w:rPr/>
        <w:t>Dedication</w:t>
      </w:r>
    </w:p>
    <w:p>
      <w:pPr>
        <w:pStyle w:val="Normal"/>
        <w:spacing w:lineRule="auto" w:line="480"/>
        <w:jc w:val="both"/>
        <w:rPr>
          <w:rFonts w:ascii="Times New Roman" w:hAnsi="Times New Roman"/>
        </w:rPr>
      </w:pPr>
      <w:r>
        <w:rPr>
          <w:rFonts w:ascii="Times New Roman" w:hAnsi="Times New Roman"/>
        </w:rPr>
        <w:t xml:space="preserve">We dedicate this project to the divine guidance of God, and to </w:t>
      </w:r>
      <w:r>
        <w:rPr>
          <w:rFonts w:ascii="Times New Roman" w:hAnsi="Times New Roman"/>
        </w:rPr>
        <w:t>our</w:t>
      </w:r>
      <w:r>
        <w:rPr>
          <w:rFonts w:ascii="Times New Roman" w:hAnsi="Times New Roman"/>
        </w:rPr>
        <w:t xml:space="preserve"> famil</w:t>
      </w:r>
      <w:r>
        <w:rPr>
          <w:rFonts w:ascii="Times New Roman" w:hAnsi="Times New Roman"/>
        </w:rPr>
        <w:t>ies</w:t>
      </w:r>
      <w:r>
        <w:rPr>
          <w:rFonts w:ascii="Times New Roman" w:hAnsi="Times New Roman"/>
        </w:rPr>
        <w:t xml:space="preserve"> and friends whose consistent encouragement has been a constant source of strength. Special thanks are extended to </w:t>
      </w:r>
      <w:r>
        <w:rPr>
          <w:rFonts w:ascii="Times New Roman" w:hAnsi="Times New Roman"/>
        </w:rPr>
        <w:t>our</w:t>
      </w:r>
      <w:r>
        <w:rPr>
          <w:rFonts w:ascii="Times New Roman" w:hAnsi="Times New Roman"/>
        </w:rPr>
        <w:t xml:space="preserve"> classmates for their diligent efforts, steadfast dedication, and unwavering support. We express gratitude to the instructor who generously dedicated time to guide us. This dedication is a token of appreciation to all those who have contributed to the success of this project, making it a collaborative effort and a reflection of shared dedication and support.</w:t>
      </w:r>
      <w:r>
        <w:br w:type="page"/>
      </w:r>
    </w:p>
    <w:p>
      <w:pPr>
        <w:pStyle w:val="Heading2"/>
        <w:spacing w:before="0" w:after="0"/>
        <w:ind w:hanging="0" w:left="0"/>
        <w:jc w:val="center"/>
        <w:rPr>
          <w:rStyle w:val="Strong"/>
          <w:vanish/>
          <w:specVanish/>
        </w:rPr>
      </w:pPr>
      <w:r>
        <w:rPr/>
      </w:r>
    </w:p>
    <w:p>
      <w:pPr>
        <w:pStyle w:val="Heading2"/>
        <w:ind w:hanging="0" w:left="0"/>
        <w:jc w:val="center"/>
        <w:rPr/>
      </w:pPr>
      <w:bookmarkStart w:id="3" w:name="__RefHeading___Toc9337_1768504119"/>
      <w:bookmarkEnd w:id="3"/>
      <w:r>
        <w:rPr>
          <w:rStyle w:val="Strong"/>
          <w:b w:val="false"/>
          <w:bCs/>
          <w:color w:val="0F1115"/>
        </w:rPr>
      </w:r>
      <w:r>
        <w:rPr>
          <w:rStyle w:val="Strong"/>
          <w:b/>
          <w:bCs/>
          <w:color w:val="0F1115"/>
        </w:rPr>
        <w:t>Acknowledgement</w:t>
      </w:r>
    </w:p>
    <w:p>
      <w:pPr>
        <w:pStyle w:val="Normal"/>
        <w:widowControl/>
        <w:spacing w:lineRule="auto" w:line="480"/>
        <w:ind w:hanging="0" w:left="0" w:right="0"/>
        <w:rPr/>
      </w:pPr>
      <w:r>
        <w:rPr>
          <w:rFonts w:ascii="Times New Roman" w:hAnsi="Times New Roman"/>
          <w:b w:val="false"/>
          <w:i w:val="false"/>
          <w:caps w:val="false"/>
          <w:smallCaps w:val="false"/>
          <w:color w:val="0F1115"/>
          <w:spacing w:val="0"/>
          <w:sz w:val="24"/>
        </w:rPr>
        <w:t xml:space="preserve">I extend my gratitude to the developers and maintainers of PyTorch, </w:t>
      </w:r>
      <w:r>
        <w:rPr>
          <w:rFonts w:ascii="Times New Roman" w:hAnsi="Times New Roman"/>
          <w:b w:val="false"/>
          <w:i w:val="false"/>
          <w:caps w:val="false"/>
          <w:smallCaps w:val="false"/>
          <w:color w:val="0F1115"/>
          <w:spacing w:val="0"/>
          <w:sz w:val="24"/>
        </w:rPr>
        <w:t>CheXpert</w:t>
      </w:r>
      <w:r>
        <w:rPr>
          <w:rFonts w:ascii="Times New Roman" w:hAnsi="Times New Roman"/>
          <w:b w:val="false"/>
          <w:i w:val="false"/>
          <w:caps w:val="false"/>
          <w:smallCaps w:val="false"/>
          <w:color w:val="0F1115"/>
          <w:spacing w:val="0"/>
          <w:sz w:val="24"/>
        </w:rPr>
        <w:t xml:space="preserve">, and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t>MIMIC-CXR</w:t>
      </w:r>
      <w:r>
        <w:rPr>
          <w:rFonts w:ascii="Times New Roman" w:hAnsi="Times New Roman"/>
          <w:b w:val="false"/>
          <w:i w:val="false"/>
          <w:caps w:val="false"/>
          <w:smallCaps w:val="false"/>
          <w:color w:val="0F1115"/>
          <w:spacing w:val="0"/>
          <w:sz w:val="24"/>
        </w:rPr>
        <w:t xml:space="preserve"> whose tools and datasets made this research feasible. Special thanks to the federated learning research community for establishing foundational methodologies that enable collaborative learning without data sharing.</w:t>
      </w:r>
    </w:p>
    <w:p>
      <w:pPr>
        <w:pStyle w:val="Normal"/>
        <w:widowControl/>
        <w:spacing w:lineRule="auto" w:line="480"/>
        <w:ind w:hanging="0" w:left="0" w:right="0"/>
        <w:rPr>
          <w:rStyle w:val="Strong"/>
          <w:rFonts w:ascii="Times New Roman" w:hAnsi="Times New Roman"/>
          <w:b w:val="false"/>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r>
      <w:r>
        <w:br w:type="page"/>
      </w:r>
    </w:p>
    <w:p>
      <w:pPr>
        <w:pStyle w:val="Heading2"/>
        <w:ind w:hanging="0" w:left="0"/>
        <w:jc w:val="center"/>
        <w:rPr/>
      </w:pPr>
      <w:bookmarkStart w:id="4" w:name="__RefHeading___Toc9339_1768504119"/>
      <w:bookmarkEnd w:id="4"/>
      <w:r>
        <w:rPr>
          <w:rStyle w:val="Strong"/>
          <w:b/>
          <w:bCs/>
        </w:rPr>
        <w:t>Abstract</w:t>
      </w:r>
    </w:p>
    <w:p>
      <w:pPr>
        <w:pStyle w:val="Normal"/>
        <w:widowControl/>
        <w:spacing w:lineRule="auto" w:line="480"/>
        <w:ind w:hanging="0" w:left="0" w:right="0"/>
        <w:jc w:val="left"/>
        <w:rPr>
          <w:rFonts w:ascii="Times New Roman" w:hAnsi="Times New Roman"/>
          <w:b w:val="false"/>
          <w:i w:val="false"/>
          <w:caps w:val="false"/>
          <w:smallCaps w:val="false"/>
          <w:color w:val="0F1115"/>
          <w:spacing w:val="0"/>
          <w:sz w:val="24"/>
        </w:rPr>
      </w:pPr>
      <w:r>
        <w:rPr>
          <w:rFonts w:ascii="Times New Roman" w:hAnsi="Times New Roman"/>
          <w:b w:val="false"/>
          <w:i w:val="false"/>
          <w:caps w:val="false"/>
          <w:smallCaps w:val="false"/>
          <w:color w:val="0F1115"/>
          <w:spacing w:val="0"/>
          <w:sz w:val="24"/>
        </w:rPr>
        <w:t>Federated Learning (FL) enables collaborative model training across decentralized data sources without sharing raw data, offering a promising solution for privacy-sensitive domains like healthcare. However, standard FL remains vulnerable to privacy inference attacks and suffers performance degradation under non-Independent and Identically Distributed (non-IID) data distributions common in medical settings. While Differential Privacy (DP) can mitigate privacy risks, its impact on model utility in medical FL lacks comprehensive analysis under realistic conditions. This research develops ARCH-FL, a framework integrating DP with FL for chest X-ray analysis. Using PyTorch, the CheXpert and MIMIC-CXR datasets from Hugging Face, we systematically evaluate the privacy-utility trade-off across various non-IID scenarios. The study provides empirical guidelines for implementing privacy-preserving FL in healthcare, demonstrating that carefully calibrated DP parameters can maintain clinical utility while ensuring formal (ε,δ)-privacy guarantees. Our open-source implementation offers a validated baseline for deploying ethical AI in medical imaging.</w:t>
      </w:r>
    </w:p>
    <w:p>
      <w:pPr>
        <w:pStyle w:val="Normal"/>
        <w:widowControl/>
        <w:spacing w:lineRule="auto" w:line="480"/>
        <w:ind w:hanging="0" w:left="0" w:right="0"/>
        <w:jc w:val="left"/>
        <w:rPr>
          <w:rFonts w:ascii="Times New Roman" w:hAnsi="Times New Roman"/>
          <w:b w:val="false"/>
          <w:i w:val="false"/>
          <w:caps w:val="false"/>
          <w:smallCaps w:val="false"/>
          <w:color w:val="0F1115"/>
          <w:spacing w:val="0"/>
          <w:sz w:val="24"/>
        </w:rPr>
      </w:pPr>
      <w:r>
        <w:rPr>
          <w:rFonts w:ascii="Times New Roman" w:hAnsi="Times New Roman"/>
          <w:b w:val="false"/>
          <w:i w:val="false"/>
          <w:caps w:val="false"/>
          <w:smallCaps w:val="false"/>
          <w:color w:val="0F1115"/>
          <w:spacing w:val="0"/>
          <w:sz w:val="24"/>
        </w:rPr>
      </w:r>
    </w:p>
    <w:p>
      <w:pPr>
        <w:pStyle w:val="Normal"/>
        <w:widowControl/>
        <w:spacing w:lineRule="auto" w:line="480"/>
        <w:ind w:hanging="0" w:left="0" w:right="0"/>
        <w:jc w:val="left"/>
        <w:rPr>
          <w:rFonts w:ascii="Times New Roman" w:hAnsi="Times New Roman"/>
          <w:b w:val="false"/>
          <w:i w:val="false"/>
          <w:caps w:val="false"/>
          <w:smallCaps w:val="false"/>
          <w:color w:val="0F1115"/>
          <w:spacing w:val="0"/>
          <w:sz w:val="24"/>
        </w:rPr>
      </w:pPr>
      <w:r>
        <w:rPr>
          <w:rFonts w:ascii="Times New Roman" w:hAnsi="Times New Roman"/>
          <w:b w:val="false"/>
          <w:i w:val="false"/>
          <w:caps w:val="false"/>
          <w:smallCaps w:val="false"/>
          <w:color w:val="0F1115"/>
          <w:spacing w:val="0"/>
          <w:sz w:val="24"/>
        </w:rPr>
      </w:r>
    </w:p>
    <w:sdt>
      <w:sdtPr>
        <w:docPartObj>
          <w:docPartGallery w:val="Table of Contents"/>
          <w:docPartUnique w:val="true"/>
        </w:docPartObj>
      </w:sdtPr>
      <w:sdtContent>
        <w:p>
          <w:pPr>
            <w:pStyle w:val="TOCHeading"/>
            <w:rPr/>
          </w:pPr>
          <w:r>
            <w:br w:type="page"/>
          </w:r>
          <w:r>
            <w:rPr/>
            <w:t>Table of Contents</w:t>
          </w:r>
        </w:p>
        <w:p>
          <w:pPr>
            <w:pStyle w:val="TOC2"/>
            <w:tabs>
              <w:tab w:val="clear" w:pos="9355"/>
              <w:tab w:val="right" w:pos="9637" w:leader="dot"/>
            </w:tabs>
            <w:rPr/>
          </w:pPr>
          <w:r>
            <w:fldChar w:fldCharType="begin"/>
          </w:r>
          <w:r>
            <w:rPr>
              <w:rStyle w:val="IndexLink"/>
            </w:rPr>
            <w:instrText xml:space="preserve"> TOC \f \o "1-9" \t "Heading 10,10" \h</w:instrText>
          </w:r>
          <w:r>
            <w:rPr>
              <w:rStyle w:val="IndexLink"/>
            </w:rPr>
            <w:fldChar w:fldCharType="separate"/>
          </w:r>
          <w:hyperlink w:anchor="__RefHeading___Toc9331_1768504119" w:tooltip="DECLARATION">
            <w:r>
              <w:rPr>
                <w:rStyle w:val="IndexLink"/>
              </w:rPr>
              <w:t>DECLARATION</w:t>
              <w:tab/>
              <w:t>ii</w:t>
            </w:r>
          </w:hyperlink>
        </w:p>
        <w:p>
          <w:pPr>
            <w:pStyle w:val="TOC2"/>
            <w:tabs>
              <w:tab w:val="clear" w:pos="9355"/>
              <w:tab w:val="right" w:pos="9637" w:leader="dot"/>
            </w:tabs>
            <w:rPr/>
          </w:pPr>
          <w:hyperlink w:anchor="__RefHeading___Toc9333_1768504119" w:tooltip="DECLARATION">
            <w:r>
              <w:rPr>
                <w:rStyle w:val="IndexLink"/>
              </w:rPr>
              <w:t>DECLARATION</w:t>
              <w:tab/>
              <w:t>iii</w:t>
            </w:r>
          </w:hyperlink>
        </w:p>
        <w:p>
          <w:pPr>
            <w:pStyle w:val="TOC2"/>
            <w:tabs>
              <w:tab w:val="clear" w:pos="9355"/>
              <w:tab w:val="right" w:pos="9637" w:leader="dot"/>
            </w:tabs>
            <w:rPr/>
          </w:pPr>
          <w:hyperlink w:anchor="__RefHeading___Toc9335_1768504119" w:tooltip="Dedication">
            <w:r>
              <w:rPr>
                <w:rStyle w:val="IndexLink"/>
              </w:rPr>
              <w:t>Dedication</w:t>
              <w:tab/>
              <w:t>iv</w:t>
            </w:r>
          </w:hyperlink>
        </w:p>
        <w:p>
          <w:pPr>
            <w:pStyle w:val="TOC2"/>
            <w:tabs>
              <w:tab w:val="clear" w:pos="9355"/>
              <w:tab w:val="right" w:pos="9637" w:leader="dot"/>
            </w:tabs>
            <w:rPr/>
          </w:pPr>
          <w:hyperlink w:anchor="__RefHeading___Toc9337_1768504119" w:tooltip="Acknowledgement">
            <w:r>
              <w:rPr>
                <w:rStyle w:val="IndexLink"/>
              </w:rPr>
              <w:t>Acknowledgement</w:t>
              <w:tab/>
              <w:t>v</w:t>
            </w:r>
          </w:hyperlink>
        </w:p>
        <w:p>
          <w:pPr>
            <w:pStyle w:val="TOC2"/>
            <w:tabs>
              <w:tab w:val="clear" w:pos="9355"/>
              <w:tab w:val="right" w:pos="9637" w:leader="dot"/>
            </w:tabs>
            <w:rPr/>
          </w:pPr>
          <w:hyperlink w:anchor="__RefHeading___Toc9339_1768504119" w:tooltip="Abstract">
            <w:r>
              <w:rPr>
                <w:rStyle w:val="IndexLink"/>
              </w:rPr>
              <w:t>Abstract</w:t>
              <w:tab/>
              <w:t>vi</w:t>
            </w:r>
          </w:hyperlink>
        </w:p>
        <w:p>
          <w:pPr>
            <w:pStyle w:val="TOC2"/>
            <w:tabs>
              <w:tab w:val="clear" w:pos="9355"/>
              <w:tab w:val="right" w:pos="9637" w:leader="dot"/>
            </w:tabs>
            <w:rPr/>
          </w:pPr>
          <w:hyperlink w:anchor="__RefHeading___Toc9341_1768504119" w:tooltip="Abbreviations">
            <w:r>
              <w:rPr>
                <w:rStyle w:val="IndexLink"/>
              </w:rPr>
              <w:t>Abbreviations</w:t>
              <w:tab/>
              <w:t>ix</w:t>
            </w:r>
          </w:hyperlink>
        </w:p>
        <w:p>
          <w:pPr>
            <w:pStyle w:val="TOC2"/>
            <w:tabs>
              <w:tab w:val="clear" w:pos="9355"/>
              <w:tab w:val="right" w:pos="9637" w:leader="dot"/>
            </w:tabs>
            <w:rPr/>
          </w:pPr>
          <w:hyperlink w:anchor="__RefHeading___Toc14792_1768504119" w:tooltip="Chapter 1: Introduction">
            <w:r>
              <w:rPr>
                <w:rStyle w:val="IndexLink"/>
              </w:rPr>
              <w:t>Chapter 1: Introduction</w:t>
              <w:tab/>
              <w:t>1</w:t>
            </w:r>
          </w:hyperlink>
        </w:p>
        <w:p>
          <w:pPr>
            <w:pStyle w:val="TOC3"/>
            <w:tabs>
              <w:tab w:val="clear" w:pos="9071"/>
              <w:tab w:val="right" w:pos="9637" w:leader="dot"/>
            </w:tabs>
            <w:rPr/>
          </w:pPr>
          <w:hyperlink w:anchor="__RefHeading___Toc14770_1768504119" w:tooltip="1.1 Introduction to the Chapter">
            <w:r>
              <w:rPr>
                <w:rStyle w:val="IndexLink"/>
              </w:rPr>
              <w:t>1.1 Introduction to the Chapter</w:t>
              <w:tab/>
              <w:t>1</w:t>
            </w:r>
          </w:hyperlink>
        </w:p>
        <w:p>
          <w:pPr>
            <w:pStyle w:val="TOC3"/>
            <w:tabs>
              <w:tab w:val="clear" w:pos="9071"/>
              <w:tab w:val="right" w:pos="9637" w:leader="dot"/>
            </w:tabs>
            <w:rPr/>
          </w:pPr>
          <w:hyperlink w:anchor="__RefHeading___Toc14772_1768504119" w:tooltip="1.2 Background">
            <w:r>
              <w:rPr>
                <w:rStyle w:val="IndexLink"/>
              </w:rPr>
              <w:t>1.2 Background</w:t>
              <w:tab/>
              <w:t>1</w:t>
            </w:r>
          </w:hyperlink>
        </w:p>
        <w:p>
          <w:pPr>
            <w:pStyle w:val="TOC3"/>
            <w:tabs>
              <w:tab w:val="clear" w:pos="9071"/>
              <w:tab w:val="right" w:pos="9637" w:leader="dot"/>
            </w:tabs>
            <w:rPr/>
          </w:pPr>
          <w:hyperlink w:anchor="__RefHeading___Toc14776_1768504119" w:tooltip="1.3 Current/Existing System">
            <w:r>
              <w:rPr>
                <w:rStyle w:val="IndexLink"/>
              </w:rPr>
              <w:t>1.3 Current/Existing System</w:t>
              <w:tab/>
              <w:t>1</w:t>
            </w:r>
          </w:hyperlink>
        </w:p>
        <w:p>
          <w:pPr>
            <w:pStyle w:val="TOC3"/>
            <w:tabs>
              <w:tab w:val="clear" w:pos="9071"/>
              <w:tab w:val="right" w:pos="9637" w:leader="dot"/>
            </w:tabs>
            <w:rPr/>
          </w:pPr>
          <w:hyperlink w:anchor="__RefHeading___Toc14774_1768504119" w:tooltip="1.4 Problem Statement">
            <w:r>
              <w:rPr>
                <w:rStyle w:val="IndexLink"/>
              </w:rPr>
              <w:t>1.4 Problem Statement</w:t>
              <w:tab/>
              <w:t>2</w:t>
            </w:r>
          </w:hyperlink>
        </w:p>
        <w:p>
          <w:pPr>
            <w:pStyle w:val="TOC3"/>
            <w:tabs>
              <w:tab w:val="clear" w:pos="9071"/>
              <w:tab w:val="right" w:pos="9637" w:leader="dot"/>
            </w:tabs>
            <w:rPr/>
          </w:pPr>
          <w:hyperlink w:anchor="__RefHeading___Toc14778_1768504119" w:tooltip="1.5 Proposed System">
            <w:r>
              <w:rPr>
                <w:rStyle w:val="IndexLink"/>
              </w:rPr>
              <w:t>1.5 Proposed System</w:t>
              <w:tab/>
              <w:t>2</w:t>
            </w:r>
          </w:hyperlink>
        </w:p>
        <w:p>
          <w:pPr>
            <w:pStyle w:val="TOC3"/>
            <w:tabs>
              <w:tab w:val="clear" w:pos="9071"/>
              <w:tab w:val="right" w:pos="9637" w:leader="dot"/>
            </w:tabs>
            <w:rPr/>
          </w:pPr>
          <w:hyperlink w:anchor="__RefHeading___Toc14780_1768504119" w:tooltip="1.6 Purpose of the Study">
            <w:r>
              <w:rPr>
                <w:rStyle w:val="IndexLink"/>
              </w:rPr>
              <w:t>1.6 Purpose of the Study</w:t>
              <w:tab/>
              <w:t>3</w:t>
            </w:r>
          </w:hyperlink>
        </w:p>
        <w:p>
          <w:pPr>
            <w:pStyle w:val="TOC3"/>
            <w:tabs>
              <w:tab w:val="clear" w:pos="9071"/>
              <w:tab w:val="right" w:pos="9637" w:leader="dot"/>
            </w:tabs>
            <w:rPr/>
          </w:pPr>
          <w:hyperlink w:anchor="__RefHeading___Toc14794_1768504119" w:tooltip="1.7 General Objective">
            <w:r>
              <w:rPr>
                <w:rStyle w:val="IndexLink"/>
              </w:rPr>
              <w:t>1.7 General Objective</w:t>
              <w:tab/>
              <w:t>3</w:t>
            </w:r>
          </w:hyperlink>
        </w:p>
        <w:p>
          <w:pPr>
            <w:pStyle w:val="TOC3"/>
            <w:tabs>
              <w:tab w:val="clear" w:pos="9071"/>
              <w:tab w:val="right" w:pos="9637" w:leader="dot"/>
            </w:tabs>
            <w:rPr/>
          </w:pPr>
          <w:hyperlink w:anchor="__RefHeading___Toc10142_2075028910" w:tooltip="1.8 Specific Objectives">
            <w:r>
              <w:rPr>
                <w:rStyle w:val="IndexLink"/>
              </w:rPr>
              <w:t>1.8 Specific Objectives</w:t>
              <w:tab/>
              <w:t>3</w:t>
            </w:r>
          </w:hyperlink>
        </w:p>
        <w:p>
          <w:pPr>
            <w:pStyle w:val="TOC3"/>
            <w:tabs>
              <w:tab w:val="clear" w:pos="9071"/>
              <w:tab w:val="right" w:pos="9637" w:leader="dot"/>
            </w:tabs>
            <w:rPr/>
          </w:pPr>
          <w:hyperlink w:anchor="__RefHeading___Toc14784_1768504119" w:tooltip="1.9 Justification">
            <w:r>
              <w:rPr>
                <w:rStyle w:val="IndexLink"/>
              </w:rPr>
              <w:t>1.9 Justification</w:t>
              <w:tab/>
              <w:t>3</w:t>
            </w:r>
          </w:hyperlink>
        </w:p>
        <w:p>
          <w:pPr>
            <w:pStyle w:val="TOC3"/>
            <w:tabs>
              <w:tab w:val="clear" w:pos="9071"/>
              <w:tab w:val="right" w:pos="9637" w:leader="dot"/>
            </w:tabs>
            <w:rPr/>
          </w:pPr>
          <w:hyperlink w:anchor="__RefHeading___Toc14786_1768504119" w:tooltip="1.10 Scope">
            <w:r>
              <w:rPr>
                <w:rStyle w:val="IndexLink"/>
              </w:rPr>
              <w:t>1.10 Scope</w:t>
              <w:tab/>
              <w:t>4</w:t>
            </w:r>
          </w:hyperlink>
        </w:p>
        <w:p>
          <w:pPr>
            <w:pStyle w:val="TOC3"/>
            <w:tabs>
              <w:tab w:val="clear" w:pos="9071"/>
              <w:tab w:val="right" w:pos="9637" w:leader="dot"/>
            </w:tabs>
            <w:rPr/>
          </w:pPr>
          <w:hyperlink w:anchor="__RefHeading___Toc14788_1768504119" w:tooltip="1.11 Limitations">
            <w:r>
              <w:rPr>
                <w:rStyle w:val="IndexLink"/>
              </w:rPr>
              <w:t>1.11 Limitations</w:t>
              <w:tab/>
              <w:t>4</w:t>
            </w:r>
          </w:hyperlink>
        </w:p>
        <w:p>
          <w:pPr>
            <w:pStyle w:val="TOC3"/>
            <w:tabs>
              <w:tab w:val="clear" w:pos="9071"/>
              <w:tab w:val="right" w:pos="9637" w:leader="dot"/>
            </w:tabs>
            <w:rPr/>
          </w:pPr>
          <w:hyperlink w:anchor="__RefHeading___Toc14790_1768504119" w:tooltip="1.12 Significance of the Study">
            <w:r>
              <w:rPr>
                <w:rStyle w:val="IndexLink"/>
              </w:rPr>
              <w:t>1.12 Significance of the Study</w:t>
              <w:tab/>
              <w:t>4</w:t>
            </w:r>
          </w:hyperlink>
        </w:p>
        <w:p>
          <w:pPr>
            <w:pStyle w:val="TOC3"/>
            <w:tabs>
              <w:tab w:val="clear" w:pos="9071"/>
              <w:tab w:val="right" w:pos="9637" w:leader="dot"/>
            </w:tabs>
            <w:rPr/>
          </w:pPr>
          <w:hyperlink w:anchor="__RefHeading___Toc14806_1768504119" w:tooltip="1.13 Operational Definition of Terms">
            <w:r>
              <w:rPr>
                <w:rStyle w:val="IndexLink"/>
              </w:rPr>
              <w:t>1.13 Operational Definition of Terms</w:t>
              <w:tab/>
              <w:t>5</w:t>
            </w:r>
          </w:hyperlink>
        </w:p>
        <w:p>
          <w:pPr>
            <w:pStyle w:val="TOC2"/>
            <w:tabs>
              <w:tab w:val="clear" w:pos="9355"/>
              <w:tab w:val="right" w:pos="9637" w:leader="dot"/>
            </w:tabs>
            <w:rPr/>
          </w:pPr>
          <w:hyperlink w:anchor="__RefHeading___Toc14694_2075028910" w:tooltip="Chapter 2: Literature Review">
            <w:r>
              <w:rPr>
                <w:rStyle w:val="IndexLink"/>
              </w:rPr>
              <w:t>Chapter 2: Literature Review</w:t>
              <w:tab/>
              <w:t>6</w:t>
            </w:r>
          </w:hyperlink>
        </w:p>
        <w:p>
          <w:pPr>
            <w:pStyle w:val="TOC3"/>
            <w:tabs>
              <w:tab w:val="clear" w:pos="9071"/>
              <w:tab w:val="right" w:pos="9637" w:leader="dot"/>
            </w:tabs>
            <w:rPr/>
          </w:pPr>
          <w:hyperlink w:anchor="__RefHeading___Toc14696_2075028910" w:tooltip="2.1 Introduction to the Chapter">
            <w:r>
              <w:rPr>
                <w:rStyle w:val="IndexLink"/>
              </w:rPr>
              <w:t>2.1 Introduction to the Chapter</w:t>
              <w:tab/>
              <w:t>6</w:t>
            </w:r>
          </w:hyperlink>
        </w:p>
        <w:p>
          <w:pPr>
            <w:pStyle w:val="TOC3"/>
            <w:tabs>
              <w:tab w:val="clear" w:pos="9071"/>
              <w:tab w:val="right" w:pos="9637" w:leader="dot"/>
            </w:tabs>
            <w:rPr/>
          </w:pPr>
          <w:hyperlink w:anchor="__RefHeading___Toc16714_2075028910" w:tooltip="2.2 Related Literature Review">
            <w:r>
              <w:rPr>
                <w:rStyle w:val="IndexLink"/>
              </w:rPr>
              <w:t>2.2 Related Literature Review</w:t>
              <w:tab/>
              <w:t>6</w:t>
            </w:r>
          </w:hyperlink>
        </w:p>
        <w:p>
          <w:pPr>
            <w:pStyle w:val="TOC4"/>
            <w:tabs>
              <w:tab w:val="clear" w:pos="8788"/>
              <w:tab w:val="right" w:pos="9637" w:leader="dot"/>
            </w:tabs>
            <w:rPr/>
          </w:pPr>
          <w:hyperlink w:anchor="__RefHeading___Toc26452_2075028910" w:tooltip="2.2.1 Foundational FL-DP Integration in Healthcare">
            <w:r>
              <w:rPr>
                <w:rStyle w:val="IndexLink"/>
              </w:rPr>
              <w:t>2.2.1 Foundational FL-DP Integration in Healthcare</w:t>
              <w:tab/>
              <w:t>6</w:t>
            </w:r>
          </w:hyperlink>
        </w:p>
        <w:p>
          <w:pPr>
            <w:pStyle w:val="TOC4"/>
            <w:tabs>
              <w:tab w:val="clear" w:pos="8788"/>
              <w:tab w:val="right" w:pos="9637" w:leader="dot"/>
            </w:tabs>
            <w:rPr/>
          </w:pPr>
          <w:hyperlink w:anchor="__RefHeading___Toc14686_2075028910" w:tooltip="2.2.2 Advanced Privacy Mechanisms: Beyond Uniform DP">
            <w:r>
              <w:rPr>
                <w:rStyle w:val="IndexLink"/>
                <w:i w:val="false"/>
              </w:rPr>
              <w:t xml:space="preserve">2.2.2 </w:t>
            </w:r>
            <w:r>
              <w:rPr>
                <w:rStyle w:val="IndexLink"/>
                <w:i w:val="false"/>
              </w:rPr>
              <w:t>Advanced Privacy Mechanisms: Beyond Uniform D</w:t>
            </w:r>
            <w:r>
              <w:rPr>
                <w:rStyle w:val="IndexLink"/>
                <w:i w:val="false"/>
              </w:rPr>
              <w:t>P</w:t>
            </w:r>
            <w:r>
              <w:rPr>
                <w:rStyle w:val="IndexLink"/>
              </w:rPr>
              <w:tab/>
              <w:t>6</w:t>
            </w:r>
          </w:hyperlink>
        </w:p>
        <w:p>
          <w:pPr>
            <w:pStyle w:val="TOC4"/>
            <w:tabs>
              <w:tab w:val="clear" w:pos="8788"/>
              <w:tab w:val="right" w:pos="9637" w:leader="dot"/>
            </w:tabs>
            <w:rPr/>
          </w:pPr>
          <w:hyperlink w:anchor="__RefHeading___Toc14688_2075028910" w:tooltip="2.2.3 Hybrid Cryptographic and DP Defences">
            <w:r>
              <w:rPr>
                <w:rStyle w:val="IndexLink"/>
              </w:rPr>
              <w:t>2.2.3 Hybrid Cryptographic and DP Defences</w:t>
              <w:tab/>
              <w:t>7</w:t>
            </w:r>
          </w:hyperlink>
        </w:p>
        <w:p>
          <w:pPr>
            <w:pStyle w:val="TOC4"/>
            <w:tabs>
              <w:tab w:val="clear" w:pos="8788"/>
              <w:tab w:val="right" w:pos="9637" w:leader="dot"/>
            </w:tabs>
            <w:rPr/>
          </w:pPr>
          <w:hyperlink w:anchor="__RefHeading___Toc14690_2075028910" w:tooltip="2.2.4 Architectural Innovations for Heterogeneous Data and Models">
            <w:r>
              <w:rPr>
                <w:rStyle w:val="IndexLink"/>
              </w:rPr>
              <w:t>2.2.4 Architectural Innovations for Heterogeneous Data and Models</w:t>
              <w:tab/>
              <w:t>7</w:t>
            </w:r>
          </w:hyperlink>
        </w:p>
        <w:p>
          <w:pPr>
            <w:pStyle w:val="TOC4"/>
            <w:tabs>
              <w:tab w:val="clear" w:pos="8788"/>
              <w:tab w:val="right" w:pos="9637" w:leader="dot"/>
            </w:tabs>
            <w:rPr/>
          </w:pPr>
          <w:hyperlink w:anchor="__RefHeading___Toc14692_2075028910" w:tooltip="2.2.5 Systematic Analysis of the Privacy-Performance Trade-off">
            <w:r>
              <w:rPr>
                <w:rStyle w:val="IndexLink"/>
              </w:rPr>
              <w:t>2.2.5 Systematic Analysis of the Privacy-Performance Trade-off</w:t>
              <w:tab/>
              <w:t>7</w:t>
            </w:r>
          </w:hyperlink>
        </w:p>
        <w:p>
          <w:pPr>
            <w:pStyle w:val="TOC3"/>
            <w:tabs>
              <w:tab w:val="clear" w:pos="9071"/>
              <w:tab w:val="right" w:pos="9637" w:leader="dot"/>
            </w:tabs>
            <w:rPr/>
          </w:pPr>
          <w:hyperlink w:anchor="__RefHeading___Toc14700_2075028910" w:tooltip="2.3 Identified Gaps/Lacunas">
            <w:r>
              <w:rPr>
                <w:rStyle w:val="IndexLink"/>
              </w:rPr>
              <w:t>2.3 Identified Gaps/Lacunas</w:t>
              <w:tab/>
              <w:t>8</w:t>
            </w:r>
          </w:hyperlink>
        </w:p>
        <w:p>
          <w:pPr>
            <w:pStyle w:val="TOC3"/>
            <w:tabs>
              <w:tab w:val="clear" w:pos="9071"/>
              <w:tab w:val="right" w:pos="9637" w:leader="dot"/>
            </w:tabs>
            <w:rPr/>
          </w:pPr>
          <w:hyperlink w:anchor="__RefHeading___Toc14702_2075028910" w:tooltip="2.4 Conceptual Framework">
            <w:r>
              <w:rPr>
                <w:rStyle w:val="IndexLink"/>
              </w:rPr>
              <w:t>2.4 Conceptual Framework</w:t>
              <w:tab/>
              <w:t>9</w:t>
            </w:r>
          </w:hyperlink>
        </w:p>
        <w:p>
          <w:pPr>
            <w:pStyle w:val="TOC3"/>
            <w:tabs>
              <w:tab w:val="clear" w:pos="9071"/>
              <w:tab w:val="right" w:pos="9637" w:leader="dot"/>
            </w:tabs>
            <w:rPr/>
          </w:pPr>
          <w:hyperlink w:anchor="__RefHeading___Toc14704_2075028910" w:tooltip="2.5 Chapter Conclusion">
            <w:r>
              <w:rPr>
                <w:rStyle w:val="IndexLink"/>
              </w:rPr>
              <w:t>2.5 Chapter Conclusion</w:t>
              <w:tab/>
              <w:t>10</w:t>
            </w:r>
          </w:hyperlink>
        </w:p>
        <w:p>
          <w:pPr>
            <w:pStyle w:val="TOC2"/>
            <w:tabs>
              <w:tab w:val="clear" w:pos="9355"/>
              <w:tab w:val="right" w:pos="9637" w:leader="dot"/>
            </w:tabs>
            <w:rPr/>
          </w:pPr>
          <w:hyperlink w:anchor="__RefHeading___Toc37940_2779613435" w:tooltip="Chapter 3: Research Methodology">
            <w:r>
              <w:rPr>
                <w:rStyle w:val="IndexLink"/>
              </w:rPr>
              <w:t>Chapter 3: Research Methodology</w:t>
              <w:tab/>
              <w:t>11</w:t>
            </w:r>
          </w:hyperlink>
        </w:p>
        <w:p>
          <w:pPr>
            <w:pStyle w:val="TOC3"/>
            <w:tabs>
              <w:tab w:val="clear" w:pos="9071"/>
              <w:tab w:val="right" w:pos="9637" w:leader="dot"/>
            </w:tabs>
            <w:rPr/>
          </w:pPr>
          <w:hyperlink w:anchor="__RefHeading___Toc37942_2779613435" w:tooltip="3.1 Introduction to the Chapter">
            <w:r>
              <w:rPr>
                <w:rStyle w:val="IndexLink"/>
              </w:rPr>
              <w:t>3.1 Introduction to the Chapter</w:t>
              <w:tab/>
              <w:t>11</w:t>
            </w:r>
          </w:hyperlink>
        </w:p>
        <w:p>
          <w:pPr>
            <w:pStyle w:val="TOC3"/>
            <w:tabs>
              <w:tab w:val="clear" w:pos="9071"/>
              <w:tab w:val="right" w:pos="9637" w:leader="dot"/>
            </w:tabs>
            <w:rPr/>
          </w:pPr>
          <w:hyperlink w:anchor="__RefHeading___Toc37944_2779613435" w:tooltip="3.2 Development Methodology">
            <w:r>
              <w:rPr>
                <w:rStyle w:val="IndexLink"/>
              </w:rPr>
              <w:t>3.2 Development Methodology</w:t>
              <w:tab/>
              <w:t>11</w:t>
            </w:r>
          </w:hyperlink>
        </w:p>
        <w:p>
          <w:pPr>
            <w:pStyle w:val="TOC3"/>
            <w:tabs>
              <w:tab w:val="clear" w:pos="9071"/>
              <w:tab w:val="right" w:pos="9637" w:leader="dot"/>
            </w:tabs>
            <w:rPr/>
          </w:pPr>
          <w:hyperlink w:anchor="__RefHeading___Toc37946_2779613435" w:tooltip="3.3 Justification of Methodology">
            <w:r>
              <w:rPr>
                <w:rStyle w:val="IndexLink"/>
              </w:rPr>
              <w:t>3.3 Justification of Methodology</w:t>
              <w:tab/>
              <w:t>13</w:t>
            </w:r>
          </w:hyperlink>
        </w:p>
        <w:p>
          <w:pPr>
            <w:pStyle w:val="TOC3"/>
            <w:tabs>
              <w:tab w:val="clear" w:pos="9071"/>
              <w:tab w:val="right" w:pos="9637" w:leader="dot"/>
            </w:tabs>
            <w:rPr/>
          </w:pPr>
          <w:hyperlink w:anchor="__RefHeading___Toc37948_2779613435" w:tooltip="3.4 Data Collection">
            <w:r>
              <w:rPr>
                <w:rStyle w:val="IndexLink"/>
              </w:rPr>
              <w:t>3.4 Data Collection</w:t>
              <w:tab/>
              <w:t>14</w:t>
            </w:r>
          </w:hyperlink>
        </w:p>
        <w:p>
          <w:pPr>
            <w:pStyle w:val="TOC4"/>
            <w:tabs>
              <w:tab w:val="clear" w:pos="8788"/>
              <w:tab w:val="right" w:pos="9637" w:leader="dot"/>
            </w:tabs>
            <w:rPr/>
          </w:pPr>
          <w:hyperlink w:anchor="__RefHeading___Toc37950_2779613435" w:tooltip="3.4.1 Datasets">
            <w:r>
              <w:rPr>
                <w:rStyle w:val="IndexLink"/>
              </w:rPr>
              <w:t>3.4.1 Datasets</w:t>
              <w:tab/>
              <w:t>14</w:t>
            </w:r>
          </w:hyperlink>
        </w:p>
        <w:p>
          <w:pPr>
            <w:pStyle w:val="TOC4"/>
            <w:tabs>
              <w:tab w:val="clear" w:pos="8788"/>
              <w:tab w:val="right" w:pos="9637" w:leader="dot"/>
            </w:tabs>
            <w:rPr/>
          </w:pPr>
          <w:hyperlink w:anchor="__RefHeading___Toc37952_2779613435" w:tooltip="3.4.2 Data Partitioning">
            <w:r>
              <w:rPr>
                <w:rStyle w:val="IndexLink"/>
              </w:rPr>
              <w:t>3.4.2 Data Partitioning</w:t>
              <w:tab/>
              <w:t>14</w:t>
            </w:r>
          </w:hyperlink>
        </w:p>
        <w:p>
          <w:pPr>
            <w:pStyle w:val="TOC3"/>
            <w:tabs>
              <w:tab w:val="clear" w:pos="9071"/>
              <w:tab w:val="right" w:pos="9637" w:leader="dot"/>
            </w:tabs>
            <w:rPr/>
          </w:pPr>
          <w:hyperlink w:anchor="__RefHeading___Toc37954_2779613435" w:tooltip="3.5 Data Analysis Framework">
            <w:r>
              <w:rPr>
                <w:rStyle w:val="IndexLink"/>
              </w:rPr>
              <w:t xml:space="preserve">3.5 Data Analysis </w:t>
            </w:r>
            <w:r>
              <w:rPr>
                <w:rStyle w:val="IndexLink"/>
                <w:i w:val="false"/>
              </w:rPr>
              <w:t>Framework</w:t>
            </w:r>
            <w:r>
              <w:rPr>
                <w:rStyle w:val="IndexLink"/>
              </w:rPr>
              <w:tab/>
              <w:t>15</w:t>
            </w:r>
          </w:hyperlink>
        </w:p>
        <w:p>
          <w:pPr>
            <w:pStyle w:val="TOC3"/>
            <w:tabs>
              <w:tab w:val="clear" w:pos="9071"/>
              <w:tab w:val="right" w:pos="9637" w:leader="dot"/>
            </w:tabs>
            <w:rPr/>
          </w:pPr>
          <w:hyperlink w:anchor="__RefHeading___Toc37956_2779613435" w:tooltip="3.5.1 Quantitative Metrics">
            <w:r>
              <w:rPr>
                <w:rStyle w:val="IndexLink"/>
              </w:rPr>
              <w:t>3.5.1 Quantitative Metrics</w:t>
              <w:tab/>
              <w:t>17</w:t>
            </w:r>
          </w:hyperlink>
        </w:p>
        <w:p>
          <w:pPr>
            <w:pStyle w:val="TOC4"/>
            <w:tabs>
              <w:tab w:val="clear" w:pos="8788"/>
              <w:tab w:val="right" w:pos="9637" w:leader="dot"/>
            </w:tabs>
            <w:rPr/>
          </w:pPr>
          <w:hyperlink w:anchor="__RefHeading___Toc37958_2779613435" w:tooltip="3.5.2 Statistical Methods">
            <w:r>
              <w:rPr>
                <w:rStyle w:val="IndexLink"/>
              </w:rPr>
              <w:t>3.5.2 Statistical Methods</w:t>
              <w:tab/>
              <w:t>17</w:t>
            </w:r>
          </w:hyperlink>
        </w:p>
        <w:p>
          <w:pPr>
            <w:pStyle w:val="TOC3"/>
            <w:tabs>
              <w:tab w:val="clear" w:pos="9071"/>
              <w:tab w:val="right" w:pos="9637" w:leader="dot"/>
            </w:tabs>
            <w:rPr/>
          </w:pPr>
          <w:hyperlink w:anchor="__RefHeading___Toc37960_2779613435" w:tooltip="3.6 Technical Stack Architecture">
            <w:r>
              <w:rPr>
                <w:rStyle w:val="IndexLink"/>
              </w:rPr>
              <w:t>3.6 Technical Stack Architecture</w:t>
              <w:tab/>
              <w:t>17</w:t>
            </w:r>
          </w:hyperlink>
        </w:p>
        <w:p>
          <w:pPr>
            <w:pStyle w:val="TOC3"/>
            <w:tabs>
              <w:tab w:val="clear" w:pos="9071"/>
              <w:tab w:val="right" w:pos="9637" w:leader="dot"/>
            </w:tabs>
            <w:rPr/>
          </w:pPr>
          <w:hyperlink w:anchor="__RefHeading___Toc37962_2779613435" w:tooltip="3.7 Experimental Design Matrix">
            <w:r>
              <w:rPr>
                <w:rStyle w:val="IndexLink"/>
              </w:rPr>
              <w:t>3.7 Experimental Design Matrix</w:t>
              <w:tab/>
              <w:t>19</w:t>
            </w:r>
          </w:hyperlink>
        </w:p>
        <w:p>
          <w:pPr>
            <w:pStyle w:val="TOC3"/>
            <w:tabs>
              <w:tab w:val="clear" w:pos="9071"/>
              <w:tab w:val="right" w:pos="9637" w:leader="dot"/>
            </w:tabs>
            <w:rPr/>
          </w:pPr>
          <w:hyperlink w:anchor="__RefHeading___Toc37964_2779613435" w:tooltip="3.8 Ethical Considerations">
            <w:r>
              <w:rPr>
                <w:rStyle w:val="IndexLink"/>
              </w:rPr>
              <w:t>3.8 Ethical Considerations</w:t>
              <w:tab/>
              <w:t>20</w:t>
            </w:r>
          </w:hyperlink>
        </w:p>
        <w:p>
          <w:pPr>
            <w:pStyle w:val="TOC3"/>
            <w:tabs>
              <w:tab w:val="clear" w:pos="9071"/>
              <w:tab w:val="right" w:pos="9637" w:leader="dot"/>
            </w:tabs>
            <w:rPr/>
          </w:pPr>
          <w:hyperlink w:anchor="__RefHeading___Toc37966_2779613435" w:tooltip="3.9 Validation Strategy">
            <w:r>
              <w:rPr>
                <w:rStyle w:val="IndexLink"/>
              </w:rPr>
              <w:t>3.9 Validation Strategy</w:t>
              <w:tab/>
              <w:t>20</w:t>
            </w:r>
          </w:hyperlink>
        </w:p>
        <w:p>
          <w:pPr>
            <w:pStyle w:val="TOC3"/>
            <w:tabs>
              <w:tab w:val="clear" w:pos="9071"/>
              <w:tab w:val="right" w:pos="9637" w:leader="dot"/>
            </w:tabs>
            <w:rPr/>
          </w:pPr>
          <w:hyperlink w:anchor="__RefHeading___Toc37968_2779613435" w:tooltip="3.10 Limitations of the Methodology">
            <w:r>
              <w:rPr>
                <w:rStyle w:val="IndexLink"/>
              </w:rPr>
              <w:t>3.10 Limitations of the Methodology</w:t>
              <w:tab/>
              <w:t>20</w:t>
            </w:r>
          </w:hyperlink>
        </w:p>
        <w:p>
          <w:pPr>
            <w:pStyle w:val="TOC3"/>
            <w:tabs>
              <w:tab w:val="clear" w:pos="9071"/>
              <w:tab w:val="right" w:pos="9637" w:leader="dot"/>
            </w:tabs>
            <w:rPr/>
          </w:pPr>
          <w:hyperlink w:anchor="__RefHeading___Toc37970_2779613435" w:tooltip="3.11 Chapter Conclusion">
            <w:r>
              <w:rPr>
                <w:rStyle w:val="IndexLink"/>
              </w:rPr>
              <w:t>3.11 Chapter Conclusion</w:t>
              <w:tab/>
              <w:t>20</w:t>
            </w:r>
          </w:hyperlink>
        </w:p>
        <w:p>
          <w:pPr>
            <w:pStyle w:val="TOC2"/>
            <w:tabs>
              <w:tab w:val="clear" w:pos="9355"/>
              <w:tab w:val="right" w:pos="9637" w:leader="dot"/>
            </w:tabs>
            <w:rPr/>
          </w:pPr>
          <w:hyperlink w:anchor="__RefHeading___Toc37972_2779613435" w:tooltip="References">
            <w:r>
              <w:rPr>
                <w:rStyle w:val="IndexLink"/>
              </w:rPr>
              <w:t>References</w:t>
              <w:tab/>
              <w:t>21</w:t>
            </w:r>
          </w:hyperlink>
        </w:p>
        <w:p>
          <w:pPr>
            <w:pStyle w:val="TOC2"/>
            <w:tabs>
              <w:tab w:val="clear" w:pos="9355"/>
              <w:tab w:val="right" w:pos="9637" w:leader="dot"/>
            </w:tabs>
            <w:rPr/>
          </w:pPr>
          <w:hyperlink w:anchor="__RefHeading___Toc37974_2779613435" w:tooltip="Appendices">
            <w:r>
              <w:rPr>
                <w:rStyle w:val="IndexLink"/>
              </w:rPr>
              <w:t>Appendices</w:t>
              <w:tab/>
              <w:t>22</w:t>
            </w:r>
          </w:hyperlink>
          <w:r>
            <w:rPr>
              <w:rStyle w:val="IndexLink"/>
            </w:rPr>
            <w:fldChar w:fldCharType="end"/>
          </w:r>
        </w:p>
      </w:sdtContent>
    </w:sdt>
    <w:p>
      <w:pPr>
        <w:pStyle w:val="Heading2"/>
        <w:numPr>
          <w:ilvl w:val="0"/>
          <w:numId w:val="0"/>
        </w:numPr>
        <w:ind w:hanging="0" w:left="0"/>
        <w:jc w:val="center"/>
        <w:rPr/>
      </w:pPr>
      <w:bookmarkStart w:id="5" w:name="__RefHeading___Toc9341_1768504119"/>
      <w:bookmarkEnd w:id="5"/>
      <w:r>
        <w:rPr>
          <w:rStyle w:val="Strong"/>
          <w:b/>
          <w:bCs/>
        </w:rPr>
        <w:t>Abbreviations</w:t>
      </w:r>
    </w:p>
    <w:tbl>
      <w:tblPr>
        <w:tblW w:w="6629" w:type="dxa"/>
        <w:jc w:val="left"/>
        <w:tblInd w:w="0" w:type="dxa"/>
        <w:tblLayout w:type="fixed"/>
        <w:tblCellMar>
          <w:top w:w="0" w:type="dxa"/>
          <w:left w:w="0" w:type="dxa"/>
          <w:bottom w:w="150" w:type="dxa"/>
          <w:right w:w="0" w:type="dxa"/>
        </w:tblCellMar>
      </w:tblPr>
      <w:tblGrid>
        <w:gridCol w:w="1476"/>
        <w:gridCol w:w="5153"/>
      </w:tblGrid>
      <w:tr>
        <w:trPr>
          <w:tblHeader w:val="true"/>
        </w:trPr>
        <w:tc>
          <w:tcPr>
            <w:tcW w:w="1476" w:type="dxa"/>
            <w:tcBorders/>
            <w:vAlign w:val="center"/>
          </w:tcPr>
          <w:p>
            <w:pPr>
              <w:pStyle w:val="TableHeading"/>
              <w:spacing w:lineRule="atLeast" w:line="375"/>
              <w:ind w:hanging="0" w:left="0" w:right="0"/>
              <w:jc w:val="left"/>
              <w:rPr>
                <w:rFonts w:ascii="Times New Roman" w:hAnsi="Times New Roman"/>
                <w:b/>
                <w:i w:val="false"/>
                <w:caps w:val="false"/>
                <w:smallCaps w:val="false"/>
                <w:sz w:val="24"/>
                <w:szCs w:val="24"/>
              </w:rPr>
            </w:pPr>
            <w:r>
              <w:rPr>
                <w:rFonts w:ascii="Times New Roman" w:hAnsi="Times New Roman"/>
                <w:b/>
                <w:i w:val="false"/>
                <w:caps w:val="false"/>
                <w:smallCaps w:val="false"/>
                <w:sz w:val="24"/>
                <w:szCs w:val="24"/>
              </w:rPr>
              <w:t>Abbreviation</w:t>
            </w:r>
          </w:p>
        </w:tc>
        <w:tc>
          <w:tcPr>
            <w:tcW w:w="5153" w:type="dxa"/>
            <w:tcBorders/>
            <w:vAlign w:val="center"/>
          </w:tcPr>
          <w:p>
            <w:pPr>
              <w:pStyle w:val="TableHeading"/>
              <w:spacing w:lineRule="atLeast" w:line="375"/>
              <w:ind w:hanging="0" w:left="0" w:right="0"/>
              <w:jc w:val="left"/>
              <w:rPr>
                <w:rFonts w:ascii="Times New Roman" w:hAnsi="Times New Roman"/>
                <w:b/>
                <w:i w:val="false"/>
                <w:caps w:val="false"/>
                <w:smallCaps w:val="false"/>
                <w:sz w:val="24"/>
                <w:szCs w:val="24"/>
              </w:rPr>
            </w:pPr>
            <w:r>
              <w:rPr>
                <w:rFonts w:ascii="Times New Roman" w:hAnsi="Times New Roman"/>
                <w:b/>
                <w:i w:val="false"/>
                <w:caps w:val="false"/>
                <w:smallCaps w:val="false"/>
                <w:sz w:val="24"/>
                <w:szCs w:val="24"/>
              </w:rPr>
              <w:t>Full Form</w:t>
            </w:r>
          </w:p>
        </w:tc>
      </w:tr>
      <w:tr>
        <w:trPr/>
        <w:tc>
          <w:tcPr>
            <w:tcW w:w="1476"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FL</w:t>
            </w:r>
          </w:p>
        </w:tc>
        <w:tc>
          <w:tcPr>
            <w:tcW w:w="5153"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Federated Learning</w:t>
            </w:r>
          </w:p>
        </w:tc>
      </w:tr>
      <w:tr>
        <w:trPr/>
        <w:tc>
          <w:tcPr>
            <w:tcW w:w="1476"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DP</w:t>
            </w:r>
          </w:p>
        </w:tc>
        <w:tc>
          <w:tcPr>
            <w:tcW w:w="5153"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Differential Privacy</w:t>
            </w:r>
          </w:p>
        </w:tc>
      </w:tr>
      <w:tr>
        <w:trPr/>
        <w:tc>
          <w:tcPr>
            <w:tcW w:w="1476"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ARCH-FL</w:t>
            </w:r>
          </w:p>
        </w:tc>
        <w:tc>
          <w:tcPr>
            <w:tcW w:w="5153"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Architecture for Federated Learning</w:t>
            </w:r>
          </w:p>
        </w:tc>
      </w:tr>
      <w:tr>
        <w:trPr/>
        <w:tc>
          <w:tcPr>
            <w:tcW w:w="1476"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IID</w:t>
            </w:r>
          </w:p>
        </w:tc>
        <w:tc>
          <w:tcPr>
            <w:tcW w:w="5153"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Independent and Identically Distributed</w:t>
            </w:r>
          </w:p>
        </w:tc>
      </w:tr>
      <w:tr>
        <w:trPr/>
        <w:tc>
          <w:tcPr>
            <w:tcW w:w="1476"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non-IID</w:t>
            </w:r>
          </w:p>
        </w:tc>
        <w:tc>
          <w:tcPr>
            <w:tcW w:w="5153"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Non-Independent and Identically Distributed</w:t>
            </w:r>
          </w:p>
        </w:tc>
      </w:tr>
      <w:tr>
        <w:trPr/>
        <w:tc>
          <w:tcPr>
            <w:tcW w:w="1476"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DP-SGD</w:t>
            </w:r>
          </w:p>
        </w:tc>
        <w:tc>
          <w:tcPr>
            <w:tcW w:w="5153"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Differentially Private Stochastic Gradient Descent</w:t>
            </w:r>
          </w:p>
        </w:tc>
      </w:tr>
      <w:tr>
        <w:trPr/>
        <w:tc>
          <w:tcPr>
            <w:tcW w:w="1476"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ε (epsilon)</w:t>
            </w:r>
          </w:p>
        </w:tc>
        <w:tc>
          <w:tcPr>
            <w:tcW w:w="5153"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Privacy Budget</w:t>
            </w:r>
          </w:p>
        </w:tc>
      </w:tr>
      <w:tr>
        <w:trPr/>
        <w:tc>
          <w:tcPr>
            <w:tcW w:w="1476"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δ (delta)</w:t>
            </w:r>
          </w:p>
        </w:tc>
        <w:tc>
          <w:tcPr>
            <w:tcW w:w="5153"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Privacy Failure Probability</w:t>
            </w:r>
          </w:p>
        </w:tc>
      </w:tr>
      <w:tr>
        <w:trPr/>
        <w:tc>
          <w:tcPr>
            <w:tcW w:w="1476"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CXR</w:t>
            </w:r>
          </w:p>
        </w:tc>
        <w:tc>
          <w:tcPr>
            <w:tcW w:w="5153"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Chest X-Ray</w:t>
            </w:r>
          </w:p>
        </w:tc>
      </w:tr>
      <w:tr>
        <w:trPr/>
        <w:tc>
          <w:tcPr>
            <w:tcW w:w="1476"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CNN</w:t>
            </w:r>
          </w:p>
        </w:tc>
        <w:tc>
          <w:tcPr>
            <w:tcW w:w="5153"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Convolutional Neural Network</w:t>
            </w:r>
          </w:p>
        </w:tc>
      </w:tr>
      <w:tr>
        <w:trPr/>
        <w:tc>
          <w:tcPr>
            <w:tcW w:w="1476"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FedAvg</w:t>
            </w:r>
          </w:p>
        </w:tc>
        <w:tc>
          <w:tcPr>
            <w:tcW w:w="5153"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Federated Averaging</w:t>
            </w:r>
          </w:p>
        </w:tc>
      </w:tr>
      <w:tr>
        <w:trPr/>
        <w:tc>
          <w:tcPr>
            <w:tcW w:w="1476"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ML</w:t>
            </w:r>
          </w:p>
        </w:tc>
        <w:tc>
          <w:tcPr>
            <w:tcW w:w="5153"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Machine Learning</w:t>
            </w:r>
          </w:p>
        </w:tc>
      </w:tr>
      <w:tr>
        <w:trPr/>
        <w:tc>
          <w:tcPr>
            <w:tcW w:w="1476"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AI</w:t>
            </w:r>
          </w:p>
        </w:tc>
        <w:tc>
          <w:tcPr>
            <w:tcW w:w="5153"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Artificial Intelligence</w:t>
            </w:r>
          </w:p>
        </w:tc>
      </w:tr>
      <w:tr>
        <w:trPr/>
        <w:tc>
          <w:tcPr>
            <w:tcW w:w="1476"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EHR</w:t>
            </w:r>
          </w:p>
        </w:tc>
        <w:tc>
          <w:tcPr>
            <w:tcW w:w="5153"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Electronic Health Records</w:t>
            </w:r>
          </w:p>
        </w:tc>
      </w:tr>
      <w:tr>
        <w:trPr/>
        <w:tc>
          <w:tcPr>
            <w:tcW w:w="1476"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HIPAA</w:t>
            </w:r>
          </w:p>
        </w:tc>
        <w:tc>
          <w:tcPr>
            <w:tcW w:w="5153"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Health Insurance Portability and Accountability Act</w:t>
            </w:r>
          </w:p>
        </w:tc>
      </w:tr>
      <w:tr>
        <w:trPr/>
        <w:tc>
          <w:tcPr>
            <w:tcW w:w="1476" w:type="dxa"/>
            <w:tcBorders/>
            <w:vAlign w:val="center"/>
          </w:tcPr>
          <w:p>
            <w:pPr>
              <w:pStyle w:val="TableContents"/>
              <w:spacing w:lineRule="auto" w:line="360"/>
              <w:ind w:hanging="0" w:left="0" w:right="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GDPR</w:t>
            </w:r>
          </w:p>
        </w:tc>
        <w:tc>
          <w:tcPr>
            <w:tcW w:w="5153" w:type="dxa"/>
            <w:tcBorders/>
            <w:vAlign w:val="center"/>
          </w:tcPr>
          <w:p>
            <w:pPr>
              <w:pStyle w:val="TableContents"/>
              <w:spacing w:lineRule="auto" w:line="360"/>
              <w:rPr>
                <w:rFonts w:ascii="Times New Roman" w:hAnsi="Times New Roman"/>
                <w:b w:val="false"/>
                <w:i w:val="false"/>
                <w:caps w:val="false"/>
                <w:smallCaps w:val="false"/>
                <w:sz w:val="24"/>
                <w:szCs w:val="24"/>
              </w:rPr>
            </w:pPr>
            <w:r>
              <w:rPr>
                <w:rFonts w:ascii="Times New Roman" w:hAnsi="Times New Roman"/>
                <w:b w:val="false"/>
                <w:i w:val="false"/>
                <w:caps w:val="false"/>
                <w:smallCaps w:val="false"/>
                <w:sz w:val="24"/>
                <w:szCs w:val="24"/>
              </w:rPr>
              <w:t>General Data Protection Regulation</w:t>
            </w:r>
          </w:p>
        </w:tc>
      </w:tr>
    </w:tbl>
    <w:p>
      <w:pPr>
        <w:pStyle w:val="Normal"/>
        <w:widowControl/>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r>
      <w:r>
        <w:br w:type="page"/>
      </w:r>
    </w:p>
    <w:p>
      <w:pPr>
        <w:pStyle w:val="Normal"/>
        <w:widowControl/>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r>
    </w:p>
    <w:p>
      <w:pPr>
        <w:pStyle w:val="FigureIndexHeading"/>
        <w:rPr/>
      </w:pPr>
      <w:r>
        <w:rPr/>
        <w:t>Table of Figures</w:t>
      </w:r>
    </w:p>
    <w:p>
      <w:pPr>
        <w:pStyle w:val="TableofFigures"/>
        <w:tabs>
          <w:tab w:val="clear" w:pos="9638"/>
          <w:tab w:val="right" w:pos="9637" w:leader="dot"/>
        </w:tabs>
        <w:rPr/>
      </w:pPr>
      <w:r>
        <w:fldChar w:fldCharType="begin"/>
      </w:r>
      <w:r>
        <w:rPr>
          <w:rStyle w:val="IndexLink"/>
        </w:rPr>
        <w:instrText xml:space="preserve"> TOC \c "Figure" \h </w:instrText>
      </w:r>
      <w:r>
        <w:rPr>
          <w:rStyle w:val="IndexLink"/>
        </w:rPr>
        <w:fldChar w:fldCharType="separate"/>
      </w:r>
      <w:hyperlink w:anchor="Figure!0|sequence" w:tooltip="Conceptual Framework">
        <w:r>
          <w:rPr>
            <w:rStyle w:val="IndexLink"/>
          </w:rPr>
          <w:t>Conceptual Framework</w:t>
          <w:tab/>
          <w:t>9</w:t>
        </w:r>
      </w:hyperlink>
    </w:p>
    <w:p>
      <w:pPr>
        <w:pStyle w:val="TableofFigures"/>
        <w:tabs>
          <w:tab w:val="clear" w:pos="9638"/>
          <w:tab w:val="right" w:pos="9637" w:leader="dot"/>
        </w:tabs>
        <w:rPr/>
      </w:pPr>
      <w:hyperlink w:anchor="Figure!1|sequence" w:tooltip="Development Methodology">
        <w:r>
          <w:rPr>
            <w:rStyle w:val="IndexLink"/>
          </w:rPr>
          <w:t>Development Methodology</w:t>
          <w:tab/>
          <w:t>12</w:t>
        </w:r>
      </w:hyperlink>
    </w:p>
    <w:p>
      <w:pPr>
        <w:pStyle w:val="TableofFigures"/>
        <w:tabs>
          <w:tab w:val="clear" w:pos="9638"/>
          <w:tab w:val="right" w:pos="9637" w:leader="dot"/>
        </w:tabs>
        <w:rPr/>
      </w:pPr>
      <w:hyperlink w:anchor="Figure!2|sequence" w:tooltip="Methodology alignment to objectives">
        <w:r>
          <w:rPr>
            <w:rStyle w:val="IndexLink"/>
          </w:rPr>
          <w:t>Methodology alignment to objectives</w:t>
          <w:tab/>
          <w:t>13</w:t>
        </w:r>
      </w:hyperlink>
    </w:p>
    <w:p>
      <w:pPr>
        <w:pStyle w:val="TableofFigures"/>
        <w:tabs>
          <w:tab w:val="clear" w:pos="9638"/>
          <w:tab w:val="right" w:pos="9637" w:leader="dot"/>
        </w:tabs>
        <w:rPr/>
      </w:pPr>
      <w:hyperlink w:anchor="Figure!3|sequence" w:tooltip="Data partitioning process">
        <w:r>
          <w:rPr>
            <w:rStyle w:val="IndexLink"/>
          </w:rPr>
          <w:t>Data partitioning process</w:t>
          <w:tab/>
          <w:t>15</w:t>
        </w:r>
      </w:hyperlink>
    </w:p>
    <w:p>
      <w:pPr>
        <w:pStyle w:val="TableofFigures"/>
        <w:tabs>
          <w:tab w:val="clear" w:pos="9638"/>
          <w:tab w:val="right" w:pos="9637" w:leader="dot"/>
        </w:tabs>
        <w:rPr/>
      </w:pPr>
      <w:hyperlink w:anchor="Figure!4|sequence" w:tooltip="Data Analysis Framework">
        <w:r>
          <w:rPr>
            <w:rStyle w:val="IndexLink"/>
          </w:rPr>
          <w:t>Data Analysis Framework</w:t>
          <w:tab/>
          <w:t>16</w:t>
        </w:r>
      </w:hyperlink>
    </w:p>
    <w:p>
      <w:pPr>
        <w:pStyle w:val="TableofFigures"/>
        <w:tabs>
          <w:tab w:val="clear" w:pos="9638"/>
          <w:tab w:val="right" w:pos="9637" w:leader="dot"/>
        </w:tabs>
        <w:rPr/>
      </w:pPr>
      <w:hyperlink w:anchor="Figure!5|sequence" w:tooltip="Technical stack overview">
        <w:r>
          <w:rPr>
            <w:rStyle w:val="IndexLink"/>
          </w:rPr>
          <w:t>Technical stack overview</w:t>
          <w:tab/>
          <w:t>18</w:t>
        </w:r>
      </w:hyperlink>
    </w:p>
    <w:p>
      <w:pPr>
        <w:pStyle w:val="TableofFigures"/>
        <w:tabs>
          <w:tab w:val="clear" w:pos="9638"/>
          <w:tab w:val="right" w:pos="9637" w:leader="dot"/>
        </w:tabs>
        <w:rPr/>
      </w:pPr>
      <w:hyperlink w:anchor="Figure!8|sequence" w:tooltip="Experimental Design">
        <w:r>
          <w:rPr>
            <w:rStyle w:val="IndexLink"/>
          </w:rPr>
          <w:t>Experimental Design</w:t>
          <w:tab/>
          <w:t>19</w:t>
        </w:r>
      </w:hyperlink>
    </w:p>
    <w:p>
      <w:pPr>
        <w:pStyle w:val="TableofFigures"/>
        <w:tabs>
          <w:tab w:val="clear" w:pos="9638"/>
          <w:tab w:val="right" w:pos="9637" w:leader="dot"/>
        </w:tabs>
        <w:rPr/>
      </w:pPr>
      <w:hyperlink w:anchor="Figure!6|sequence" w:tooltip="Ethical Consideration Framework">
        <w:r>
          <w:rPr>
            <w:rStyle w:val="IndexLink"/>
          </w:rPr>
          <w:t>Ethical Consideration Framework</w:t>
          <w:tab/>
          <w:t>22</w:t>
        </w:r>
      </w:hyperlink>
    </w:p>
    <w:p>
      <w:pPr>
        <w:pStyle w:val="TableofFigures"/>
        <w:tabs>
          <w:tab w:val="clear" w:pos="9638"/>
          <w:tab w:val="right" w:pos="9637" w:leader="dot"/>
        </w:tabs>
        <w:rPr/>
      </w:pPr>
      <w:hyperlink w:anchor="Figure!7|sequence" w:tooltip="Validation Approach">
        <w:r>
          <w:rPr>
            <w:rStyle w:val="IndexLink"/>
          </w:rPr>
          <w:t>Validation Approach</w:t>
          <w:tab/>
          <w:t>23</w:t>
        </w:r>
      </w:hyperlink>
      <w:r>
        <w:rPr>
          <w:rStyle w:val="IndexLink"/>
        </w:rPr>
        <w:fldChar w:fldCharType="end"/>
      </w:r>
    </w:p>
    <w:p>
      <w:pPr>
        <w:pStyle w:val="Normal"/>
        <w:widowControl/>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r>
    </w:p>
    <w:p>
      <w:pPr>
        <w:pStyle w:val="TableIndexHeading"/>
        <w:rPr/>
      </w:pPr>
      <w:r>
        <w:rPr/>
        <w:t>Index of Tables</w:t>
      </w:r>
    </w:p>
    <w:p>
      <w:pPr>
        <w:pStyle w:val="TableIndex1"/>
        <w:tabs>
          <w:tab w:val="clear" w:pos="9638"/>
          <w:tab w:val="right" w:pos="9637" w:leader="dot"/>
        </w:tabs>
        <w:rPr/>
      </w:pPr>
      <w:r>
        <w:fldChar w:fldCharType="begin"/>
      </w:r>
      <w:r>
        <w:rPr>
          <w:rStyle w:val="IndexLink"/>
        </w:rPr>
        <w:instrText xml:space="preserve"> TOC \c "Table" \h </w:instrText>
      </w:r>
      <w:r>
        <w:rPr>
          <w:rStyle w:val="IndexLink"/>
        </w:rPr>
        <w:fldChar w:fldCharType="separate"/>
      </w:r>
      <w:hyperlink w:anchor="Table!0|sequence" w:tooltip="List of Abbreviations">
        <w:r>
          <w:rPr>
            <w:rStyle w:val="IndexLink"/>
          </w:rPr>
          <w:t>List of Abbreviations</w:t>
          <w:tab/>
          <w:t>ix</w:t>
        </w:r>
      </w:hyperlink>
    </w:p>
    <w:p>
      <w:pPr>
        <w:pStyle w:val="TableIndex1"/>
        <w:tabs>
          <w:tab w:val="clear" w:pos="9638"/>
          <w:tab w:val="right" w:pos="9637" w:leader="dot"/>
        </w:tabs>
        <w:rPr/>
      </w:pPr>
      <w:hyperlink w:anchor="Table!1|sequence" w:tooltip="Tools Stack">
        <w:r>
          <w:rPr>
            <w:rStyle w:val="IndexLink"/>
          </w:rPr>
          <w:t>Tools Stack</w:t>
          <w:tab/>
          <w:t>17</w:t>
        </w:r>
      </w:hyperlink>
      <w:r>
        <w:rPr>
          <w:rStyle w:val="IndexLink"/>
        </w:rPr>
        <w:fldChar w:fldCharType="end"/>
      </w:r>
    </w:p>
    <w:p>
      <w:pPr>
        <w:sectPr>
          <w:footerReference w:type="default" r:id="rId4"/>
          <w:footerReference w:type="first" r:id="rId5"/>
          <w:type w:val="nextPage"/>
          <w:pgSz w:w="11906" w:h="16838"/>
          <w:pgMar w:left="1134" w:right="1134" w:gutter="0" w:header="0" w:top="1134" w:footer="1134" w:bottom="1693"/>
          <w:pgNumType w:fmt="lowerRoman"/>
          <w:formProt w:val="false"/>
          <w:textDirection w:val="lrTb"/>
          <w:docGrid w:type="default" w:linePitch="312" w:charSpace="4294961151"/>
        </w:sectPr>
        <w:pStyle w:val="Normal"/>
        <w:widowControl/>
        <w:ind w:hanging="0" w:left="0" w:right="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F1115"/>
          <w:spacing w:val="0"/>
          <w:sz w:val="24"/>
        </w:rPr>
      </w:r>
    </w:p>
    <w:p>
      <w:pPr>
        <w:pStyle w:val="Heading2"/>
        <w:ind w:hanging="0" w:left="0"/>
        <w:jc w:val="center"/>
        <w:rPr/>
      </w:pPr>
      <w:bookmarkStart w:id="7" w:name="__RefHeading___Toc14792_1768504119"/>
      <w:bookmarkEnd w:id="7"/>
      <w:r>
        <w:rPr>
          <w:rStyle w:val="Strong"/>
          <w:b/>
          <w:bCs/>
        </w:rPr>
        <w:t>Chapter 1: Introduction</w:t>
      </w:r>
    </w:p>
    <w:p>
      <w:pPr>
        <w:pStyle w:val="Heading3"/>
        <w:numPr>
          <w:ilvl w:val="0"/>
          <w:numId w:val="0"/>
        </w:numPr>
        <w:spacing w:before="0" w:after="0"/>
        <w:ind w:hanging="0" w:left="0"/>
        <w:rPr>
          <w:vanish/>
          <w:specVanish/>
        </w:rPr>
      </w:pPr>
      <w:bookmarkStart w:id="8" w:name="__RefHeading___Toc14770_1768504119"/>
      <w:bookmarkEnd w:id="8"/>
      <w:r>
        <w:rPr>
          <w:rStyle w:val="Strong"/>
          <w:b/>
          <w:bCs/>
        </w:rPr>
        <w:t>1.1 Introduction to the Chapter</w:t>
      </w:r>
    </w:p>
    <w:p>
      <w:pPr>
        <w:pStyle w:val="BodyText"/>
        <w:widowControl/>
        <w:spacing w:lineRule="auto" w:line="480" w:before="240" w:after="240"/>
        <w:ind w:hanging="0" w:left="0" w:right="0"/>
        <w:rPr/>
      </w:pPr>
      <w:r>
        <w:rPr>
          <w:rStyle w:val="Strong"/>
          <w:rFonts w:ascii="Times New Roman" w:hAnsi="Times New Roman"/>
          <w:b/>
          <w:i w:val="false"/>
          <w:caps w:val="false"/>
          <w:smallCaps w:val="false"/>
          <w:color w:val="0F1115"/>
          <w:spacing w:val="0"/>
          <w:sz w:val="24"/>
        </w:rPr>
      </w:r>
      <w:r>
        <w:rPr>
          <w:rFonts w:ascii="Times New Roman" w:hAnsi="Times New Roman"/>
          <w:b w:val="false"/>
          <w:i w:val="false"/>
          <w:caps w:val="false"/>
          <w:smallCaps w:val="false"/>
          <w:color w:val="0F1115"/>
          <w:spacing w:val="0"/>
          <w:sz w:val="24"/>
        </w:rPr>
        <w:br/>
        <w:t>This chapter establishes the foundational context for the research project, ARCH-FL. It begins by outlining the background of federated learning and its significance in the medical domain, followed by a critique of the current systems and a clear articulation of the existing problems. The chapter then presents the proposed system as a solution, detailing its purpose, objectives, and justifications. Finally, it defines the scope, acknowledges limitations, and clarifies the operational terms used throughout the study.</w:t>
      </w:r>
    </w:p>
    <w:p>
      <w:pPr>
        <w:pStyle w:val="Heading3"/>
        <w:numPr>
          <w:ilvl w:val="0"/>
          <w:numId w:val="0"/>
        </w:numPr>
        <w:spacing w:before="0" w:after="0"/>
        <w:ind w:hanging="0" w:left="0"/>
        <w:rPr>
          <w:vanish/>
          <w:specVanish/>
        </w:rPr>
      </w:pPr>
      <w:bookmarkStart w:id="9" w:name="__RefHeading___Toc14772_1768504119"/>
      <w:bookmarkEnd w:id="9"/>
      <w:r>
        <w:rPr>
          <w:rStyle w:val="Strong"/>
          <w:b/>
          <w:bCs/>
        </w:rPr>
        <w:t>1.2 Background</w:t>
      </w:r>
    </w:p>
    <w:p>
      <w:pPr>
        <w:pStyle w:val="BodyText"/>
        <w:widowControl/>
        <w:spacing w:lineRule="auto" w:line="480" w:before="240" w:after="240"/>
        <w:ind w:hanging="0" w:left="0" w:right="0"/>
        <w:rPr/>
      </w:pPr>
      <w:r>
        <w:rPr>
          <w:rStyle w:val="Strong"/>
          <w:rFonts w:ascii="Times New Roman" w:hAnsi="Times New Roman"/>
          <w:b/>
          <w:i w:val="false"/>
          <w:caps w:val="false"/>
          <w:smallCaps w:val="false"/>
          <w:color w:val="0F1115"/>
          <w:spacing w:val="0"/>
          <w:sz w:val="24"/>
        </w:rPr>
      </w:r>
      <w:r>
        <w:rPr>
          <w:rFonts w:ascii="Times New Roman" w:hAnsi="Times New Roman"/>
          <w:b w:val="false"/>
          <w:i w:val="false"/>
          <w:caps w:val="false"/>
          <w:smallCaps w:val="false"/>
          <w:color w:val="0F1115"/>
          <w:spacing w:val="0"/>
          <w:sz w:val="24"/>
        </w:rPr>
        <w:br/>
        <w:t>The proliferation of Artificial Intelligence (AI) in healthcare, particularly in medical image analysis, has demonstrated remarkable potential for improving diagnostic accuracy and efficiency (Esteva et al., 2019). However, the development of robust AI models requires access to large, diverse datasets, which are often siloed across different hospitals due to patient privacy concerns, proprietary interests, and stringent data protection regulations (Kaissis et al., 2020). This data fragmentation creates a significant bottleneck for medical AI research. Federated Learning (FL) was introduced by McMahan et al. (2017) as a decentralized machine learning approach that circumvents the need for data centralization. In a typical FL system, a global model is trained by aggregating model updates learned from local data on client devices or institutions, while the raw data never leaves its original location. Despite its promise, vanilla FL is not inherently private; model updates can leak information about the underlying training data, making them vulnerable to membership inference and reconstruction attacks (Nasr, Shokri, &amp; Houmansadr, 2019).</w:t>
      </w:r>
    </w:p>
    <w:p>
      <w:pPr>
        <w:pStyle w:val="Heading3"/>
        <w:numPr>
          <w:ilvl w:val="0"/>
          <w:numId w:val="0"/>
        </w:numPr>
        <w:spacing w:before="0" w:after="0"/>
        <w:ind w:hanging="0" w:left="0"/>
        <w:rPr>
          <w:vanish/>
          <w:specVanish/>
        </w:rPr>
      </w:pPr>
      <w:bookmarkStart w:id="10" w:name="__RefHeading___Toc14776_1768504119"/>
      <w:bookmarkEnd w:id="10"/>
      <w:r>
        <w:rPr>
          <w:rStyle w:val="Strong"/>
          <w:b/>
          <w:bCs/>
        </w:rPr>
        <w:t>1.3 Current/Existing System</w:t>
      </w:r>
    </w:p>
    <w:p>
      <w:pPr>
        <w:pStyle w:val="BodyText"/>
        <w:widowControl/>
        <w:spacing w:lineRule="auto" w:line="480" w:before="240" w:after="240"/>
        <w:ind w:hanging="0" w:left="0" w:right="0"/>
        <w:rPr/>
      </w:pPr>
      <w:r>
        <w:rPr>
          <w:rStyle w:val="Strong"/>
          <w:rFonts w:ascii="Times New Roman" w:hAnsi="Times New Roman"/>
          <w:b/>
          <w:i w:val="false"/>
          <w:caps w:val="false"/>
          <w:smallCaps w:val="false"/>
          <w:color w:val="0F1115"/>
          <w:spacing w:val="0"/>
          <w:sz w:val="24"/>
        </w:rPr>
      </w:r>
      <w:r>
        <w:rPr>
          <w:rFonts w:ascii="Times New Roman" w:hAnsi="Times New Roman"/>
          <w:b w:val="false"/>
          <w:i w:val="false"/>
          <w:caps w:val="false"/>
          <w:smallCaps w:val="false"/>
          <w:color w:val="0F1115"/>
          <w:spacing w:val="0"/>
          <w:sz w:val="24"/>
        </w:rPr>
        <w:br/>
        <w:t xml:space="preserve">The current state-of-the-art for multi-institutional medical AI research often involves cumbersome data sharing agreements and the creation of centralized data repositories. Where FL is implemented, it frequently relies on the basic Federated Averaging (FedAvg) algorithm without formal privacy guarantees. Existing open-source FL frameworks (e.g., TensorFlow Federated, PySyft) provide the architectural backbone but </w:t>
      </w:r>
      <w:r>
        <w:rPr>
          <w:rFonts w:ascii="Times New Roman" w:hAnsi="Times New Roman"/>
          <w:b w:val="false"/>
          <w:i w:val="false"/>
          <w:caps w:val="false"/>
          <w:smallCaps w:val="false"/>
          <w:color w:val="0F1115"/>
          <w:spacing w:val="0"/>
          <w:sz w:val="24"/>
        </w:rPr>
        <w:t>with</w:t>
      </w:r>
      <w:r>
        <w:rPr>
          <w:rFonts w:ascii="Times New Roman" w:hAnsi="Times New Roman"/>
          <w:b w:val="false"/>
          <w:i w:val="false"/>
          <w:caps w:val="false"/>
          <w:smallCaps w:val="false"/>
          <w:color w:val="0F1115"/>
          <w:spacing w:val="0"/>
          <w:sz w:val="24"/>
        </w:rPr>
        <w:t xml:space="preserve"> limited, non-standardized integrations with rigorous privacy-preserving technologies like Differential Privacy (DP) for medical imaging tasks. Furthermore, most research and implementations assume IID data distribution across clients, an assumption that is routinely violated in real-world healthcare scenarios where patient demographics and disease prevalence vary significantly between hospitals (Sheller et al., 2020). This gap between research assumptions and practical realities hinders the effective deployment of FL in clinical settings.</w:t>
      </w:r>
    </w:p>
    <w:p>
      <w:pPr>
        <w:pStyle w:val="Heading3"/>
        <w:numPr>
          <w:ilvl w:val="0"/>
          <w:numId w:val="0"/>
        </w:numPr>
        <w:spacing w:before="0" w:after="0"/>
        <w:ind w:hanging="0" w:left="0"/>
        <w:rPr>
          <w:vanish/>
          <w:specVanish/>
        </w:rPr>
      </w:pPr>
      <w:bookmarkStart w:id="11" w:name="__RefHeading___Toc14774_1768504119"/>
      <w:bookmarkEnd w:id="11"/>
      <w:r>
        <w:rPr>
          <w:rStyle w:val="Strong"/>
          <w:b/>
          <w:bCs/>
        </w:rPr>
        <w:t>1.4 Problem Statement</w:t>
      </w:r>
    </w:p>
    <w:p>
      <w:pPr>
        <w:pStyle w:val="BodyText"/>
        <w:widowControl/>
        <w:spacing w:lineRule="auto" w:line="480" w:before="0" w:after="0"/>
        <w:ind w:hanging="0" w:left="0" w:right="0"/>
        <w:rPr/>
      </w:pPr>
      <w:r>
        <w:rPr>
          <w:rStyle w:val="Strong"/>
          <w:rFonts w:ascii="Times New Roman" w:hAnsi="Times New Roman"/>
          <w:b/>
          <w:i w:val="false"/>
          <w:caps w:val="false"/>
          <w:smallCaps w:val="false"/>
          <w:color w:val="0F1115"/>
          <w:spacing w:val="0"/>
          <w:sz w:val="24"/>
        </w:rPr>
      </w:r>
      <w:r>
        <w:rPr>
          <w:rFonts w:ascii="Times New Roman" w:hAnsi="Times New Roman"/>
          <w:b w:val="false"/>
          <w:i w:val="false"/>
          <w:caps w:val="false"/>
          <w:smallCaps w:val="false"/>
          <w:color w:val="0F1115"/>
          <w:spacing w:val="0"/>
          <w:sz w:val="24"/>
        </w:rPr>
        <w:br/>
        <w:t>The core problem is the absence of a systematically evaluated, open-source framework that integrates Differential Privacy with Federated Learning specifically tailored for the challenges of medical image analysis, particularly under non-IID data distributions. This leads to a critical dilemma: how can hospitals collaboratively train accurate AI models without sharing data and without sacrificing patient privacy or model utility?</w:t>
      </w:r>
    </w:p>
    <w:p>
      <w:pPr>
        <w:pStyle w:val="BodyText"/>
        <w:widowControl/>
        <w:spacing w:lineRule="auto" w:line="480" w:before="0" w:after="0"/>
        <w:ind w:hanging="0" w:left="0" w:right="0"/>
        <w:rPr>
          <w:rFonts w:ascii="Times New Roman" w:hAnsi="Times New Roman"/>
          <w:b w:val="false"/>
          <w:i w:val="false"/>
          <w:caps w:val="false"/>
          <w:smallCaps w:val="false"/>
          <w:color w:val="0F1115"/>
          <w:spacing w:val="0"/>
          <w:sz w:val="24"/>
        </w:rPr>
      </w:pPr>
      <w:r>
        <w:rPr>
          <w:rFonts w:ascii="Times New Roman" w:hAnsi="Times New Roman"/>
          <w:b w:val="false"/>
          <w:i w:val="false"/>
          <w:caps w:val="false"/>
          <w:smallCaps w:val="false"/>
          <w:color w:val="0F1115"/>
          <w:spacing w:val="0"/>
          <w:sz w:val="24"/>
        </w:rPr>
        <w:t>The specific issues addressed are:</w:t>
      </w:r>
    </w:p>
    <w:p>
      <w:pPr>
        <w:pStyle w:val="BodyText"/>
        <w:widowControl/>
        <w:numPr>
          <w:ilvl w:val="0"/>
          <w:numId w:val="2"/>
        </w:numPr>
        <w:spacing w:lineRule="auto" w:line="480" w:before="0" w:after="0"/>
        <w:rPr>
          <w:rFonts w:ascii="Times New Roman" w:hAnsi="Times New Roman"/>
          <w:b w:val="false"/>
          <w:i w:val="false"/>
          <w:caps w:val="false"/>
          <w:smallCaps w:val="false"/>
          <w:color w:val="0F1115"/>
          <w:spacing w:val="0"/>
          <w:sz w:val="24"/>
        </w:rPr>
      </w:pPr>
      <w:r>
        <w:rPr>
          <w:rFonts w:ascii="Times New Roman" w:hAnsi="Times New Roman"/>
          <w:b w:val="false"/>
          <w:i w:val="false"/>
          <w:caps w:val="false"/>
          <w:smallCaps w:val="false"/>
          <w:color w:val="0F1115"/>
          <w:spacing w:val="0"/>
          <w:sz w:val="24"/>
        </w:rPr>
        <w:t>T</w:t>
      </w:r>
      <w:r>
        <w:rPr>
          <w:rFonts w:ascii="Times New Roman" w:hAnsi="Times New Roman"/>
          <w:b w:val="false"/>
          <w:i w:val="false"/>
          <w:caps w:val="false"/>
          <w:smallCaps w:val="false"/>
          <w:color w:val="0F1115"/>
          <w:spacing w:val="0"/>
          <w:sz w:val="24"/>
        </w:rPr>
        <w:t>he vulnerability of standard FL to privacy attacks in a medical context.</w:t>
      </w:r>
    </w:p>
    <w:p>
      <w:pPr>
        <w:pStyle w:val="BodyText"/>
        <w:widowControl/>
        <w:numPr>
          <w:ilvl w:val="0"/>
          <w:numId w:val="2"/>
        </w:numPr>
        <w:spacing w:lineRule="auto" w:line="480" w:before="0" w:after="0"/>
        <w:rPr>
          <w:rFonts w:ascii="Times New Roman" w:hAnsi="Times New Roman"/>
          <w:b w:val="false"/>
          <w:i w:val="false"/>
          <w:caps w:val="false"/>
          <w:smallCaps w:val="false"/>
          <w:color w:val="0F1115"/>
          <w:spacing w:val="0"/>
          <w:sz w:val="24"/>
        </w:rPr>
      </w:pPr>
      <w:r>
        <w:rPr>
          <w:rFonts w:ascii="Times New Roman" w:hAnsi="Times New Roman"/>
          <w:b w:val="false"/>
          <w:i w:val="false"/>
          <w:caps w:val="false"/>
          <w:smallCaps w:val="false"/>
          <w:color w:val="0F1115"/>
          <w:spacing w:val="0"/>
          <w:sz w:val="24"/>
        </w:rPr>
        <w:t>T</w:t>
      </w:r>
      <w:r>
        <w:rPr>
          <w:rFonts w:ascii="Times New Roman" w:hAnsi="Times New Roman"/>
          <w:b w:val="false"/>
          <w:i w:val="false"/>
          <w:caps w:val="false"/>
          <w:smallCaps w:val="false"/>
          <w:color w:val="0F1115"/>
          <w:spacing w:val="0"/>
          <w:sz w:val="24"/>
        </w:rPr>
        <w:t>he performance degradation of FL models under realistic non-IID medical data.</w:t>
      </w:r>
    </w:p>
    <w:p>
      <w:pPr>
        <w:pStyle w:val="BodyText"/>
        <w:widowControl/>
        <w:numPr>
          <w:ilvl w:val="0"/>
          <w:numId w:val="2"/>
        </w:numPr>
        <w:spacing w:lineRule="auto" w:line="480" w:before="0" w:after="0"/>
        <w:rPr>
          <w:rFonts w:ascii="Times New Roman" w:hAnsi="Times New Roman"/>
          <w:b w:val="false"/>
          <w:i w:val="false"/>
          <w:caps w:val="false"/>
          <w:smallCaps w:val="false"/>
          <w:color w:val="0F1115"/>
          <w:spacing w:val="0"/>
          <w:sz w:val="24"/>
        </w:rPr>
      </w:pPr>
      <w:r>
        <w:rPr>
          <w:rFonts w:ascii="Times New Roman" w:hAnsi="Times New Roman"/>
          <w:b w:val="false"/>
          <w:i w:val="false"/>
          <w:caps w:val="false"/>
          <w:smallCaps w:val="false"/>
          <w:color w:val="0F1115"/>
          <w:spacing w:val="0"/>
          <w:sz w:val="24"/>
        </w:rPr>
        <w:t>T</w:t>
      </w:r>
      <w:r>
        <w:rPr>
          <w:rFonts w:ascii="Times New Roman" w:hAnsi="Times New Roman"/>
          <w:b w:val="false"/>
          <w:i w:val="false"/>
          <w:caps w:val="false"/>
          <w:smallCaps w:val="false"/>
          <w:color w:val="0F1115"/>
          <w:spacing w:val="0"/>
          <w:sz w:val="24"/>
        </w:rPr>
        <w:t>he lack of clear guidelines on the trade-off between privacy budget (ε) and model utility (e.g., accuracy) in federated medical imaging.</w:t>
      </w:r>
    </w:p>
    <w:p>
      <w:pPr>
        <w:pStyle w:val="Heading3"/>
        <w:numPr>
          <w:ilvl w:val="0"/>
          <w:numId w:val="0"/>
        </w:numPr>
        <w:spacing w:before="0" w:after="0"/>
        <w:ind w:hanging="0" w:left="0"/>
        <w:rPr>
          <w:vanish/>
          <w:specVanish/>
        </w:rPr>
      </w:pPr>
      <w:bookmarkStart w:id="12" w:name="__RefHeading___Toc14778_1768504119"/>
      <w:bookmarkEnd w:id="12"/>
      <w:r>
        <w:rPr>
          <w:rStyle w:val="Strong"/>
          <w:b/>
          <w:bCs/>
        </w:rPr>
        <w:t>1.5 Proposed System</w:t>
      </w:r>
    </w:p>
    <w:p>
      <w:pPr>
        <w:pStyle w:val="BodyText"/>
        <w:widowControl/>
        <w:spacing w:lineRule="auto" w:line="480" w:before="240" w:after="240"/>
        <w:ind w:hanging="0" w:left="0" w:right="0"/>
        <w:rPr/>
      </w:pPr>
      <w:r>
        <w:rPr>
          <w:rStyle w:val="Strong"/>
          <w:rFonts w:ascii="Times New Roman" w:hAnsi="Times New Roman"/>
          <w:b/>
          <w:i w:val="false"/>
          <w:caps w:val="false"/>
          <w:smallCaps w:val="false"/>
          <w:color w:val="0F1115"/>
          <w:spacing w:val="0"/>
          <w:sz w:val="24"/>
        </w:rPr>
      </w:r>
      <w:r>
        <w:rPr>
          <w:rFonts w:ascii="Times New Roman" w:hAnsi="Times New Roman"/>
          <w:b w:val="false"/>
          <w:i w:val="false"/>
          <w:caps w:val="false"/>
          <w:smallCaps w:val="false"/>
          <w:color w:val="0F1115"/>
          <w:spacing w:val="0"/>
          <w:sz w:val="24"/>
        </w:rPr>
        <w:br/>
        <w:t>This research proposes ARCH-FL: a novel, open-source framework for Federated Learning with Differential Privacy designed specifically for medical image analysis. The system implements a secure coordinator server that aggregates locally trained model updates from multiple simulated hospital clients. Each client employs DP-SGD during local training to ensure that the model updates provide formal (ε, δ)-differential privacy guarantees. The framework is designed to systematically test and evaluate model performance under various levels of privacy protection and different types of non-IID data splits, providing a comprehensive analysis of the privacy-utility trade-off.</w:t>
      </w:r>
    </w:p>
    <w:p>
      <w:pPr>
        <w:pStyle w:val="Heading3"/>
        <w:numPr>
          <w:ilvl w:val="0"/>
          <w:numId w:val="0"/>
        </w:numPr>
        <w:ind w:hanging="0" w:left="0"/>
        <w:rPr/>
      </w:pPr>
      <w:bookmarkStart w:id="13" w:name="__RefHeading___Toc14780_1768504119"/>
      <w:bookmarkEnd w:id="13"/>
      <w:r>
        <w:rPr>
          <w:rStyle w:val="Strong"/>
          <w:b/>
          <w:bCs/>
        </w:rPr>
        <w:t>1.6 Purpose of the Study</w:t>
      </w:r>
    </w:p>
    <w:p>
      <w:pPr>
        <w:pStyle w:val="BodyText"/>
        <w:widowControl/>
        <w:spacing w:lineRule="auto" w:line="480" w:before="240" w:after="240"/>
        <w:ind w:hanging="0" w:left="0" w:right="0"/>
        <w:rPr>
          <w:rFonts w:ascii="Times New Roman" w:hAnsi="Times New Roman"/>
          <w:b w:val="false"/>
          <w:i w:val="false"/>
          <w:caps w:val="false"/>
          <w:smallCaps w:val="false"/>
          <w:color w:val="0F1115"/>
          <w:spacing w:val="0"/>
          <w:sz w:val="24"/>
        </w:rPr>
      </w:pPr>
      <w:r>
        <w:rPr>
          <w:rFonts w:ascii="Times New Roman" w:hAnsi="Times New Roman"/>
          <w:b w:val="false"/>
          <w:i w:val="false"/>
          <w:caps w:val="false"/>
          <w:smallCaps w:val="false"/>
          <w:color w:val="0F1115"/>
          <w:spacing w:val="0"/>
          <w:sz w:val="24"/>
        </w:rPr>
        <w:t>The purpose of this study is to design, implement, and empirically evaluate a differentially private federated learning framework that enables effective and secure collaborative training of medical image analysis models across distributed data sources.</w:t>
      </w:r>
    </w:p>
    <w:p>
      <w:pPr>
        <w:pStyle w:val="Heading3"/>
        <w:numPr>
          <w:ilvl w:val="0"/>
          <w:numId w:val="0"/>
        </w:numPr>
        <w:ind w:hanging="0" w:left="0"/>
        <w:rPr/>
      </w:pPr>
      <w:bookmarkStart w:id="14" w:name="__RefHeading___Toc14794_1768504119"/>
      <w:bookmarkEnd w:id="14"/>
      <w:r>
        <w:rPr>
          <w:rStyle w:val="Strong"/>
          <w:b/>
          <w:bCs/>
        </w:rPr>
        <w:t>1.7 General Objective</w:t>
      </w:r>
    </w:p>
    <w:p>
      <w:pPr>
        <w:pStyle w:val="BodyText"/>
        <w:widowControl/>
        <w:spacing w:lineRule="auto" w:line="480" w:before="240" w:after="240"/>
        <w:ind w:hanging="0" w:left="0" w:right="0"/>
        <w:rPr>
          <w:rFonts w:ascii="Times New Roman" w:hAnsi="Times New Roman"/>
          <w:b w:val="false"/>
          <w:i w:val="false"/>
          <w:caps w:val="false"/>
          <w:smallCaps w:val="false"/>
          <w:color w:val="0F1115"/>
          <w:spacing w:val="0"/>
          <w:sz w:val="24"/>
        </w:rPr>
      </w:pPr>
      <w:r>
        <w:rPr>
          <w:rFonts w:ascii="Times New Roman" w:hAnsi="Times New Roman"/>
          <w:b w:val="false"/>
          <w:i w:val="false"/>
          <w:caps w:val="false"/>
          <w:smallCaps w:val="false"/>
          <w:color w:val="0F1115"/>
          <w:spacing w:val="0"/>
          <w:sz w:val="24"/>
        </w:rPr>
        <w:t>To develop and validate the ARCH-FL framework for privacy-preserving federated learning in medical image analysis.</w:t>
      </w:r>
    </w:p>
    <w:p>
      <w:pPr>
        <w:pStyle w:val="Heading3"/>
        <w:numPr>
          <w:ilvl w:val="0"/>
          <w:numId w:val="0"/>
        </w:numPr>
        <w:ind w:hanging="0" w:left="0"/>
        <w:rPr/>
      </w:pPr>
      <w:bookmarkStart w:id="15" w:name="__RefHeading___Toc10142_2075028910"/>
      <w:bookmarkEnd w:id="15"/>
      <w:r>
        <w:rPr>
          <w:rStyle w:val="Strong"/>
          <w:b/>
          <w:bCs/>
        </w:rPr>
        <w:t>1.8 Specific Objectives</w:t>
      </w:r>
    </w:p>
    <w:p>
      <w:pPr>
        <w:pStyle w:val="BodyText"/>
        <w:numPr>
          <w:ilvl w:val="0"/>
          <w:numId w:val="3"/>
        </w:numPr>
        <w:spacing w:lineRule="auto" w:line="480"/>
        <w:rPr/>
      </w:pPr>
      <w:r>
        <w:rPr>
          <w:rStyle w:val="Strong"/>
          <w:rFonts w:ascii="Times New Roman" w:hAnsi="Times New Roman"/>
        </w:rPr>
        <w:t>To design</w:t>
      </w:r>
      <w:r>
        <w:rPr>
          <w:rFonts w:ascii="Times New Roman" w:hAnsi="Times New Roman"/>
        </w:rPr>
        <w:t> a system architecture that integrates differential privacy mechanisms within a federated learning pipeline for managing distributed chest X-ray datasets from multiple clinical sources.</w:t>
      </w:r>
    </w:p>
    <w:p>
      <w:pPr>
        <w:pStyle w:val="BodyText"/>
        <w:numPr>
          <w:ilvl w:val="0"/>
          <w:numId w:val="3"/>
        </w:numPr>
        <w:spacing w:lineRule="auto" w:line="480"/>
        <w:rPr/>
      </w:pPr>
      <w:r>
        <w:rPr>
          <w:rStyle w:val="Strong"/>
          <w:rFonts w:ascii="Times New Roman" w:hAnsi="Times New Roman"/>
        </w:rPr>
        <w:t>To implement</w:t>
      </w:r>
      <w:r>
        <w:rPr>
          <w:rFonts w:ascii="Times New Roman" w:hAnsi="Times New Roman"/>
        </w:rPr>
        <w:t> the ARCH-FL framework using PyTorch, featuring configurable privacy parameters (ε, δ), non-IID data partitioning strategies, and support for multi-label classification on the CheXpert and MIMIC-CXR datasets.</w:t>
      </w:r>
    </w:p>
    <w:p>
      <w:pPr>
        <w:pStyle w:val="BodyText"/>
        <w:numPr>
          <w:ilvl w:val="0"/>
          <w:numId w:val="3"/>
        </w:numPr>
        <w:spacing w:lineRule="auto" w:line="480"/>
        <w:rPr/>
      </w:pPr>
      <w:r>
        <w:rPr>
          <w:rStyle w:val="Strong"/>
          <w:rFonts w:ascii="Times New Roman" w:hAnsi="Times New Roman"/>
        </w:rPr>
        <w:t>To conduct</w:t>
      </w:r>
      <w:r>
        <w:rPr>
          <w:rFonts w:ascii="Times New Roman" w:hAnsi="Times New Roman"/>
        </w:rPr>
        <w:t> a series of experiments using the CheXpert and MIMIC-CXR datasets to establish baseline performance for multi-label thoracic disease classification without privacy and under IID conditions.</w:t>
      </w:r>
    </w:p>
    <w:p>
      <w:pPr>
        <w:pStyle w:val="BodyText"/>
        <w:numPr>
          <w:ilvl w:val="0"/>
          <w:numId w:val="3"/>
        </w:numPr>
        <w:spacing w:lineRule="auto" w:line="480"/>
        <w:rPr/>
      </w:pPr>
      <w:r>
        <w:rPr>
          <w:rStyle w:val="Strong"/>
          <w:rFonts w:ascii="Times New Roman" w:hAnsi="Times New Roman"/>
        </w:rPr>
        <w:t>To analyze</w:t>
      </w:r>
      <w:r>
        <w:rPr>
          <w:rFonts w:ascii="Times New Roman" w:hAnsi="Times New Roman"/>
        </w:rPr>
        <w:t> the impact of varying differential privacy budgets and non-IID data distributions on model utility, measured by area under the receiver operating characteristic curve (AUROC) per pathology, convergence speed, and performance fairness across clients.</w:t>
      </w:r>
    </w:p>
    <w:p>
      <w:pPr>
        <w:pStyle w:val="BodyText"/>
        <w:numPr>
          <w:ilvl w:val="0"/>
          <w:numId w:val="3"/>
        </w:numPr>
        <w:spacing w:lineRule="auto" w:line="480"/>
        <w:rPr/>
      </w:pPr>
      <w:r>
        <w:rPr>
          <w:rStyle w:val="Strong"/>
          <w:rFonts w:ascii="Times New Roman" w:hAnsi="Times New Roman"/>
        </w:rPr>
        <w:t>To disseminate</w:t>
      </w:r>
      <w:r>
        <w:rPr>
          <w:rFonts w:ascii="Times New Roman" w:hAnsi="Times New Roman"/>
        </w:rPr>
        <w:t> the research findings, the open-source codebase, and practical implementation guidelines for privacy-preserving federated learning in chest X-ray analysis to the healthcare AI community.</w:t>
      </w:r>
    </w:p>
    <w:p>
      <w:pPr>
        <w:pStyle w:val="Normal"/>
        <w:rPr>
          <w:rFonts w:ascii="Times New Roman" w:hAnsi="Times New Roman"/>
          <w:b w:val="false"/>
          <w:i w:val="false"/>
          <w:caps w:val="false"/>
          <w:smallCaps w:val="false"/>
          <w:color w:val="0F1115"/>
          <w:spacing w:val="0"/>
          <w:sz w:val="24"/>
        </w:rPr>
      </w:pPr>
      <w:r>
        <w:rPr>
          <w:rFonts w:ascii="Times New Roman" w:hAnsi="Times New Roman"/>
          <w:b w:val="false"/>
          <w:i w:val="false"/>
          <w:caps w:val="false"/>
          <w:smallCaps w:val="false"/>
          <w:color w:val="0F1115"/>
          <w:spacing w:val="0"/>
          <w:sz w:val="24"/>
        </w:rPr>
      </w:r>
    </w:p>
    <w:p>
      <w:pPr>
        <w:pStyle w:val="Heading3"/>
        <w:numPr>
          <w:ilvl w:val="0"/>
          <w:numId w:val="0"/>
        </w:numPr>
        <w:spacing w:before="0" w:after="0"/>
        <w:ind w:hanging="0" w:left="0"/>
        <w:rPr>
          <w:vanish/>
          <w:specVanish/>
        </w:rPr>
      </w:pPr>
      <w:bookmarkStart w:id="16" w:name="__RefHeading___Toc14784_1768504119"/>
      <w:bookmarkEnd w:id="16"/>
      <w:r>
        <w:rPr>
          <w:rStyle w:val="Strong"/>
          <w:b/>
          <w:bCs/>
        </w:rPr>
        <w:t>1.9 Justification</w:t>
      </w:r>
    </w:p>
    <w:p>
      <w:pPr>
        <w:pStyle w:val="BodyText"/>
        <w:spacing w:lineRule="auto" w:line="480"/>
        <w:rPr/>
      </w:pPr>
      <w:bookmarkStart w:id="17" w:name="__RefHeading___Toc14798_1768504119"/>
      <w:bookmarkEnd w:id="17"/>
      <w:r>
        <w:rPr>
          <w:rStyle w:val="Strong"/>
          <w:rFonts w:ascii="Times New Roman" w:hAnsi="Times New Roman"/>
          <w:b/>
          <w:i w:val="false"/>
          <w:caps w:val="false"/>
          <w:smallCaps w:val="false"/>
          <w:color w:val="0F1115"/>
          <w:spacing w:val="0"/>
          <w:sz w:val="24"/>
        </w:rPr>
      </w:r>
      <w:r>
        <w:rPr>
          <w:rFonts w:ascii="Times New Roman" w:hAnsi="Times New Roman"/>
          <w:b w:val="false"/>
          <w:i w:val="false"/>
          <w:caps w:val="false"/>
          <w:smallCaps w:val="false"/>
          <w:color w:val="0F1115"/>
          <w:spacing w:val="0"/>
          <w:sz w:val="24"/>
        </w:rPr>
        <w:br/>
        <w:t xml:space="preserve">This research is justified by the critical need to advance medical AI in an ethical and legally compliant manner. It addresses the direct concerns of healthcare institutions regarding data privacy and security. By providing a validated framework and concrete evidence on the privacy-utility trade-off, this study lowers the barrier for hospitals to engage in collaborative research. </w:t>
      </w:r>
      <w:r>
        <w:rPr>
          <w:rFonts w:ascii="Times New Roman" w:hAnsi="Times New Roman"/>
          <w:b w:val="false"/>
          <w:i w:val="false"/>
          <w:caps w:val="false"/>
          <w:smallCaps w:val="false"/>
          <w:color w:val="0F1115"/>
          <w:spacing w:val="0"/>
          <w:sz w:val="24"/>
        </w:rPr>
        <w:t>This may</w:t>
      </w:r>
      <w:r>
        <w:rPr>
          <w:rFonts w:ascii="Times New Roman" w:hAnsi="Times New Roman"/>
          <w:b w:val="false"/>
          <w:i w:val="false"/>
          <w:caps w:val="false"/>
          <w:smallCaps w:val="false"/>
          <w:color w:val="0F1115"/>
          <w:spacing w:val="0"/>
          <w:sz w:val="24"/>
        </w:rPr>
        <w:t xml:space="preserve"> potentially accelerate the development of more robust and generalizable diagnostic AI models without compromising patient trust or violating data protection laws.</w:t>
      </w:r>
    </w:p>
    <w:p>
      <w:pPr>
        <w:pStyle w:val="Heading3"/>
        <w:numPr>
          <w:ilvl w:val="0"/>
          <w:numId w:val="0"/>
        </w:numPr>
        <w:spacing w:before="0" w:after="0"/>
        <w:ind w:hanging="0" w:left="0"/>
        <w:rPr>
          <w:vanish/>
          <w:specVanish/>
        </w:rPr>
      </w:pPr>
      <w:bookmarkStart w:id="18" w:name="__RefHeading___Toc14786_1768504119"/>
      <w:bookmarkEnd w:id="18"/>
      <w:r>
        <w:rPr>
          <w:rStyle w:val="Strong"/>
          <w:b/>
          <w:bCs/>
        </w:rPr>
        <w:t>1.10 Scope</w:t>
      </w:r>
    </w:p>
    <w:p>
      <w:pPr>
        <w:pStyle w:val="BodyText"/>
        <w:spacing w:lineRule="auto" w:line="480"/>
        <w:rPr/>
      </w:pPr>
      <w:bookmarkStart w:id="19" w:name="__RefHeading___Toc14800_1768504119"/>
      <w:bookmarkEnd w:id="19"/>
      <w:r>
        <w:rPr>
          <w:rStyle w:val="Strong"/>
          <w:rFonts w:ascii="Times New Roman" w:hAnsi="Times New Roman"/>
          <w:b/>
          <w:i w:val="false"/>
          <w:caps w:val="false"/>
          <w:smallCaps w:val="false"/>
          <w:color w:val="0F1115"/>
          <w:spacing w:val="0"/>
          <w:sz w:val="24"/>
        </w:rPr>
      </w:r>
      <w:r>
        <w:rPr>
          <w:rFonts w:ascii="Times New Roman" w:hAnsi="Times New Roman"/>
          <w:b w:val="false"/>
          <w:i w:val="false"/>
          <w:caps w:val="false"/>
          <w:smallCaps w:val="false"/>
          <w:color w:val="0F1115"/>
          <w:spacing w:val="0"/>
          <w:sz w:val="24"/>
        </w:rPr>
        <w:br/>
        <w:t>The scope of this study is confined to multi-label classification tasks using 2D chest radiographs, primarily benchmarked on the CheXpert dataset and validated on a subset of the MIMIC-CXR dataset. The federated learning environment will be simulated on a single machine, with clients represented as separate data partitions. The research will focus on the FedAvg aggregation algorithm and the DP-SGD mechanism for privacy, specifically evaluating performance for thoracic disease detection across 14 clinical observations. The study will not address segmentation, detection tasks, or real-time deployment across physical hospital networks.</w:t>
      </w:r>
    </w:p>
    <w:p>
      <w:pPr>
        <w:pStyle w:val="Heading3"/>
        <w:numPr>
          <w:ilvl w:val="0"/>
          <w:numId w:val="0"/>
        </w:numPr>
        <w:spacing w:before="0" w:after="0"/>
        <w:ind w:hanging="0" w:left="0"/>
        <w:rPr>
          <w:vanish/>
          <w:specVanish/>
        </w:rPr>
      </w:pPr>
      <w:bookmarkStart w:id="20" w:name="__RefHeading___Toc14788_1768504119"/>
      <w:bookmarkEnd w:id="20"/>
      <w:r>
        <w:rPr>
          <w:rStyle w:val="Strong"/>
          <w:b/>
          <w:bCs/>
        </w:rPr>
        <w:t>1.11 Limitations</w:t>
      </w:r>
    </w:p>
    <w:p>
      <w:pPr>
        <w:pStyle w:val="BodyText"/>
        <w:spacing w:lineRule="auto" w:line="480"/>
        <w:rPr/>
      </w:pPr>
      <w:bookmarkStart w:id="21" w:name="__RefHeading___Toc14802_1768504119"/>
      <w:bookmarkEnd w:id="21"/>
      <w:r>
        <w:rPr>
          <w:rStyle w:val="Strong"/>
          <w:rFonts w:ascii="Times New Roman" w:hAnsi="Times New Roman"/>
          <w:b/>
          <w:i w:val="false"/>
          <w:caps w:val="false"/>
          <w:smallCaps w:val="false"/>
          <w:color w:val="0F1115"/>
          <w:spacing w:val="0"/>
          <w:sz w:val="24"/>
        </w:rPr>
      </w:r>
      <w:r>
        <w:rPr>
          <w:rFonts w:ascii="Times New Roman" w:hAnsi="Times New Roman"/>
          <w:b w:val="false"/>
          <w:i w:val="false"/>
          <w:caps w:val="false"/>
          <w:smallCaps w:val="false"/>
          <w:color w:val="0F1115"/>
          <w:spacing w:val="0"/>
          <w:sz w:val="24"/>
        </w:rPr>
        <w:br/>
        <w:t>The primary limitation of this work is the use of simulated clients and publicly available datasets, which may not fully capture the complexities of a real-world multi-hospital network, including communication overheads, systems heterogeneity, and adversarial client behavior. Furthermore, the study is limited to classification tasks and may not generalize to more complex medical imaging problems like segmentation or detection without further modification.</w:t>
      </w:r>
    </w:p>
    <w:p>
      <w:pPr>
        <w:pStyle w:val="Heading3"/>
        <w:numPr>
          <w:ilvl w:val="0"/>
          <w:numId w:val="0"/>
        </w:numPr>
        <w:spacing w:before="0" w:after="0"/>
        <w:ind w:hanging="0" w:left="0"/>
        <w:rPr>
          <w:vanish/>
          <w:specVanish/>
        </w:rPr>
      </w:pPr>
      <w:bookmarkStart w:id="22" w:name="__RefHeading___Toc14790_1768504119"/>
      <w:bookmarkEnd w:id="22"/>
      <w:r>
        <w:rPr>
          <w:rStyle w:val="Strong"/>
          <w:b/>
          <w:bCs/>
        </w:rPr>
        <w:t>1.12 Significance of the Study</w:t>
      </w:r>
    </w:p>
    <w:p>
      <w:pPr>
        <w:pStyle w:val="BodyText"/>
        <w:spacing w:lineRule="auto" w:line="480"/>
        <w:rPr/>
      </w:pPr>
      <w:bookmarkStart w:id="23" w:name="__RefHeading___Toc14804_1768504119"/>
      <w:bookmarkEnd w:id="23"/>
      <w:r>
        <w:rPr>
          <w:rStyle w:val="Strong"/>
          <w:rFonts w:ascii="Times New Roman" w:hAnsi="Times New Roman"/>
          <w:b/>
          <w:i w:val="false"/>
          <w:caps w:val="false"/>
          <w:smallCaps w:val="false"/>
          <w:color w:val="0F1115"/>
          <w:spacing w:val="0"/>
          <w:sz w:val="24"/>
        </w:rPr>
      </w:r>
      <w:r>
        <w:rPr>
          <w:rFonts w:ascii="Times New Roman" w:hAnsi="Times New Roman"/>
          <w:b w:val="false"/>
          <w:i w:val="false"/>
          <w:caps w:val="false"/>
          <w:smallCaps w:val="false"/>
          <w:color w:val="0F1115"/>
          <w:spacing w:val="0"/>
          <w:sz w:val="24"/>
        </w:rPr>
        <w:br/>
        <w:t>This study is significant because it provides a practical, open-source tool and a comprehensive empirical analysis that bridges a critical gap in privacy-preserving medical AI. The findings will offer much-needed insights and benchmarks for researchers and practitioners aiming to deploy FL in clinical settings, thereby contributing to the responsible advancement of AI in healthcare.</w:t>
      </w:r>
    </w:p>
    <w:p>
      <w:pPr>
        <w:pStyle w:val="Heading3"/>
        <w:numPr>
          <w:ilvl w:val="0"/>
          <w:numId w:val="0"/>
        </w:numPr>
        <w:ind w:hanging="0" w:left="0"/>
        <w:rPr/>
      </w:pPr>
      <w:bookmarkStart w:id="24" w:name="__RefHeading___Toc14806_1768504119"/>
      <w:bookmarkEnd w:id="24"/>
      <w:r>
        <w:rPr>
          <w:rStyle w:val="Strong"/>
          <w:b/>
          <w:bCs/>
        </w:rPr>
        <w:t>1.13 Operational Definition of Terms</w:t>
      </w:r>
    </w:p>
    <w:p>
      <w:pPr>
        <w:pStyle w:val="BodyText"/>
        <w:widowControl/>
        <w:numPr>
          <w:ilvl w:val="0"/>
          <w:numId w:val="4"/>
        </w:numPr>
        <w:pBdr/>
        <w:spacing w:lineRule="auto" w:line="480" w:before="0" w:after="0"/>
        <w:rPr/>
      </w:pPr>
      <w:r>
        <w:rPr>
          <w:rStyle w:val="Strong"/>
          <w:rFonts w:ascii="Times New Roman" w:hAnsi="Times New Roman"/>
          <w:b/>
          <w:i w:val="false"/>
          <w:caps w:val="false"/>
          <w:smallCaps w:val="false"/>
          <w:color w:val="0F1115"/>
          <w:spacing w:val="0"/>
          <w:sz w:val="24"/>
        </w:rPr>
        <w:t>Federated Learning (FL):</w:t>
      </w:r>
      <w:r>
        <w:rPr>
          <w:rFonts w:ascii="Times New Roman" w:hAnsi="Times New Roman"/>
          <w:b w:val="false"/>
          <w:i w:val="false"/>
          <w:caps w:val="false"/>
          <w:smallCaps w:val="false"/>
          <w:color w:val="0F1115"/>
          <w:spacing w:val="0"/>
          <w:sz w:val="24"/>
        </w:rPr>
        <w:t> A distributed machine learning technique where a model is trained across multiple decentralized devices or servers holding local data samples, without exchanging them.</w:t>
      </w:r>
    </w:p>
    <w:p>
      <w:pPr>
        <w:pStyle w:val="BodyText"/>
        <w:widowControl/>
        <w:numPr>
          <w:ilvl w:val="0"/>
          <w:numId w:val="4"/>
        </w:numPr>
        <w:pBdr/>
        <w:spacing w:lineRule="auto" w:line="480" w:before="0" w:after="0"/>
        <w:rPr/>
      </w:pPr>
      <w:r>
        <w:rPr>
          <w:rStyle w:val="Strong"/>
          <w:rFonts w:ascii="Times New Roman" w:hAnsi="Times New Roman"/>
          <w:b/>
          <w:i w:val="false"/>
          <w:caps w:val="false"/>
          <w:smallCaps w:val="false"/>
          <w:color w:val="0F1115"/>
          <w:spacing w:val="0"/>
          <w:sz w:val="24"/>
        </w:rPr>
        <w:t>Differential Privacy (DP):</w:t>
      </w:r>
      <w:r>
        <w:rPr>
          <w:rFonts w:ascii="Times New Roman" w:hAnsi="Times New Roman"/>
          <w:b w:val="false"/>
          <w:i w:val="false"/>
          <w:caps w:val="false"/>
          <w:smallCaps w:val="false"/>
          <w:color w:val="0F1115"/>
          <w:spacing w:val="0"/>
          <w:sz w:val="24"/>
        </w:rPr>
        <w:t> A rigorous mathematical framework for ensuring that the output of a computation does not reveal information about any individual data point in the input dataset.</w:t>
      </w:r>
    </w:p>
    <w:p>
      <w:pPr>
        <w:pStyle w:val="BodyText"/>
        <w:widowControl/>
        <w:numPr>
          <w:ilvl w:val="0"/>
          <w:numId w:val="4"/>
        </w:numPr>
        <w:pBdr/>
        <w:spacing w:lineRule="auto" w:line="480" w:before="0" w:after="0"/>
        <w:rPr/>
      </w:pPr>
      <w:r>
        <w:rPr>
          <w:rStyle w:val="Strong"/>
          <w:rFonts w:ascii="Times New Roman" w:hAnsi="Times New Roman"/>
          <w:b/>
          <w:i w:val="false"/>
          <w:caps w:val="false"/>
          <w:smallCaps w:val="false"/>
          <w:color w:val="0F1115"/>
          <w:spacing w:val="0"/>
          <w:sz w:val="24"/>
        </w:rPr>
        <w:t>Privacy Budget (ε):</w:t>
      </w:r>
      <w:r>
        <w:rPr>
          <w:rFonts w:ascii="Times New Roman" w:hAnsi="Times New Roman"/>
          <w:b w:val="false"/>
          <w:i w:val="false"/>
          <w:caps w:val="false"/>
          <w:smallCaps w:val="false"/>
          <w:color w:val="0F1115"/>
          <w:spacing w:val="0"/>
          <w:sz w:val="24"/>
        </w:rPr>
        <w:t> A parameter that quantifies the privacy loss; a smaller ε implies stronger privacy guarantees.</w:t>
      </w:r>
    </w:p>
    <w:p>
      <w:pPr>
        <w:pStyle w:val="BodyText"/>
        <w:widowControl/>
        <w:numPr>
          <w:ilvl w:val="0"/>
          <w:numId w:val="4"/>
        </w:numPr>
        <w:pBdr/>
        <w:spacing w:lineRule="auto" w:line="480" w:before="0" w:after="0"/>
        <w:rPr/>
      </w:pPr>
      <w:r>
        <w:rPr>
          <w:rStyle w:val="Strong"/>
          <w:rFonts w:ascii="Times New Roman" w:hAnsi="Times New Roman"/>
          <w:b/>
          <w:i w:val="false"/>
          <w:caps w:val="false"/>
          <w:smallCaps w:val="false"/>
          <w:color w:val="0F1115"/>
          <w:spacing w:val="0"/>
          <w:sz w:val="24"/>
        </w:rPr>
        <w:t>Non-IID Data:</w:t>
      </w:r>
      <w:r>
        <w:rPr>
          <w:rFonts w:ascii="Times New Roman" w:hAnsi="Times New Roman"/>
          <w:b w:val="false"/>
          <w:i w:val="false"/>
          <w:caps w:val="false"/>
          <w:smallCaps w:val="false"/>
          <w:color w:val="0F1115"/>
          <w:spacing w:val="0"/>
          <w:sz w:val="24"/>
        </w:rPr>
        <w:t> Data that is not Independent and Identically Distributed across clients. In this context, it refers to uneven distributions of disease labels or image types across different hospital datasets.</w:t>
      </w:r>
    </w:p>
    <w:p>
      <w:pPr>
        <w:pStyle w:val="BodyText"/>
        <w:widowControl/>
        <w:numPr>
          <w:ilvl w:val="0"/>
          <w:numId w:val="4"/>
        </w:numPr>
        <w:pBdr/>
        <w:spacing w:lineRule="auto" w:line="480" w:before="0" w:after="0"/>
        <w:rPr/>
      </w:pPr>
      <w:r>
        <w:rPr>
          <w:rStyle w:val="Strong"/>
          <w:rFonts w:ascii="Times New Roman" w:hAnsi="Times New Roman"/>
          <w:b/>
          <w:i w:val="false"/>
          <w:caps w:val="false"/>
          <w:smallCaps w:val="false"/>
          <w:color w:val="0F1115"/>
          <w:spacing w:val="0"/>
          <w:sz w:val="24"/>
        </w:rPr>
        <w:t>Model Utility:</w:t>
      </w:r>
      <w:r>
        <w:rPr>
          <w:rFonts w:ascii="Times New Roman" w:hAnsi="Times New Roman"/>
          <w:b w:val="false"/>
          <w:i w:val="false"/>
          <w:caps w:val="false"/>
          <w:smallCaps w:val="false"/>
          <w:color w:val="0F1115"/>
          <w:spacing w:val="0"/>
          <w:sz w:val="24"/>
        </w:rPr>
        <w:t> The performance of the machine learning model, typically measured by metrics such as</w:t>
      </w:r>
      <w:r>
        <w:rPr>
          <w:rStyle w:val="ch2defaultTextWhitespace"/>
          <w:rFonts w:ascii="Times New Roman" w:hAnsi="Times New Roman"/>
          <w:b w:val="false"/>
          <w:i w:val="false"/>
          <w:caps w:val="false"/>
          <w:smallCaps w:val="false"/>
          <w:spacing w:val="0"/>
          <w:sz w:val="24"/>
          <w:u w:val="none"/>
          <w:shd w:fill="auto" w:val="clear"/>
          <w:lang w:val="zxx"/>
        </w:rPr>
        <w:t xml:space="preserve"> </w:t>
      </w:r>
      <w:r>
        <w:rPr>
          <w:rStyle w:val="ch2defaultNameTag"/>
          <w:rFonts w:ascii="Times New Roman" w:hAnsi="Times New Roman"/>
          <w:i w:val="false"/>
          <w:caps w:val="false"/>
          <w:smallCaps w:val="false"/>
          <w:spacing w:val="0"/>
          <w:sz w:val="24"/>
          <w:u w:val="none"/>
          <w:shd w:fill="auto" w:val="clear"/>
          <w:lang w:val="zxx"/>
        </w:rPr>
        <w:t>accuracy</w:t>
      </w:r>
      <w:r>
        <w:rPr>
          <w:rStyle w:val="ch2defaultText"/>
          <w:rFonts w:ascii="Times New Roman" w:hAnsi="Times New Roman"/>
          <w:b w:val="false"/>
          <w:i w:val="false"/>
          <w:caps w:val="false"/>
          <w:smallCaps w:val="false"/>
          <w:color w:val="auto"/>
          <w:spacing w:val="0"/>
          <w:sz w:val="24"/>
          <w:u w:val="none"/>
          <w:shd w:fill="auto" w:val="clear"/>
          <w:lang w:val="zxx"/>
        </w:rPr>
        <w:t>,</w:t>
      </w:r>
      <w:r>
        <w:rPr>
          <w:rStyle w:val="ch2defaultText"/>
          <w:rFonts w:ascii="Times New Roman" w:hAnsi="Times New Roman"/>
          <w:b w:val="false"/>
          <w:i w:val="false"/>
          <w:caps w:val="false"/>
          <w:smallCaps w:val="false"/>
          <w:color w:val="0F1115"/>
          <w:spacing w:val="0"/>
          <w:sz w:val="24"/>
        </w:rPr>
        <w:t xml:space="preserve"> </w:t>
      </w:r>
      <w:r>
        <w:rPr>
          <w:rStyle w:val="ch2defaultNameTag"/>
          <w:rFonts w:ascii="Times New Roman" w:hAnsi="Times New Roman"/>
          <w:i w:val="false"/>
          <w:caps w:val="false"/>
          <w:smallCaps w:val="false"/>
          <w:spacing w:val="0"/>
          <w:sz w:val="24"/>
          <w:u w:val="none"/>
          <w:shd w:fill="auto" w:val="clear"/>
          <w:lang w:val="zxx"/>
        </w:rPr>
        <w:t>precision</w:t>
      </w:r>
      <w:r>
        <w:rPr>
          <w:rStyle w:val="ch2defaultText"/>
          <w:rFonts w:ascii="Times New Roman" w:hAnsi="Times New Roman"/>
          <w:b w:val="false"/>
          <w:i w:val="false"/>
          <w:caps w:val="false"/>
          <w:smallCaps w:val="false"/>
          <w:color w:val="0F1115"/>
          <w:spacing w:val="0"/>
          <w:sz w:val="24"/>
        </w:rPr>
        <w:t>,</w:t>
      </w:r>
      <w:r>
        <w:rPr>
          <w:rFonts w:ascii="Times New Roman" w:hAnsi="Times New Roman"/>
          <w:b w:val="false"/>
          <w:i w:val="false"/>
          <w:caps w:val="false"/>
          <w:smallCaps w:val="false"/>
          <w:color w:val="0F1115"/>
          <w:spacing w:val="0"/>
          <w:sz w:val="24"/>
        </w:rPr>
        <w:t xml:space="preserve"> </w:t>
      </w:r>
      <w:r>
        <w:rPr>
          <w:rStyle w:val="ch2defaultNameTag"/>
          <w:rFonts w:ascii="Times New Roman" w:hAnsi="Times New Roman"/>
          <w:i w:val="false"/>
          <w:caps w:val="false"/>
          <w:smallCaps w:val="false"/>
          <w:spacing w:val="0"/>
          <w:sz w:val="24"/>
          <w:u w:val="none"/>
          <w:shd w:fill="auto" w:val="clear"/>
          <w:lang w:val="zxx"/>
        </w:rPr>
        <w:t>recall</w:t>
      </w:r>
      <w:r>
        <w:rPr>
          <w:rStyle w:val="ch2defaultText"/>
          <w:rFonts w:ascii="Times New Roman" w:hAnsi="Times New Roman"/>
          <w:b w:val="false"/>
          <w:i w:val="false"/>
          <w:caps w:val="false"/>
          <w:smallCaps w:val="false"/>
          <w:color w:val="0F1115"/>
          <w:spacing w:val="0"/>
          <w:sz w:val="24"/>
        </w:rPr>
        <w:t>,</w:t>
      </w:r>
      <w:r>
        <w:rPr>
          <w:rFonts w:ascii="Times New Roman" w:hAnsi="Times New Roman"/>
          <w:b w:val="false"/>
          <w:i w:val="false"/>
          <w:caps w:val="false"/>
          <w:smallCaps w:val="false"/>
          <w:color w:val="0F1115"/>
          <w:spacing w:val="0"/>
          <w:sz w:val="24"/>
        </w:rPr>
        <w:t xml:space="preserve"> and </w:t>
      </w:r>
      <w:r>
        <w:rPr>
          <w:rStyle w:val="ch2defaultNameTag"/>
          <w:rFonts w:ascii="Times New Roman" w:hAnsi="Times New Roman"/>
          <w:i w:val="false"/>
          <w:caps w:val="false"/>
          <w:smallCaps w:val="false"/>
          <w:spacing w:val="0"/>
          <w:sz w:val="24"/>
          <w:u w:val="none"/>
          <w:shd w:fill="auto" w:val="clear"/>
          <w:lang w:val="zxx"/>
        </w:rPr>
        <w:t>F1-score</w:t>
      </w:r>
      <w:r>
        <w:rPr>
          <w:rStyle w:val="ch2defaultText"/>
          <w:rFonts w:ascii="Times New Roman" w:hAnsi="Times New Roman"/>
          <w:b w:val="false"/>
          <w:i w:val="false"/>
          <w:caps w:val="false"/>
          <w:smallCaps w:val="false"/>
          <w:color w:val="0F1115"/>
          <w:spacing w:val="0"/>
          <w:sz w:val="24"/>
        </w:rPr>
        <w:t xml:space="preserve"> </w:t>
      </w:r>
      <w:r>
        <w:rPr>
          <w:rFonts w:ascii="Times New Roman" w:hAnsi="Times New Roman"/>
          <w:b w:val="false"/>
          <w:i w:val="false"/>
          <w:caps w:val="false"/>
          <w:smallCaps w:val="false"/>
          <w:color w:val="0F1115"/>
          <w:spacing w:val="0"/>
          <w:sz w:val="24"/>
        </w:rPr>
        <w:t>on a held-out test set.</w:t>
      </w:r>
    </w:p>
    <w:p>
      <w:pPr>
        <w:pStyle w:val="BodyText"/>
        <w:widowControl/>
        <w:numPr>
          <w:ilvl w:val="0"/>
          <w:numId w:val="4"/>
        </w:numPr>
        <w:pBdr/>
        <w:spacing w:lineRule="auto" w:line="480" w:before="0" w:after="0"/>
        <w:rPr/>
      </w:pPr>
      <w:r>
        <w:rPr>
          <w:rStyle w:val="Strong"/>
          <w:rFonts w:ascii="Times New Roman" w:hAnsi="Times New Roman"/>
          <w:b/>
          <w:i w:val="false"/>
          <w:caps w:val="false"/>
          <w:smallCaps w:val="false"/>
          <w:color w:val="0F1115"/>
          <w:spacing w:val="0"/>
          <w:sz w:val="24"/>
        </w:rPr>
        <w:t>DP-SGD:</w:t>
      </w:r>
      <w:r>
        <w:rPr>
          <w:rFonts w:ascii="Times New Roman" w:hAnsi="Times New Roman"/>
          <w:b w:val="false"/>
          <w:i w:val="false"/>
          <w:caps w:val="false"/>
          <w:smallCaps w:val="false"/>
          <w:color w:val="0F1115"/>
          <w:spacing w:val="0"/>
          <w:sz w:val="24"/>
        </w:rPr>
        <w:t> Differentially Private Stochastic Gradient Descent, an optimization algorithm that adds calibrated noise to gradients during training to achieve differential privacy.</w:t>
      </w:r>
    </w:p>
    <w:p>
      <w:pPr>
        <w:pStyle w:val="Normal"/>
        <w:spacing w:lineRule="auto" w:line="480"/>
        <w:rPr>
          <w:rFonts w:ascii="Times New Roman" w:hAnsi="Times New Roman"/>
        </w:rPr>
      </w:pPr>
      <w:r>
        <w:rPr>
          <w:rFonts w:ascii="Times New Roman" w:hAnsi="Times New Roman"/>
        </w:rPr>
      </w:r>
      <w:r>
        <w:br w:type="page"/>
      </w:r>
    </w:p>
    <w:p>
      <w:pPr>
        <w:pStyle w:val="Heading2"/>
        <w:ind w:hanging="0" w:left="0"/>
        <w:jc w:val="center"/>
        <w:rPr/>
      </w:pPr>
      <w:bookmarkStart w:id="25" w:name="__RefHeading___Toc14694_2075028910"/>
      <w:bookmarkEnd w:id="25"/>
      <w:r>
        <w:rPr/>
        <w:t>Chapter 2: Literature Review</w:t>
      </w:r>
    </w:p>
    <w:p>
      <w:pPr>
        <w:pStyle w:val="Heading3"/>
        <w:numPr>
          <w:ilvl w:val="0"/>
          <w:numId w:val="0"/>
        </w:numPr>
        <w:ind w:hanging="0" w:left="0"/>
        <w:rPr/>
      </w:pPr>
      <w:bookmarkStart w:id="26" w:name="__RefHeading___Toc14696_2075028910"/>
      <w:bookmarkEnd w:id="26"/>
      <w:r>
        <w:rPr/>
        <w:t>2.1 Introduction to the Chapter</w:t>
      </w:r>
    </w:p>
    <w:p>
      <w:pPr>
        <w:pStyle w:val="BodyText"/>
        <w:widowControl/>
        <w:spacing w:lineRule="auto" w:line="480" w:before="240" w:after="240"/>
        <w:ind w:hanging="0" w:left="0" w:right="0"/>
        <w:rPr>
          <w:rFonts w:ascii="Times New Roman" w:hAnsi="Times New Roman"/>
          <w:b w:val="false"/>
          <w:i w:val="false"/>
          <w:caps w:val="false"/>
          <w:smallCaps w:val="false"/>
          <w:color w:val="0F1115"/>
          <w:spacing w:val="0"/>
          <w:sz w:val="24"/>
        </w:rPr>
      </w:pPr>
      <w:r>
        <w:rPr>
          <w:rFonts w:ascii="Times New Roman" w:hAnsi="Times New Roman"/>
          <w:b w:val="false"/>
          <w:i w:val="false"/>
          <w:caps w:val="false"/>
          <w:smallCaps w:val="false"/>
          <w:color w:val="0F1115"/>
          <w:spacing w:val="0"/>
          <w:sz w:val="24"/>
        </w:rPr>
        <w:t>This chapter critically examines the existing body of scholarly work relevant to the development of the ARCH-FL framework. It synthesizes key findings from recent research on federated learning (FL) and differential privacy (DP) in medical imaging, identifying dominant trends, established methodologies, and significant challenges. The review systematically analyses the privacy-utility trade-off, a central concern in privacy-preserving machine learning. Furthermore, it pinpoints specific gaps in the current literature that the ARCH-FL project seeks to address. The chapter concludes by presenting a conceptual framework that integrates these insights to guide the subsequent design and implementation of the proposed system.</w:t>
      </w:r>
    </w:p>
    <w:p>
      <w:pPr>
        <w:pStyle w:val="Heading3"/>
        <w:numPr>
          <w:ilvl w:val="0"/>
          <w:numId w:val="0"/>
        </w:numPr>
        <w:ind w:hanging="0" w:left="0"/>
        <w:rPr/>
      </w:pPr>
      <w:bookmarkStart w:id="27" w:name="__RefHeading___Toc16714_2075028910"/>
      <w:bookmarkEnd w:id="27"/>
      <w:r>
        <w:rPr/>
        <w:t>2.2 Related Literature Review</w:t>
      </w:r>
    </w:p>
    <w:p>
      <w:pPr>
        <w:pStyle w:val="Normal"/>
        <w:spacing w:lineRule="auto" w:line="480"/>
        <w:rPr>
          <w:rFonts w:ascii="Times New Roman" w:hAnsi="Times New Roman"/>
        </w:rPr>
      </w:pPr>
      <w:r>
        <w:rPr>
          <w:rFonts w:ascii="Times New Roman" w:hAnsi="Times New Roman"/>
        </w:rPr>
        <w:t>The integration of Federated Learning with Differential Privacy has emerged as a leading paradigm for privacy-preserving collaborative model training in healthcare. The following analysis covers the core themes in this domain.</w:t>
      </w:r>
    </w:p>
    <w:p>
      <w:pPr>
        <w:pStyle w:val="Heading4"/>
        <w:numPr>
          <w:ilvl w:val="0"/>
          <w:numId w:val="0"/>
        </w:numPr>
        <w:ind w:hanging="0" w:left="0"/>
        <w:rPr/>
      </w:pPr>
      <w:bookmarkStart w:id="28" w:name="__RefHeading___Toc26452_2075028910"/>
      <w:bookmarkEnd w:id="28"/>
      <w:r>
        <w:rPr>
          <w:rStyle w:val="Strong"/>
          <w:b/>
          <w:bCs/>
        </w:rPr>
        <w:t xml:space="preserve">2.2.1 </w:t>
      </w:r>
      <w:r>
        <w:rPr>
          <w:rStyle w:val="Strong"/>
          <w:b/>
          <w:bCs/>
        </w:rPr>
        <w:t>Foundational FL-DP Integration in Healthcare</w:t>
      </w:r>
    </w:p>
    <w:p>
      <w:pPr>
        <w:pStyle w:val="Normal"/>
        <w:spacing w:lineRule="auto" w:line="480"/>
        <w:rPr>
          <w:rFonts w:ascii="Times New Roman" w:hAnsi="Times New Roman"/>
        </w:rPr>
      </w:pPr>
      <w:r>
        <w:rPr>
          <w:rFonts w:ascii="Times New Roman" w:hAnsi="Times New Roman"/>
        </w:rPr>
        <w:t>The foundational work by McMahan et al. (2017) introduced Federated Averaging (FedAvg) as a core algorithm for decentralized learning. Building on this, subsequent research has demonstrated the viability of combining FL with DP for biomedical image classification. For instance, studies have implemented feedforward neural networks (FNNs), Gaussian processes (GPs), and deep neural networks (DNNs) within an FL framework enhanced with DP, showing that it is possible to maintain model performance while improving privacy preservation. These studies established that FL alone is insufficient for privacy, as gradient updates can leak sensitive information, thereby necessitating the formal guarantees provided by DP.</w:t>
      </w:r>
    </w:p>
    <w:p>
      <w:pPr>
        <w:pStyle w:val="Heading4"/>
        <w:ind w:hanging="0" w:left="0"/>
        <w:rPr/>
      </w:pPr>
      <w:bookmarkStart w:id="29" w:name="__RefHeading___Toc14686_2075028910"/>
      <w:bookmarkEnd w:id="29"/>
      <w:r>
        <w:rPr>
          <w:rStyle w:val="Strong"/>
          <w:b/>
          <w:bCs/>
          <w:i w:val="false"/>
          <w:caps w:val="false"/>
          <w:smallCaps w:val="false"/>
          <w:color w:val="0F1115"/>
          <w:spacing w:val="0"/>
          <w:sz w:val="24"/>
        </w:rPr>
        <w:t xml:space="preserve">2.2.2 </w:t>
      </w:r>
      <w:r>
        <w:rPr>
          <w:rStyle w:val="Strong"/>
          <w:b/>
          <w:bCs/>
          <w:i w:val="false"/>
          <w:caps w:val="false"/>
          <w:smallCaps w:val="false"/>
          <w:color w:val="0F1115"/>
          <w:spacing w:val="0"/>
          <w:sz w:val="24"/>
        </w:rPr>
        <w:t>Advanced Privacy Mechanisms: Beyond Uniform D</w:t>
      </w:r>
      <w:r>
        <w:rPr>
          <w:b w:val="false"/>
          <w:i w:val="false"/>
          <w:caps w:val="false"/>
          <w:smallCaps w:val="false"/>
          <w:color w:val="0F1115"/>
          <w:spacing w:val="0"/>
          <w:sz w:val="24"/>
        </w:rPr>
        <w:t>P</w:t>
      </w:r>
    </w:p>
    <w:p>
      <w:pPr>
        <w:pStyle w:val="BodyText"/>
        <w:widowControl/>
        <w:pBdr/>
        <w:spacing w:lineRule="auto" w:line="480" w:before="0" w:after="0"/>
        <w:ind w:hanging="0" w:left="0" w:right="0"/>
        <w:rPr>
          <w:rFonts w:ascii="Times New Roman" w:hAnsi="Times New Roman"/>
        </w:rPr>
      </w:pPr>
      <w:r>
        <w:rPr>
          <w:rFonts w:ascii="Times New Roman" w:hAnsi="Times New Roman"/>
          <w:b w:val="false"/>
          <w:i w:val="false"/>
          <w:caps w:val="false"/>
          <w:smallCaps w:val="false"/>
          <w:color w:val="0F1115"/>
          <w:spacing w:val="0"/>
          <w:sz w:val="24"/>
        </w:rPr>
        <w:t>A significant evolution in this field is the move away from uniform DP application. Traditional DP-SGD applies the same noise level to all data, which can lead to excessive utility loss for less-sensitive data and insufficient protection for high-risk samples. To address this, novel notions like</w:t>
      </w:r>
      <w:r>
        <w:rPr>
          <w:rStyle w:val="Strong"/>
          <w:rFonts w:ascii="Times New Roman" w:hAnsi="Times New Roman"/>
          <w:b/>
          <w:i w:val="false"/>
          <w:caps w:val="false"/>
          <w:smallCaps w:val="false"/>
          <w:color w:val="0F1115"/>
          <w:spacing w:val="0"/>
          <w:sz w:val="24"/>
        </w:rPr>
        <w:t> Sensitivity-Aware Differential Privacy (SDP</w:t>
      </w:r>
      <w:r>
        <w:rPr>
          <w:rFonts w:ascii="Times New Roman" w:hAnsi="Times New Roman"/>
          <w:b w:val="false"/>
          <w:i w:val="false"/>
          <w:caps w:val="false"/>
          <w:smallCaps w:val="false"/>
          <w:color w:val="0F1115"/>
          <w:spacing w:val="0"/>
          <w:sz w:val="24"/>
        </w:rPr>
        <w:t>) have been proposed. SDP dynamically calibrates privacy protection by first using local simulations of Gradient Inversion Attacks (GIAs) to objectively quantify the sensitivity of individual data samples. Data with higher privacy leakage risks receive stronger noise protection, which has been shown to improve average model performance by 13.5% under equivalent privacy risk compared to state-of-the-art methods. Another relaxation,</w:t>
      </w:r>
      <w:r>
        <w:rPr>
          <w:rStyle w:val="Strong"/>
          <w:rFonts w:ascii="Times New Roman" w:hAnsi="Times New Roman"/>
          <w:b/>
          <w:i w:val="false"/>
          <w:caps w:val="false"/>
          <w:smallCaps w:val="false"/>
          <w:color w:val="0F1115"/>
          <w:spacing w:val="0"/>
          <w:sz w:val="24"/>
        </w:rPr>
        <w:t> Metric Privac</w:t>
      </w:r>
      <w:r>
        <w:rPr>
          <w:rFonts w:ascii="Times New Roman" w:hAnsi="Times New Roman"/>
          <w:b w:val="false"/>
          <w:i w:val="false"/>
          <w:caps w:val="false"/>
          <w:smallCaps w:val="false"/>
          <w:color w:val="0F1115"/>
          <w:spacing w:val="0"/>
          <w:sz w:val="24"/>
        </w:rPr>
        <w:t>y, has been introduced to mitigate the negative impact of standard DP on model convergence in FL, showing promising results in medical imaging tasks</w:t>
      </w:r>
      <w:r>
        <w:rPr>
          <w:rFonts w:ascii="Times New Roman" w:hAnsi="Times New Roman"/>
        </w:rPr>
        <w:t>.</w:t>
      </w:r>
    </w:p>
    <w:p>
      <w:pPr>
        <w:pStyle w:val="Heading4"/>
        <w:ind w:hanging="0" w:left="0"/>
        <w:rPr/>
      </w:pPr>
      <w:bookmarkStart w:id="30" w:name="__RefHeading___Toc14688_2075028910"/>
      <w:bookmarkEnd w:id="30"/>
      <w:r>
        <w:rPr>
          <w:rStyle w:val="Strong"/>
          <w:b/>
          <w:bCs/>
        </w:rPr>
        <w:t xml:space="preserve">2.2.3 </w:t>
      </w:r>
      <w:r>
        <w:rPr>
          <w:rStyle w:val="Strong"/>
          <w:b/>
          <w:bCs/>
        </w:rPr>
        <w:t>Hybrid Cryptographic and DP Defences</w:t>
      </w:r>
    </w:p>
    <w:p>
      <w:pPr>
        <w:pStyle w:val="BodyText"/>
        <w:widowControl/>
        <w:pBdr/>
        <w:spacing w:lineRule="auto" w:line="480" w:before="0" w:after="0"/>
        <w:ind w:hanging="0" w:left="0" w:right="0"/>
        <w:rPr>
          <w:rFonts w:ascii="Times New Roman" w:hAnsi="Times New Roman"/>
        </w:rPr>
      </w:pPr>
      <w:r>
        <w:rPr>
          <w:rFonts w:ascii="Times New Roman" w:hAnsi="Times New Roman"/>
          <w:b w:val="false"/>
          <w:i w:val="false"/>
          <w:caps w:val="false"/>
          <w:smallCaps w:val="false"/>
          <w:color w:val="0F1115"/>
          <w:spacing w:val="0"/>
          <w:sz w:val="24"/>
        </w:rPr>
        <w:t>To counter a broader range of threats, including poisoning and collusion attacks, researchers have begun designing hybrid defence mechanisms. The </w:t>
      </w:r>
      <w:r>
        <w:rPr>
          <w:rStyle w:val="Strong"/>
          <w:rFonts w:ascii="Times New Roman" w:hAnsi="Times New Roman"/>
          <w:b/>
          <w:i w:val="false"/>
          <w:caps w:val="false"/>
          <w:smallCaps w:val="false"/>
          <w:color w:val="0F1115"/>
          <w:spacing w:val="0"/>
          <w:sz w:val="24"/>
        </w:rPr>
        <w:t>DPSHE</w:t>
      </w:r>
      <w:r>
        <w:rPr>
          <w:rFonts w:ascii="Times New Roman" w:hAnsi="Times New Roman"/>
          <w:b w:val="false"/>
          <w:i w:val="false"/>
          <w:caps w:val="false"/>
          <w:smallCaps w:val="false"/>
          <w:color w:val="0F1115"/>
          <w:spacing w:val="0"/>
          <w:sz w:val="24"/>
        </w:rPr>
        <w:t> scheme exemplifies this approach by integrating local differential privacy with threshold homomorphic encryption. This framework employs a “List Screening Center” to filter out malicious clients and uses homomorphic encryption to enable the server to perform directed aggregation on encrypted model parameters. This hybrid architecture protects model privacy from the server and other clients while maintaining model accuracy and convergence speed, offering a robust solution for secure multi-institutional collaboration.</w:t>
      </w:r>
    </w:p>
    <w:p>
      <w:pPr>
        <w:pStyle w:val="Heading4"/>
        <w:ind w:hanging="0" w:left="0"/>
        <w:rPr/>
      </w:pPr>
      <w:bookmarkStart w:id="31" w:name="__RefHeading___Toc14690_2075028910"/>
      <w:bookmarkEnd w:id="31"/>
      <w:r>
        <w:rPr>
          <w:rStyle w:val="Strong"/>
          <w:b/>
          <w:bCs/>
        </w:rPr>
        <w:t xml:space="preserve">2.2.4 </w:t>
      </w:r>
      <w:r>
        <w:rPr>
          <w:rStyle w:val="Strong"/>
          <w:b/>
          <w:bCs/>
        </w:rPr>
        <w:t>Architectural Innovations for Heterogeneous Data and Models</w:t>
      </w:r>
    </w:p>
    <w:p>
      <w:pPr>
        <w:pStyle w:val="BodyText"/>
        <w:widowControl/>
        <w:pBdr/>
        <w:spacing w:lineRule="auto" w:line="480" w:before="0" w:after="0"/>
        <w:ind w:hanging="0" w:left="0" w:right="0"/>
        <w:rPr>
          <w:rFonts w:ascii="Times New Roman" w:hAnsi="Times New Roman"/>
        </w:rPr>
      </w:pPr>
      <w:r>
        <w:rPr>
          <w:rFonts w:ascii="Times New Roman" w:hAnsi="Times New Roman"/>
          <w:b w:val="false"/>
          <w:i w:val="false"/>
          <w:caps w:val="false"/>
          <w:smallCaps w:val="false"/>
          <w:color w:val="0F1115"/>
          <w:spacing w:val="0"/>
          <w:sz w:val="24"/>
        </w:rPr>
        <w:t>A prominent challenge in real-world FL is data and system heterogeneity (non-IID data). The </w:t>
      </w:r>
      <w:r>
        <w:rPr>
          <w:rStyle w:val="Strong"/>
          <w:rFonts w:ascii="Times New Roman" w:hAnsi="Times New Roman"/>
          <w:b/>
          <w:i w:val="false"/>
          <w:caps w:val="false"/>
          <w:smallCaps w:val="false"/>
          <w:color w:val="0F1115"/>
          <w:spacing w:val="0"/>
          <w:sz w:val="24"/>
        </w:rPr>
        <w:t>FednnU-Net</w:t>
      </w:r>
      <w:r>
        <w:rPr>
          <w:rFonts w:ascii="Times New Roman" w:hAnsi="Times New Roman"/>
          <w:b w:val="false"/>
          <w:i w:val="false"/>
          <w:caps w:val="false"/>
          <w:smallCaps w:val="false"/>
          <w:color w:val="0F1115"/>
          <w:spacing w:val="0"/>
          <w:sz w:val="24"/>
        </w:rPr>
        <w:t> framework addresses this in the context of medical image segmentation by introducing two novel methods: </w:t>
      </w:r>
      <w:r>
        <w:rPr>
          <w:rStyle w:val="Strong"/>
          <w:rFonts w:ascii="Times New Roman" w:hAnsi="Times New Roman"/>
          <w:b/>
          <w:i w:val="false"/>
          <w:caps w:val="false"/>
          <w:smallCaps w:val="false"/>
          <w:color w:val="0F1115"/>
          <w:spacing w:val="0"/>
          <w:sz w:val="24"/>
        </w:rPr>
        <w:t>Federated Fingerprint Extraction</w:t>
      </w:r>
      <w:r>
        <w:rPr>
          <w:rFonts w:ascii="Times New Roman" w:hAnsi="Times New Roman"/>
          <w:b w:val="false"/>
          <w:i w:val="false"/>
          <w:caps w:val="false"/>
          <w:smallCaps w:val="false"/>
          <w:color w:val="0F1115"/>
          <w:spacing w:val="0"/>
          <w:sz w:val="24"/>
        </w:rPr>
        <w:t> and </w:t>
      </w:r>
      <w:r>
        <w:rPr>
          <w:rStyle w:val="Strong"/>
          <w:rFonts w:ascii="Times New Roman" w:hAnsi="Times New Roman"/>
          <w:b/>
          <w:i w:val="false"/>
          <w:caps w:val="false"/>
          <w:smallCaps w:val="false"/>
          <w:color w:val="0F1115"/>
          <w:spacing w:val="0"/>
          <w:sz w:val="24"/>
        </w:rPr>
        <w:t>Asymmetric Federated Averaging</w:t>
      </w:r>
      <w:r>
        <w:rPr>
          <w:rFonts w:ascii="Times New Roman" w:hAnsi="Times New Roman"/>
          <w:b w:val="false"/>
          <w:i w:val="false"/>
          <w:caps w:val="false"/>
          <w:smallCaps w:val="false"/>
          <w:color w:val="0F1115"/>
          <w:spacing w:val="0"/>
          <w:sz w:val="24"/>
        </w:rPr>
        <w:t> . These techniques allow for the federated training of the highly adaptive nnU-Net architecture, which normally customizes itself to a single dataset. This work highlights the need for FL aggregation strategies that can handle clients with differing model architectures or data characteristics, a key consideration for deploying FL across diverse hospitals.</w:t>
      </w:r>
    </w:p>
    <w:p>
      <w:pPr>
        <w:pStyle w:val="Heading4"/>
        <w:ind w:hanging="0" w:left="0"/>
        <w:rPr/>
      </w:pPr>
      <w:bookmarkStart w:id="32" w:name="__RefHeading___Toc14692_2075028910"/>
      <w:bookmarkEnd w:id="32"/>
      <w:r>
        <w:rPr>
          <w:rStyle w:val="Strong"/>
          <w:b/>
          <w:bCs/>
        </w:rPr>
        <w:t xml:space="preserve">2.2.5 </w:t>
      </w:r>
      <w:r>
        <w:rPr>
          <w:rStyle w:val="Strong"/>
          <w:b/>
          <w:bCs/>
        </w:rPr>
        <w:t>Systematic Analysis of the Privacy-Performance Trade-off</w:t>
      </w:r>
    </w:p>
    <w:p>
      <w:pPr>
        <w:pStyle w:val="BodyText"/>
        <w:widowControl/>
        <w:pBdr/>
        <w:spacing w:lineRule="auto" w:line="480" w:before="0" w:after="0"/>
        <w:ind w:hanging="0" w:left="0" w:right="0"/>
        <w:rPr>
          <w:rFonts w:ascii="Times New Roman" w:hAnsi="Times New Roman"/>
          <w:b w:val="false"/>
          <w:i w:val="false"/>
          <w:caps w:val="false"/>
          <w:smallCaps w:val="false"/>
          <w:color w:val="0F1115"/>
          <w:spacing w:val="0"/>
          <w:sz w:val="24"/>
        </w:rPr>
      </w:pPr>
      <w:r>
        <w:rPr>
          <w:rFonts w:ascii="Times New Roman" w:hAnsi="Times New Roman"/>
          <w:b w:val="false"/>
          <w:i w:val="false"/>
          <w:caps w:val="false"/>
          <w:smallCaps w:val="false"/>
          <w:color w:val="0F1115"/>
          <w:spacing w:val="0"/>
          <w:sz w:val="24"/>
        </w:rPr>
        <w:t>The inherent trade-off between privacy and model utility is a critical area of investigation. A systematic literature review on balancing privacy and performance in FL underscores that integrating privacy-preserving mechanisms like DP often increases communication and computational overhead. This body of work emphasizes that achieving an optimal balance is not a one-size-fits-all solution but requires careful consideration of application-specific requirements, including target accuracy, convergence time, and the specific privacy threats faced.</w:t>
      </w:r>
    </w:p>
    <w:p>
      <w:pPr>
        <w:pStyle w:val="Heading3"/>
        <w:numPr>
          <w:ilvl w:val="0"/>
          <w:numId w:val="0"/>
        </w:numPr>
        <w:ind w:hanging="0" w:left="0"/>
        <w:rPr/>
      </w:pPr>
      <w:bookmarkStart w:id="33" w:name="__RefHeading___Toc14700_2075028910"/>
      <w:bookmarkEnd w:id="33"/>
      <w:r>
        <w:rPr/>
        <w:t>2.3 Identified Gaps/Lacunas</w:t>
      </w:r>
    </w:p>
    <w:p>
      <w:pPr>
        <w:pStyle w:val="BodyText"/>
        <w:widowControl/>
        <w:spacing w:lineRule="auto" w:line="480" w:before="240" w:after="240"/>
        <w:ind w:hanging="0" w:left="0" w:right="0"/>
        <w:rPr>
          <w:rFonts w:ascii="Times New Roman" w:hAnsi="Times New Roman"/>
          <w:b w:val="false"/>
          <w:i w:val="false"/>
          <w:caps w:val="false"/>
          <w:smallCaps w:val="false"/>
          <w:color w:val="0F1115"/>
          <w:spacing w:val="0"/>
          <w:sz w:val="24"/>
        </w:rPr>
      </w:pPr>
      <w:r>
        <w:rPr>
          <w:rFonts w:ascii="Times New Roman" w:hAnsi="Times New Roman"/>
          <w:b w:val="false"/>
          <w:i w:val="false"/>
          <w:caps w:val="false"/>
          <w:smallCaps w:val="false"/>
          <w:color w:val="0F1115"/>
          <w:spacing w:val="0"/>
          <w:sz w:val="24"/>
        </w:rPr>
        <w:t>Despite the significant advancements outlined above, several critical gaps remain in the current research landscape:</w:t>
      </w:r>
    </w:p>
    <w:p>
      <w:pPr>
        <w:pStyle w:val="BodyText"/>
        <w:widowControl/>
        <w:numPr>
          <w:ilvl w:val="0"/>
          <w:numId w:val="5"/>
        </w:numPr>
        <w:pBdr/>
        <w:spacing w:lineRule="auto" w:line="480" w:before="0" w:after="0"/>
        <w:rPr>
          <w:rFonts w:ascii="Times New Roman" w:hAnsi="Times New Roman"/>
        </w:rPr>
      </w:pPr>
      <w:r>
        <w:rPr>
          <w:rStyle w:val="Strong"/>
          <w:rFonts w:ascii="Times New Roman" w:hAnsi="Times New Roman"/>
          <w:b/>
          <w:i w:val="false"/>
          <w:caps w:val="false"/>
          <w:smallCaps w:val="false"/>
          <w:color w:val="0F1115"/>
          <w:spacing w:val="0"/>
          <w:sz w:val="24"/>
        </w:rPr>
        <w:t>Lack of Fine-Grained, Attack-Aware DP for Medical Imaging:</w:t>
      </w:r>
      <w:r>
        <w:rPr>
          <w:rFonts w:ascii="Times New Roman" w:hAnsi="Times New Roman"/>
          <w:b w:val="false"/>
          <w:i w:val="false"/>
          <w:caps w:val="false"/>
          <w:smallCaps w:val="false"/>
          <w:color w:val="0F1115"/>
          <w:spacing w:val="0"/>
          <w:sz w:val="24"/>
        </w:rPr>
        <w:t> While SDP and Metric Privacy represent important steps forward, their application and evaluation on large-scale, real-world medical imaging datasets like CheXpert and MIMIC-CXR are still limited. Many existing DP implementations in medical FL continue to rely on uniform noise addition, which fails to optimally balance utility and privacy.</w:t>
      </w:r>
    </w:p>
    <w:p>
      <w:pPr>
        <w:pStyle w:val="BodyText"/>
        <w:widowControl/>
        <w:numPr>
          <w:ilvl w:val="0"/>
          <w:numId w:val="5"/>
        </w:numPr>
        <w:pBdr/>
        <w:spacing w:lineRule="auto" w:line="480" w:before="0" w:after="0"/>
        <w:rPr>
          <w:rFonts w:ascii="Times New Roman" w:hAnsi="Times New Roman"/>
        </w:rPr>
      </w:pPr>
      <w:r>
        <w:rPr>
          <w:rStyle w:val="Strong"/>
          <w:rFonts w:ascii="Times New Roman" w:hAnsi="Times New Roman"/>
          <w:b/>
          <w:i w:val="false"/>
          <w:caps w:val="false"/>
          <w:smallCaps w:val="false"/>
          <w:color w:val="0F1115"/>
          <w:spacing w:val="0"/>
          <w:sz w:val="24"/>
        </w:rPr>
        <w:t>Insufficient Exploration of Multi-Label Classification under DP:</w:t>
      </w:r>
      <w:r>
        <w:rPr>
          <w:rFonts w:ascii="Times New Roman" w:hAnsi="Times New Roman"/>
          <w:b w:val="false"/>
          <w:i w:val="false"/>
          <w:caps w:val="false"/>
          <w:smallCaps w:val="false"/>
          <w:color w:val="0F1115"/>
          <w:spacing w:val="0"/>
          <w:sz w:val="24"/>
        </w:rPr>
        <w:t> Most studies in private FL for medical imaging focus on single-label classification or segmentation tasks. The specific challenges of multi-label classification—such as dealing with label co-occurrence and class imbalance across federated clients—in the context of non-IID data and differential privacy are underexplored.</w:t>
      </w:r>
    </w:p>
    <w:p>
      <w:pPr>
        <w:pStyle w:val="BodyText"/>
        <w:widowControl/>
        <w:numPr>
          <w:ilvl w:val="0"/>
          <w:numId w:val="5"/>
        </w:numPr>
        <w:pBdr/>
        <w:spacing w:lineRule="auto" w:line="480" w:before="0" w:after="0"/>
        <w:rPr>
          <w:rFonts w:ascii="Times New Roman" w:hAnsi="Times New Roman"/>
        </w:rPr>
      </w:pPr>
      <w:r>
        <w:rPr>
          <w:rStyle w:val="Strong"/>
          <w:rFonts w:ascii="Times New Roman" w:hAnsi="Times New Roman"/>
          <w:b/>
          <w:i w:val="false"/>
          <w:caps w:val="false"/>
          <w:smallCaps w:val="false"/>
          <w:color w:val="0F1115"/>
          <w:spacing w:val="0"/>
          <w:sz w:val="24"/>
        </w:rPr>
        <w:t>Limited Comprehensive Analysis of Non-IID and DP Interaction:</w:t>
      </w:r>
      <w:r>
        <w:rPr>
          <w:rFonts w:ascii="Times New Roman" w:hAnsi="Times New Roman"/>
          <w:b w:val="false"/>
          <w:i w:val="false"/>
          <w:caps w:val="false"/>
          <w:smallCaps w:val="false"/>
          <w:color w:val="0F1115"/>
          <w:spacing w:val="0"/>
          <w:sz w:val="24"/>
        </w:rPr>
        <w:t> Although the negative impact of non-IID data on FL convergence is well-known, and the utility cost of DP is well-documented, there is a lack of systematic research that jointly analyses their interaction. A comprehensive study quantifying how different non-IID severities affect the privacy-utility trade-off at various DP budgets is needed to provide practical guidelines for clinical deployments.</w:t>
      </w:r>
    </w:p>
    <w:p>
      <w:pPr>
        <w:pStyle w:val="BodyText"/>
        <w:widowControl/>
        <w:numPr>
          <w:ilvl w:val="0"/>
          <w:numId w:val="5"/>
        </w:numPr>
        <w:pBdr/>
        <w:spacing w:lineRule="auto" w:line="480" w:before="0" w:after="0"/>
        <w:rPr>
          <w:rFonts w:ascii="Times New Roman" w:hAnsi="Times New Roman"/>
        </w:rPr>
      </w:pPr>
      <w:r>
        <w:rPr>
          <w:rStyle w:val="Strong"/>
          <w:rFonts w:ascii="Times New Roman" w:hAnsi="Times New Roman"/>
          <w:b/>
          <w:i w:val="false"/>
          <w:caps w:val="false"/>
          <w:smallCaps w:val="false"/>
          <w:color w:val="0F1115"/>
          <w:spacing w:val="0"/>
          <w:sz w:val="24"/>
        </w:rPr>
        <w:t>Framework Complexity and Clinical Accessibility:</w:t>
      </w:r>
      <w:r>
        <w:rPr>
          <w:rFonts w:ascii="Times New Roman" w:hAnsi="Times New Roman"/>
          <w:b w:val="false"/>
          <w:i w:val="false"/>
          <w:caps w:val="false"/>
          <w:smallCaps w:val="false"/>
          <w:color w:val="0F1115"/>
          <w:spacing w:val="0"/>
          <w:sz w:val="24"/>
        </w:rPr>
        <w:t> Advanced frameworks like DPSHE and FednnU-Net offer powerful solutions but can be complex to implement. There is a gap for a streamlined, open-source framework that prioritizes accessibility and reproducibility for researchers and practitioners, enabling easier adoption and validation of DP-FL methods in medical imaging.</w:t>
      </w:r>
    </w:p>
    <w:p>
      <w:pPr>
        <w:pStyle w:val="Heading3"/>
        <w:numPr>
          <w:ilvl w:val="0"/>
          <w:numId w:val="0"/>
        </w:numPr>
        <w:ind w:hanging="0" w:left="0"/>
        <w:rPr/>
      </w:pPr>
      <w:bookmarkStart w:id="34" w:name="__RefHeading___Toc14702_2075028910"/>
      <w:bookmarkEnd w:id="34"/>
      <w:r>
        <w:rPr/>
        <w:t>2.4 Conceptual Framework</w:t>
      </w:r>
    </w:p>
    <w:p>
      <w:pPr>
        <w:pStyle w:val="BodyText"/>
        <w:widowControl/>
        <w:spacing w:lineRule="auto" w:line="480" w:before="69" w:after="69"/>
        <w:ind w:hanging="0" w:left="0" w:right="0"/>
        <w:rPr>
          <w:rFonts w:ascii="Times New Roman" w:hAnsi="Times New Roman"/>
          <w:b w:val="false"/>
          <w:i w:val="false"/>
          <w:caps w:val="false"/>
          <w:smallCaps w:val="false"/>
          <w:color w:val="0F1115"/>
          <w:spacing w:val="0"/>
          <w:sz w:val="24"/>
        </w:rPr>
      </w:pPr>
      <w:r>
        <w:rPr>
          <w:rFonts w:ascii="Times New Roman" w:hAnsi="Times New Roman"/>
          <w:b w:val="false"/>
          <w:i w:val="false"/>
          <w:caps w:val="false"/>
          <w:smallCaps w:val="false"/>
          <w:color w:val="0F1115"/>
          <w:spacing w:val="0"/>
          <w:sz w:val="24"/>
        </w:rPr>
        <w:t>The conceptual framework for the ARCH-FL project, illustrated below, synthesizes the insights from the literature to address the identified gaps. It outlines a structured process from data preparation through to a rigorously evaluated private FL model, with a core focus on the dynamic interplay between non-IID data partitioning and adaptive privacy mechanisms.</w:t>
      </w:r>
    </w:p>
    <w:p>
      <w:pPr>
        <w:pStyle w:val="BodyText"/>
        <w:widowControl/>
        <w:spacing w:lineRule="auto" w:line="480" w:before="69" w:after="69"/>
        <w:ind w:hanging="0" w:left="0" w:right="0"/>
        <w:rPr>
          <w:rFonts w:ascii="Times New Roman" w:hAnsi="Times New Roman"/>
          <w:b w:val="false"/>
          <w:i w:val="false"/>
          <w:caps w:val="false"/>
          <w:smallCaps w:val="false"/>
          <w:color w:val="0F1115"/>
          <w:spacing w:val="0"/>
          <w:sz w:val="24"/>
        </w:rPr>
      </w:pPr>
      <w:r>
        <w:rPr>
          <w:rFonts w:ascii="Times New Roman" w:hAnsi="Times New Roman"/>
          <w:b w:val="false"/>
          <w:i w:val="false"/>
          <w:caps w:val="false"/>
          <w:smallCaps w:val="false"/>
          <w:color w:val="0F1115"/>
          <w:spacing w:val="0"/>
          <w:sz w:val="24"/>
        </w:rPr>
      </w:r>
      <w:r>
        <mc:AlternateContent>
          <mc:Choice Requires="wps">
            <w:drawing>
              <wp:anchor behindDoc="0" distT="0" distB="0" distL="0" distR="0" simplePos="0" locked="0" layoutInCell="0" allowOverlap="1" relativeHeight="4">
                <wp:simplePos x="0" y="0"/>
                <wp:positionH relativeFrom="column">
                  <wp:posOffset>-320040</wp:posOffset>
                </wp:positionH>
                <wp:positionV relativeFrom="paragraph">
                  <wp:posOffset>635</wp:posOffset>
                </wp:positionV>
                <wp:extent cx="6962775" cy="6842760"/>
                <wp:effectExtent l="0" t="0" r="0" b="0"/>
                <wp:wrapSquare wrapText="largest"/>
                <wp:docPr id="2" name="Frame7"/>
                <a:graphic xmlns:a="http://schemas.openxmlformats.org/drawingml/2006/main">
                  <a:graphicData uri="http://schemas.microsoft.com/office/word/2010/wordprocessingShape">
                    <wps:wsp>
                      <wps:cNvSpPr txBox="1"/>
                      <wps:spPr>
                        <a:xfrm>
                          <a:off x="0" y="0"/>
                          <a:ext cx="6962775" cy="6842760"/>
                        </a:xfrm>
                        <a:prstGeom prst="rect"/>
                        <a:solidFill>
                          <a:srgbClr val="FFFFFF"/>
                        </a:solidFill>
                      </wps:spPr>
                      <wps:txbx>
                        <w:txbxContent>
                          <w:p>
                            <w:pPr>
                              <w:pStyle w:val="Figure"/>
                              <w:spacing w:before="120" w:after="120"/>
                              <w:rPr/>
                            </w:pPr>
                            <w:r>
                              <w:rPr/>
                              <w:drawing>
                                <wp:inline distT="0" distB="0" distL="0" distR="0">
                                  <wp:extent cx="6480175" cy="6368415"/>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6"/>
                                          <a:stretch>
                                            <a:fillRect/>
                                          </a:stretch>
                                        </pic:blipFill>
                                        <pic:spPr bwMode="auto">
                                          <a:xfrm>
                                            <a:off x="0" y="0"/>
                                            <a:ext cx="6480175" cy="636841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Conceptual Framework</w:t>
                            </w:r>
                          </w:p>
                        </w:txbxContent>
                      </wps:txbx>
                      <wps:bodyPr anchor="t" lIns="0" tIns="0" rIns="0" bIns="0">
                        <a:noAutofit/>
                      </wps:bodyPr>
                    </wps:wsp>
                  </a:graphicData>
                </a:graphic>
              </wp:anchor>
            </w:drawing>
          </mc:Choice>
          <mc:Fallback>
            <w:pict>
              <v:rect style="position:absolute;rotation:-0;width:548.25pt;height:538.8pt;mso-wrap-distance-left:0pt;mso-wrap-distance-right:0pt;mso-wrap-distance-top:0pt;mso-wrap-distance-bottom:0pt;margin-top:0pt;mso-position-vertical-relative:text;margin-left:-25.2pt;mso-position-horizontal-relative:text">
                <v:textbox inset="0in,0in,0in,0in">
                  <w:txbxContent>
                    <w:p>
                      <w:pPr>
                        <w:pStyle w:val="Figure"/>
                        <w:spacing w:before="120" w:after="120"/>
                        <w:rPr/>
                      </w:pPr>
                      <w:r>
                        <w:rPr/>
                        <w:drawing>
                          <wp:inline distT="0" distB="0" distL="0" distR="0">
                            <wp:extent cx="6480175" cy="6368415"/>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7"/>
                                    <a:stretch>
                                      <a:fillRect/>
                                    </a:stretch>
                                  </pic:blipFill>
                                  <pic:spPr bwMode="auto">
                                    <a:xfrm>
                                      <a:off x="0" y="0"/>
                                      <a:ext cx="6480175" cy="636841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Conceptual Framework</w:t>
                      </w:r>
                    </w:p>
                  </w:txbxContent>
                </v:textbox>
                <w10:wrap type="square" side="largest"/>
              </v:rect>
            </w:pict>
          </mc:Fallback>
        </mc:AlternateContent>
      </w:r>
    </w:p>
    <w:p>
      <w:pPr>
        <w:pStyle w:val="BodyText"/>
        <w:widowControl/>
        <w:spacing w:lineRule="auto" w:line="480" w:before="0" w:after="0"/>
        <w:ind w:hanging="0" w:left="0" w:right="0"/>
        <w:rPr>
          <w:rFonts w:ascii="Times New Roman" w:hAnsi="Times New Roman"/>
        </w:rPr>
      </w:pPr>
      <w:r>
        <w:rPr>
          <w:rFonts w:ascii="Times New Roman" w:hAnsi="Times New Roman"/>
          <w:b w:val="false"/>
          <w:i w:val="false"/>
          <w:caps w:val="false"/>
          <w:smallCaps w:val="false"/>
          <w:color w:val="0F1115"/>
          <w:spacing w:val="0"/>
          <w:sz w:val="24"/>
        </w:rPr>
        <w:commentReference w:id="0"/>
      </w:r>
      <w:r>
        <w:rPr>
          <w:rFonts w:ascii="Times New Roman" w:hAnsi="Times New Roman"/>
          <w:b w:val="false"/>
          <w:i w:val="false"/>
          <w:caps w:val="false"/>
          <w:smallCaps w:val="false"/>
          <w:color w:val="0F1115"/>
          <w:spacing w:val="0"/>
          <w:sz w:val="24"/>
        </w:rPr>
        <w:commentReference w:id="1"/>
      </w:r>
      <w:r>
        <w:rPr>
          <w:rFonts w:ascii="Times New Roman" w:hAnsi="Times New Roman"/>
          <w:b w:val="false"/>
          <w:i w:val="false"/>
          <w:caps w:val="false"/>
          <w:smallCaps w:val="false"/>
          <w:color w:val="0F1115"/>
          <w:spacing w:val="0"/>
          <w:sz w:val="24"/>
        </w:rPr>
        <w:commentReference w:id="2"/>
      </w:r>
      <w:r>
        <w:rPr>
          <w:rFonts w:ascii="Times New Roman" w:hAnsi="Times New Roman"/>
          <w:b w:val="false"/>
          <w:i w:val="false"/>
          <w:caps w:val="false"/>
          <w:smallCaps w:val="false"/>
          <w:color w:val="0F1115"/>
          <w:spacing w:val="0"/>
          <w:sz w:val="24"/>
        </w:rPr>
        <w:commentReference w:id="3"/>
      </w:r>
      <w:r>
        <w:rPr>
          <w:rFonts w:ascii="Times New Roman" w:hAnsi="Times New Roman"/>
          <w:b w:val="false"/>
          <w:i w:val="false"/>
          <w:caps w:val="false"/>
          <w:smallCaps w:val="false"/>
          <w:color w:val="0F1115"/>
          <w:spacing w:val="0"/>
          <w:sz w:val="24"/>
        </w:rPr>
        <w:commentReference w:id="4"/>
      </w:r>
      <w:r>
        <w:rPr>
          <w:rFonts w:ascii="Times New Roman" w:hAnsi="Times New Roman"/>
          <w:b w:val="false"/>
          <w:i w:val="false"/>
          <w:caps w:val="false"/>
          <w:smallCaps w:val="false"/>
          <w:color w:val="0F1115"/>
          <w:spacing w:val="0"/>
          <w:sz w:val="24"/>
        </w:rPr>
        <w:commentReference w:id="5"/>
      </w:r>
      <w:r>
        <w:rPr>
          <w:rFonts w:ascii="Times New Roman" w:hAnsi="Times New Roman"/>
          <w:b w:val="false"/>
          <w:i w:val="false"/>
          <w:caps w:val="false"/>
          <w:smallCaps w:val="false"/>
          <w:color w:val="0F1115"/>
          <w:spacing w:val="0"/>
          <w:sz w:val="24"/>
        </w:rPr>
        <w:commentReference w:id="6"/>
      </w:r>
      <w:r>
        <w:rPr>
          <w:rFonts w:ascii="Times New Roman" w:hAnsi="Times New Roman"/>
          <w:b w:val="false"/>
          <w:i w:val="false"/>
          <w:caps w:val="false"/>
          <w:smallCaps w:val="false"/>
          <w:color w:val="0F1115"/>
          <w:spacing w:val="0"/>
          <w:sz w:val="24"/>
        </w:rPr>
        <w:commentReference w:id="7"/>
      </w:r>
      <w:r>
        <w:rPr>
          <w:rFonts w:ascii="Times New Roman" w:hAnsi="Times New Roman"/>
          <w:b w:val="false"/>
          <w:i w:val="false"/>
          <w:caps w:val="false"/>
          <w:smallCaps w:val="false"/>
          <w:color w:val="0F1115"/>
          <w:spacing w:val="0"/>
          <w:sz w:val="24"/>
        </w:rPr>
        <w:t>The framework is built on several foundational pillars derived from the literature. The use of </w:t>
      </w:r>
      <w:r>
        <w:rPr>
          <w:rStyle w:val="Strong"/>
          <w:rFonts w:ascii="Times New Roman" w:hAnsi="Times New Roman"/>
          <w:b/>
          <w:i w:val="false"/>
          <w:caps w:val="false"/>
          <w:smallCaps w:val="false"/>
          <w:color w:val="0F1115"/>
          <w:spacing w:val="0"/>
          <w:sz w:val="24"/>
        </w:rPr>
        <w:t>Sensitivity-Aware DP</w:t>
      </w:r>
      <w:r>
        <w:rPr>
          <w:rFonts w:ascii="Times New Roman" w:hAnsi="Times New Roman"/>
          <w:b w:val="false"/>
          <w:i w:val="false"/>
          <w:caps w:val="false"/>
          <w:smallCaps w:val="false"/>
          <w:color w:val="0F1115"/>
          <w:spacing w:val="0"/>
          <w:sz w:val="24"/>
        </w:rPr>
        <w:t> addresses the gap of uniform noise addition by dynamically adjusting the privacy level based on data sensitivity. The explicit incorporation of </w:t>
      </w:r>
      <w:r>
        <w:rPr>
          <w:rStyle w:val="Strong"/>
          <w:rFonts w:ascii="Times New Roman" w:hAnsi="Times New Roman"/>
          <w:b/>
          <w:i w:val="false"/>
          <w:caps w:val="false"/>
          <w:smallCaps w:val="false"/>
          <w:color w:val="0F1115"/>
          <w:spacing w:val="0"/>
          <w:sz w:val="24"/>
        </w:rPr>
        <w:t>non-IID data partitioning</w:t>
      </w:r>
      <w:r>
        <w:rPr>
          <w:rFonts w:ascii="Times New Roman" w:hAnsi="Times New Roman"/>
          <w:b w:val="false"/>
          <w:i w:val="false"/>
          <w:caps w:val="false"/>
          <w:smallCaps w:val="false"/>
          <w:color w:val="0F1115"/>
          <w:spacing w:val="0"/>
          <w:sz w:val="24"/>
        </w:rPr>
        <w:t> allows for a systematic investigation of its interaction with DP, a key research gap. Focusing on </w:t>
      </w:r>
      <w:r>
        <w:rPr>
          <w:rStyle w:val="Strong"/>
          <w:rFonts w:ascii="Times New Roman" w:hAnsi="Times New Roman"/>
          <w:b/>
          <w:i w:val="false"/>
          <w:caps w:val="false"/>
          <w:smallCaps w:val="false"/>
          <w:color w:val="0F1115"/>
          <w:spacing w:val="0"/>
          <w:sz w:val="24"/>
        </w:rPr>
        <w:t>multi-label classification</w:t>
      </w:r>
      <w:r>
        <w:rPr>
          <w:rFonts w:ascii="Times New Roman" w:hAnsi="Times New Roman"/>
          <w:b w:val="false"/>
          <w:i w:val="false"/>
          <w:caps w:val="false"/>
          <w:smallCaps w:val="false"/>
          <w:color w:val="0F1115"/>
          <w:spacing w:val="0"/>
          <w:sz w:val="24"/>
        </w:rPr>
        <w:t> directly tackles an underexplored area in medical FL. Finally, the closed-loop </w:t>
      </w:r>
      <w:r>
        <w:rPr>
          <w:rStyle w:val="Strong"/>
          <w:rFonts w:ascii="Times New Roman" w:hAnsi="Times New Roman"/>
          <w:b/>
          <w:i w:val="false"/>
          <w:caps w:val="false"/>
          <w:smallCaps w:val="false"/>
          <w:color w:val="0F1115"/>
          <w:spacing w:val="0"/>
          <w:sz w:val="24"/>
        </w:rPr>
        <w:t>evaluation and analysis</w:t>
      </w:r>
      <w:r>
        <w:rPr>
          <w:rFonts w:ascii="Times New Roman" w:hAnsi="Times New Roman"/>
          <w:b w:val="false"/>
          <w:i w:val="false"/>
          <w:caps w:val="false"/>
          <w:smallCaps w:val="false"/>
          <w:color w:val="0F1115"/>
          <w:spacing w:val="0"/>
          <w:sz w:val="24"/>
        </w:rPr>
        <w:t> phase is designed to generate the comprehensive insights and practical guidelines that are currently lacking.</w:t>
      </w:r>
    </w:p>
    <w:p>
      <w:pPr>
        <w:pStyle w:val="Heading3"/>
        <w:numPr>
          <w:ilvl w:val="0"/>
          <w:numId w:val="0"/>
        </w:numPr>
        <w:ind w:hanging="0" w:left="0"/>
        <w:rPr/>
      </w:pPr>
      <w:bookmarkStart w:id="35" w:name="__RefHeading___Toc14704_2075028910"/>
      <w:bookmarkEnd w:id="35"/>
      <w:r>
        <w:rPr/>
        <w:t>2.5 Chapter Conclusion</w:t>
      </w:r>
    </w:p>
    <w:p>
      <w:pPr>
        <w:pStyle w:val="BodyText"/>
        <w:widowControl/>
        <w:spacing w:lineRule="auto" w:line="480" w:before="240" w:after="0"/>
        <w:ind w:hanging="0" w:left="0" w:right="0"/>
        <w:rPr>
          <w:rFonts w:ascii="Times New Roman" w:hAnsi="Times New Roman"/>
          <w:b w:val="false"/>
          <w:i w:val="false"/>
          <w:caps w:val="false"/>
          <w:smallCaps w:val="false"/>
          <w:color w:val="0F1115"/>
          <w:spacing w:val="0"/>
          <w:sz w:val="24"/>
        </w:rPr>
      </w:pPr>
      <w:r>
        <w:rPr>
          <w:rFonts w:ascii="Times New Roman" w:hAnsi="Times New Roman"/>
          <w:b w:val="false"/>
          <w:i w:val="false"/>
          <w:caps w:val="false"/>
          <w:smallCaps w:val="false"/>
          <w:color w:val="0F1115"/>
          <w:spacing w:val="0"/>
          <w:sz w:val="24"/>
        </w:rPr>
        <w:t>This literature review has established that while Federated Learning combined with Differential Privacy is a powerful and necessary approach for collaborative medical image analysis, the field is evolving beyond simple, uniform privacy applications. Recent research has made significant strides with adaptive privacy notions, hybrid cryptographic defences, and architectures capable of handling heterogeneity. However, clear gaps persist, particularly concerning the application of fine-grained DP to complex multi-label tasks on real-world datasets and a nuanced understanding of the non-IID-DP interaction. The conceptual framework for ARCH-FL presented herein is designed to directly confront these challenges. By proposing a system that integrates sensitivity-aware privacy mechanisms with a rigorous evaluation of multi-label classification under non-IID conditions, this research aims to contribute a validated, practical solution that advances the state-of-the-art in privacy-preserving medical AI.</w:t>
      </w:r>
    </w:p>
    <w:p>
      <w:pPr>
        <w:pStyle w:val="Normal"/>
        <w:spacing w:lineRule="auto" w:line="480"/>
        <w:rPr>
          <w:rFonts w:ascii="Times New Roman" w:hAnsi="Times New Roman"/>
        </w:rPr>
      </w:pPr>
      <w:r>
        <w:rPr>
          <w:rFonts w:ascii="Times New Roman" w:hAnsi="Times New Roman"/>
        </w:rPr>
      </w:r>
      <w:r>
        <w:br w:type="page"/>
      </w:r>
    </w:p>
    <w:p>
      <w:pPr>
        <w:pStyle w:val="Heading2"/>
        <w:ind w:hanging="0" w:left="0"/>
        <w:rPr/>
      </w:pPr>
      <w:bookmarkStart w:id="36" w:name="__RefHeading___Toc37940_2779613435"/>
      <w:bookmarkEnd w:id="36"/>
      <w:r>
        <w:rPr>
          <w:rStyle w:val="Strong"/>
          <w:b/>
          <w:bCs/>
        </w:rPr>
        <w:t>Chapter 3: Research Methodology</w:t>
      </w:r>
    </w:p>
    <w:p>
      <w:pPr>
        <w:pStyle w:val="Heading3"/>
        <w:numPr>
          <w:ilvl w:val="0"/>
          <w:numId w:val="0"/>
        </w:numPr>
        <w:rPr/>
      </w:pPr>
      <w:bookmarkStart w:id="37" w:name="__RefHeading___Toc37942_2779613435"/>
      <w:bookmarkEnd w:id="37"/>
      <w:r>
        <w:rPr>
          <w:rStyle w:val="Strong"/>
          <w:b/>
          <w:bCs/>
        </w:rPr>
        <w:t>3.1 Introduction to the Chapter</w:t>
      </w:r>
    </w:p>
    <w:p>
      <w:pPr>
        <w:pStyle w:val="BodyText"/>
        <w:widowControl/>
        <w:spacing w:lineRule="auto" w:line="480" w:before="240" w:after="240"/>
        <w:ind w:hanging="0" w:left="0" w:right="0"/>
        <w:rPr/>
      </w:pPr>
      <w:r>
        <w:rPr>
          <w:rFonts w:ascii="Times New Roman" w:hAnsi="Times New Roman"/>
          <w:b w:val="false"/>
          <w:i w:val="false"/>
          <w:caps w:val="false"/>
          <w:smallCaps w:val="false"/>
          <w:color w:val="000000"/>
          <w:spacing w:val="0"/>
          <w:sz w:val="24"/>
        </w:rPr>
        <w:t>This chapter outlines the research methodology adopted for the design, implementation, and evaluation of the </w:t>
      </w:r>
      <w:r>
        <w:rPr>
          <w:rStyle w:val="Strong"/>
          <w:rFonts w:ascii="Times New Roman" w:hAnsi="Times New Roman"/>
          <w:b/>
          <w:i w:val="false"/>
          <w:caps w:val="false"/>
          <w:smallCaps w:val="false"/>
          <w:color w:val="000000"/>
          <w:spacing w:val="0"/>
          <w:sz w:val="24"/>
        </w:rPr>
        <w:t>ARCH-FL</w:t>
      </w:r>
      <w:r>
        <w:rPr>
          <w:rFonts w:ascii="Times New Roman" w:hAnsi="Times New Roman"/>
          <w:b w:val="false"/>
          <w:i w:val="false"/>
          <w:caps w:val="false"/>
          <w:smallCaps w:val="false"/>
          <w:color w:val="000000"/>
          <w:spacing w:val="0"/>
          <w:sz w:val="24"/>
        </w:rPr>
        <w:t> framework. It details the development approach, tools, and techniques used to achieve the stated objectives. The chapter is structured to provide a clear and reproducible roadmap for the study, ensuring methodological rigour and alignment with the research questions identified in Chapters 1 and 2 (Kothari, 2019).</w:t>
      </w:r>
    </w:p>
    <w:p>
      <w:pPr>
        <w:pStyle w:val="Heading3"/>
        <w:numPr>
          <w:ilvl w:val="0"/>
          <w:numId w:val="0"/>
        </w:numPr>
        <w:rPr/>
      </w:pPr>
      <w:bookmarkStart w:id="38" w:name="__RefHeading___Toc37944_2779613435"/>
      <w:bookmarkEnd w:id="38"/>
      <w:r>
        <w:rPr>
          <w:rStyle w:val="Strong"/>
          <w:b/>
          <w:bCs/>
        </w:rPr>
        <w:t>3.2 Development Methodology</w:t>
      </w:r>
    </w:p>
    <w:p>
      <w:pPr>
        <w:pStyle w:val="BodyText"/>
        <w:widowControl/>
        <w:spacing w:lineRule="auto" w:line="480" w:before="240" w:after="240"/>
        <w:ind w:hanging="0" w:left="0" w:right="0"/>
        <w:rPr>
          <w:rFonts w:ascii="Times New Roman" w:hAnsi="Times New Roman"/>
        </w:rPr>
      </w:pPr>
      <w:r>
        <w:rPr>
          <w:rFonts w:ascii="Times New Roman" w:hAnsi="Times New Roman"/>
          <w:b w:val="false"/>
          <w:i w:val="false"/>
          <w:caps w:val="false"/>
          <w:smallCaps w:val="false"/>
          <w:color w:val="000000"/>
          <w:spacing w:val="0"/>
          <w:sz w:val="24"/>
        </w:rPr>
        <w:t>The study follows an </w:t>
      </w:r>
      <w:r>
        <w:rPr>
          <w:rStyle w:val="Strong"/>
          <w:rFonts w:ascii="Times New Roman" w:hAnsi="Times New Roman"/>
          <w:b/>
          <w:i w:val="false"/>
          <w:caps w:val="false"/>
          <w:smallCaps w:val="false"/>
          <w:color w:val="000000"/>
          <w:spacing w:val="0"/>
          <w:sz w:val="24"/>
        </w:rPr>
        <w:t>Agile-Experimental Development Methodology</w:t>
      </w:r>
      <w:r>
        <w:rPr>
          <w:rFonts w:ascii="Times New Roman" w:hAnsi="Times New Roman"/>
          <w:b w:val="false"/>
          <w:i w:val="false"/>
          <w:caps w:val="false"/>
          <w:smallCaps w:val="false"/>
          <w:color w:val="000000"/>
          <w:spacing w:val="0"/>
          <w:sz w:val="24"/>
        </w:rPr>
        <w:t>, integrating iterative software development with systematic experimentation. The process is visualized in the figure below:</w:t>
      </w:r>
    </w:p>
    <w:p>
      <w:pPr>
        <w:pStyle w:val="BodyText"/>
        <w:widowControl/>
        <w:spacing w:lineRule="auto" w:line="480" w:before="240" w:after="240"/>
        <w:ind w:hanging="0" w:left="0" w:right="0"/>
        <w:rPr>
          <w:rFonts w:ascii="Times New Roman" w:hAnsi="Times New Roman"/>
          <w:b w:val="false"/>
          <w:i w:val="false"/>
          <w:caps w:val="false"/>
          <w:smallCaps w:val="false"/>
          <w:color w:val="000000"/>
          <w:spacing w:val="0"/>
          <w:sz w:val="24"/>
        </w:rPr>
      </w:pPr>
      <w:r>
        <w:rPr>
          <w:rFonts w:ascii="Times New Roman" w:hAnsi="Times New Roman"/>
          <w:b w:val="false"/>
          <w:i w:val="false"/>
          <w:caps w:val="false"/>
          <w:smallCaps w:val="false"/>
          <w:color w:val="000000"/>
          <w:spacing w:val="0"/>
          <w:sz w:val="24"/>
        </w:rPr>
        <w:commentReference w:id="8"/>
      </w:r>
      <w:r>
        <w:rPr>
          <w:rFonts w:ascii="Times New Roman" w:hAnsi="Times New Roman"/>
          <w:b w:val="false"/>
          <w:i w:val="false"/>
          <w:caps w:val="false"/>
          <w:smallCaps w:val="false"/>
          <w:color w:val="000000"/>
          <w:spacing w:val="0"/>
          <w:sz w:val="24"/>
        </w:rPr>
        <w:commentReference w:id="9"/>
      </w:r>
      <w:r>
        <w:rPr>
          <w:rFonts w:ascii="Times New Roman" w:hAnsi="Times New Roman"/>
          <w:b w:val="false"/>
          <w:i w:val="false"/>
          <w:caps w:val="false"/>
          <w:smallCaps w:val="false"/>
          <w:color w:val="000000"/>
          <w:spacing w:val="0"/>
          <w:sz w:val="24"/>
        </w:rPr>
        <w:commentReference w:id="10"/>
      </w:r>
      <w:r>
        <w:rPr>
          <w:rFonts w:ascii="Times New Roman" w:hAnsi="Times New Roman"/>
          <w:b w:val="false"/>
          <w:i w:val="false"/>
          <w:caps w:val="false"/>
          <w:smallCaps w:val="false"/>
          <w:color w:val="000000"/>
          <w:spacing w:val="0"/>
          <w:sz w:val="24"/>
        </w:rPr>
        <w:commentReference w:id="11"/>
      </w:r>
      <w:r>
        <w:rPr>
          <w:rFonts w:ascii="Times New Roman" w:hAnsi="Times New Roman"/>
          <w:b w:val="false"/>
          <w:i w:val="false"/>
          <w:caps w:val="false"/>
          <w:smallCaps w:val="false"/>
          <w:color w:val="000000"/>
          <w:spacing w:val="0"/>
          <w:sz w:val="24"/>
        </w:rPr>
        <w:commentReference w:id="12"/>
      </w:r>
      <w:r>
        <w:rPr>
          <w:rFonts w:ascii="Times New Roman" w:hAnsi="Times New Roman"/>
          <w:b w:val="false"/>
          <w:i w:val="false"/>
          <w:caps w:val="false"/>
          <w:smallCaps w:val="false"/>
          <w:color w:val="000000"/>
          <w:spacing w:val="0"/>
          <w:sz w:val="24"/>
        </w:rPr>
        <w:commentReference w:id="13"/>
      </w:r>
      <w:r>
        <w:rPr>
          <w:rFonts w:ascii="Times New Roman" w:hAnsi="Times New Roman"/>
          <w:b w:val="false"/>
          <w:i w:val="false"/>
          <w:caps w:val="false"/>
          <w:smallCaps w:val="false"/>
          <w:color w:val="000000"/>
          <w:spacing w:val="0"/>
          <w:sz w:val="24"/>
        </w:rPr>
        <w:commentReference w:id="14"/>
      </w:r>
      <w:r>
        <w:rPr>
          <w:rFonts w:ascii="Times New Roman" w:hAnsi="Times New Roman"/>
          <w:b w:val="false"/>
          <w:i w:val="false"/>
          <w:caps w:val="false"/>
          <w:smallCaps w:val="false"/>
          <w:color w:val="000000"/>
          <w:spacing w:val="0"/>
          <w:sz w:val="24"/>
        </w:rPr>
        <w:commentReference w:id="15"/>
      </w:r>
      <w:r>
        <w:rPr>
          <w:rFonts w:ascii="Times New Roman" w:hAnsi="Times New Roman"/>
          <w:b w:val="false"/>
          <w:i w:val="false"/>
          <w:caps w:val="false"/>
          <w:smallCaps w:val="false"/>
          <w:color w:val="000000"/>
          <w:spacing w:val="0"/>
          <w:sz w:val="24"/>
        </w:rPr>
        <w:commentReference w:id="16"/>
      </w:r>
      <w:r>
        <w:rPr>
          <w:rFonts w:ascii="Times New Roman" w:hAnsi="Times New Roman"/>
          <w:b w:val="false"/>
          <w:i w:val="false"/>
          <w:caps w:val="false"/>
          <w:smallCaps w:val="false"/>
          <w:color w:val="000000"/>
          <w:spacing w:val="0"/>
          <w:sz w:val="24"/>
        </w:rPr>
        <w:commentReference w:id="17"/>
      </w:r>
      <w:r>
        <w:rPr>
          <w:rFonts w:ascii="Times New Roman" w:hAnsi="Times New Roman"/>
          <w:b w:val="false"/>
          <w:i w:val="false"/>
          <w:caps w:val="false"/>
          <w:smallCaps w:val="false"/>
          <w:color w:val="000000"/>
          <w:spacing w:val="0"/>
          <w:sz w:val="24"/>
        </w:rPr>
        <w:t>The methodology is divided into sequential yet overlapping phases:</w:t>
      </w:r>
      <w:r>
        <mc:AlternateContent>
          <mc:Choice Requires="wps">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480175" cy="8121650"/>
                <wp:effectExtent l="0" t="0" r="0" b="0"/>
                <wp:wrapSquare wrapText="largest"/>
                <wp:docPr id="5" name="Frame15"/>
                <a:graphic xmlns:a="http://schemas.openxmlformats.org/drawingml/2006/main">
                  <a:graphicData uri="http://schemas.microsoft.com/office/word/2010/wordprocessingShape">
                    <wps:wsp>
                      <wps:cNvSpPr txBox="1"/>
                      <wps:spPr>
                        <a:xfrm>
                          <a:off x="0" y="0"/>
                          <a:ext cx="6480175" cy="8121650"/>
                        </a:xfrm>
                        <a:prstGeom prst="rect"/>
                        <a:solidFill>
                          <a:srgbClr val="FFFFFF"/>
                        </a:solidFill>
                      </wps:spPr>
                      <wps:txbx>
                        <w:txbxContent>
                          <w:p>
                            <w:pPr>
                              <w:pStyle w:val="Figure"/>
                              <w:spacing w:before="120" w:after="120"/>
                              <w:rPr/>
                            </w:pPr>
                            <w:r>
                              <w:rPr/>
                              <w:drawing>
                                <wp:inline distT="0" distB="0" distL="0" distR="0">
                                  <wp:extent cx="6480175" cy="7793990"/>
                                  <wp:effectExtent l="0" t="0" r="0" b="0"/>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8"/>
                                          <a:stretch>
                                            <a:fillRect/>
                                          </a:stretch>
                                        </pic:blipFill>
                                        <pic:spPr bwMode="auto">
                                          <a:xfrm>
                                            <a:off x="0" y="0"/>
                                            <a:ext cx="6480175" cy="779399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Development Methodology</w:t>
                            </w:r>
                          </w:p>
                        </w:txbxContent>
                      </wps:txbx>
                      <wps:bodyPr anchor="t" lIns="0" tIns="0" rIns="0" bIns="0">
                        <a:noAutofit/>
                      </wps:bodyPr>
                    </wps:wsp>
                  </a:graphicData>
                </a:graphic>
              </wp:anchor>
            </w:drawing>
          </mc:Choice>
          <mc:Fallback>
            <w:pict>
              <v:rect style="position:absolute;rotation:-0;width:510.25pt;height:639.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480175" cy="7793990"/>
                            <wp:effectExtent l="0" t="0" r="0" b="0"/>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9"/>
                                    <a:stretch>
                                      <a:fillRect/>
                                    </a:stretch>
                                  </pic:blipFill>
                                  <pic:spPr bwMode="auto">
                                    <a:xfrm>
                                      <a:off x="0" y="0"/>
                                      <a:ext cx="6480175" cy="779399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Development Methodology</w:t>
                      </w:r>
                    </w:p>
                  </w:txbxContent>
                </v:textbox>
                <w10:wrap type="square" side="largest"/>
              </v:rect>
            </w:pict>
          </mc:Fallback>
        </mc:AlternateContent>
      </w:r>
    </w:p>
    <w:p>
      <w:pPr>
        <w:pStyle w:val="BodyText"/>
        <w:widowControl/>
        <w:numPr>
          <w:ilvl w:val="0"/>
          <w:numId w:val="6"/>
        </w:numPr>
        <w:pBdr/>
        <w:spacing w:lineRule="auto" w:line="480" w:before="0" w:after="0"/>
        <w:rPr>
          <w:rFonts w:ascii="Times New Roman" w:hAnsi="Times New Roman"/>
        </w:rPr>
      </w:pPr>
      <w:r>
        <w:rPr>
          <w:rStyle w:val="Strong"/>
          <w:rFonts w:ascii="Times New Roman" w:hAnsi="Times New Roman"/>
          <w:b/>
          <w:i w:val="false"/>
          <w:caps w:val="false"/>
          <w:smallCaps w:val="false"/>
          <w:color w:val="000000"/>
          <w:spacing w:val="0"/>
          <w:sz w:val="24"/>
        </w:rPr>
        <w:t>Design Phase:</w:t>
      </w:r>
      <w:r>
        <w:rPr>
          <w:rFonts w:ascii="Times New Roman" w:hAnsi="Times New Roman"/>
          <w:b w:val="false"/>
          <w:i w:val="false"/>
          <w:caps w:val="false"/>
          <w:smallCaps w:val="false"/>
          <w:color w:val="000000"/>
          <w:spacing w:val="0"/>
          <w:sz w:val="24"/>
        </w:rPr>
        <w:t> Architectural planning and component specification.</w:t>
      </w:r>
    </w:p>
    <w:p>
      <w:pPr>
        <w:pStyle w:val="BodyText"/>
        <w:widowControl/>
        <w:numPr>
          <w:ilvl w:val="0"/>
          <w:numId w:val="6"/>
        </w:numPr>
        <w:pBdr/>
        <w:spacing w:lineRule="auto" w:line="480" w:before="0" w:after="0"/>
        <w:rPr>
          <w:rFonts w:ascii="Times New Roman" w:hAnsi="Times New Roman"/>
        </w:rPr>
      </w:pPr>
      <w:r>
        <w:rPr>
          <w:rStyle w:val="Strong"/>
          <w:rFonts w:ascii="Times New Roman" w:hAnsi="Times New Roman"/>
          <w:b/>
          <w:i w:val="false"/>
          <w:caps w:val="false"/>
          <w:smallCaps w:val="false"/>
          <w:color w:val="000000"/>
          <w:spacing w:val="0"/>
          <w:sz w:val="24"/>
        </w:rPr>
        <w:t>Development Phase:</w:t>
      </w:r>
      <w:r>
        <w:rPr>
          <w:rFonts w:ascii="Times New Roman" w:hAnsi="Times New Roman"/>
          <w:b w:val="false"/>
          <w:i w:val="false"/>
          <w:caps w:val="false"/>
          <w:smallCaps w:val="false"/>
          <w:color w:val="000000"/>
          <w:spacing w:val="0"/>
          <w:sz w:val="24"/>
        </w:rPr>
        <w:t> Iterative implementation using PyTorch and Opacus.</w:t>
      </w:r>
    </w:p>
    <w:p>
      <w:pPr>
        <w:pStyle w:val="BodyText"/>
        <w:widowControl/>
        <w:numPr>
          <w:ilvl w:val="0"/>
          <w:numId w:val="6"/>
        </w:numPr>
        <w:pBdr/>
        <w:spacing w:lineRule="auto" w:line="480" w:before="0" w:after="0"/>
        <w:rPr>
          <w:rFonts w:ascii="Times New Roman" w:hAnsi="Times New Roman"/>
        </w:rPr>
      </w:pPr>
      <w:r>
        <w:rPr>
          <w:rStyle w:val="Strong"/>
          <w:rFonts w:ascii="Times New Roman" w:hAnsi="Times New Roman"/>
          <w:b/>
          <w:i w:val="false"/>
          <w:caps w:val="false"/>
          <w:smallCaps w:val="false"/>
          <w:color w:val="000000"/>
          <w:spacing w:val="0"/>
          <w:sz w:val="24"/>
        </w:rPr>
        <w:t>Experimental Phase:</w:t>
      </w:r>
      <w:r>
        <w:rPr>
          <w:rFonts w:ascii="Times New Roman" w:hAnsi="Times New Roman"/>
          <w:b w:val="false"/>
          <w:i w:val="false"/>
          <w:caps w:val="false"/>
          <w:smallCaps w:val="false"/>
          <w:color w:val="000000"/>
          <w:spacing w:val="0"/>
          <w:sz w:val="24"/>
        </w:rPr>
        <w:t> Controlled experiments on privacy levels, non-IID settings, and model architectures.</w:t>
      </w:r>
    </w:p>
    <w:p>
      <w:pPr>
        <w:pStyle w:val="BodyText"/>
        <w:widowControl/>
        <w:numPr>
          <w:ilvl w:val="0"/>
          <w:numId w:val="6"/>
        </w:numPr>
        <w:pBdr/>
        <w:spacing w:lineRule="auto" w:line="480" w:before="0" w:after="0"/>
        <w:rPr>
          <w:rFonts w:ascii="Times New Roman" w:hAnsi="Times New Roman"/>
        </w:rPr>
      </w:pPr>
      <w:r>
        <w:rPr>
          <w:rStyle w:val="Strong"/>
          <w:rFonts w:ascii="Times New Roman" w:hAnsi="Times New Roman"/>
          <w:b/>
          <w:i w:val="false"/>
          <w:caps w:val="false"/>
          <w:smallCaps w:val="false"/>
          <w:color w:val="000000"/>
          <w:spacing w:val="0"/>
          <w:sz w:val="24"/>
        </w:rPr>
        <w:t>Evaluation Phase:</w:t>
      </w:r>
      <w:r>
        <w:rPr>
          <w:rFonts w:ascii="Times New Roman" w:hAnsi="Times New Roman"/>
          <w:b w:val="false"/>
          <w:i w:val="false"/>
          <w:caps w:val="false"/>
          <w:smallCaps w:val="false"/>
          <w:color w:val="000000"/>
          <w:spacing w:val="0"/>
          <w:sz w:val="24"/>
        </w:rPr>
        <w:t> Quantitative and qualitative analysis of results.</w:t>
      </w:r>
    </w:p>
    <w:p>
      <w:pPr>
        <w:pStyle w:val="BodyText"/>
        <w:widowControl/>
        <w:numPr>
          <w:ilvl w:val="0"/>
          <w:numId w:val="6"/>
        </w:numPr>
        <w:pBdr/>
        <w:spacing w:lineRule="auto" w:line="480" w:before="0" w:after="0"/>
        <w:rPr>
          <w:rFonts w:ascii="Times New Roman" w:hAnsi="Times New Roman"/>
        </w:rPr>
      </w:pPr>
      <w:r>
        <w:rPr>
          <w:rStyle w:val="Strong"/>
          <w:rFonts w:ascii="Times New Roman" w:hAnsi="Times New Roman"/>
          <w:b/>
          <w:i w:val="false"/>
          <w:caps w:val="false"/>
          <w:smallCaps w:val="false"/>
          <w:color w:val="000000"/>
          <w:spacing w:val="0"/>
          <w:sz w:val="24"/>
        </w:rPr>
        <w:t>Dissemination Phase:</w:t>
      </w:r>
      <w:r>
        <w:rPr>
          <w:rFonts w:ascii="Times New Roman" w:hAnsi="Times New Roman"/>
          <w:b w:val="false"/>
          <w:i w:val="false"/>
          <w:caps w:val="false"/>
          <w:smallCaps w:val="false"/>
          <w:color w:val="000000"/>
          <w:spacing w:val="0"/>
          <w:sz w:val="24"/>
        </w:rPr>
        <w:t> Academic writing, code release, and dashboard deployment.</w:t>
      </w:r>
    </w:p>
    <w:p>
      <w:pPr>
        <w:pStyle w:val="Heading3"/>
        <w:numPr>
          <w:ilvl w:val="0"/>
          <w:numId w:val="0"/>
        </w:numPr>
        <w:rPr/>
      </w:pPr>
      <w:bookmarkStart w:id="39" w:name="__RefHeading___Toc37946_2779613435"/>
      <w:bookmarkEnd w:id="39"/>
      <w:r>
        <w:rPr>
          <w:rStyle w:val="Strong"/>
          <w:b/>
          <w:bCs/>
        </w:rPr>
        <w:t>3.3 Justification of Methodology</w:t>
      </w:r>
    </w:p>
    <w:p>
      <w:pPr>
        <w:pStyle w:val="BodyText"/>
        <w:widowControl/>
        <w:spacing w:lineRule="auto" w:line="480" w:before="0" w:after="0"/>
        <w:ind w:hanging="0" w:left="0" w:right="0"/>
        <w:rPr>
          <w:rFonts w:ascii="Times New Roman" w:hAnsi="Times New Roman"/>
        </w:rPr>
      </w:pPr>
      <w:r>
        <w:rPr>
          <w:rFonts w:ascii="Times New Roman" w:hAnsi="Times New Roman"/>
          <w:b w:val="false"/>
          <w:i w:val="false"/>
          <w:caps w:val="false"/>
          <w:smallCaps w:val="false"/>
          <w:color w:val="000000"/>
          <w:spacing w:val="0"/>
          <w:sz w:val="24"/>
        </w:rPr>
        <w:t>The </w:t>
      </w:r>
      <w:r>
        <w:rPr>
          <w:rStyle w:val="Strong"/>
          <w:rFonts w:ascii="Times New Roman" w:hAnsi="Times New Roman"/>
          <w:b/>
          <w:i w:val="false"/>
          <w:caps w:val="false"/>
          <w:smallCaps w:val="false"/>
          <w:color w:val="000000"/>
          <w:spacing w:val="0"/>
          <w:sz w:val="24"/>
        </w:rPr>
        <w:t>Agile-Experimental</w:t>
      </w:r>
      <w:r>
        <w:rPr>
          <w:rFonts w:ascii="Times New Roman" w:hAnsi="Times New Roman"/>
          <w:b w:val="false"/>
          <w:i w:val="false"/>
          <w:caps w:val="false"/>
          <w:smallCaps w:val="false"/>
          <w:color w:val="000000"/>
          <w:spacing w:val="0"/>
          <w:sz w:val="24"/>
        </w:rPr>
        <w:t> approach was chosen for its flexibility, adaptability, and alignment with software engineering best practices (Sommerville, 2016). It allows for incremental development, continuous testing, and integration of feedback—essential for a research project involving complex machine learning and privacy components. The experimental design follows </w:t>
      </w:r>
      <w:r>
        <w:rPr>
          <w:rStyle w:val="Strong"/>
          <w:rFonts w:ascii="Times New Roman" w:hAnsi="Times New Roman"/>
          <w:b/>
          <w:i w:val="false"/>
          <w:caps w:val="false"/>
          <w:smallCaps w:val="false"/>
          <w:color w:val="000000"/>
          <w:spacing w:val="0"/>
          <w:sz w:val="24"/>
        </w:rPr>
        <w:t>empirical software engineering</w:t>
      </w:r>
      <w:r>
        <w:rPr>
          <w:rFonts w:ascii="Times New Roman" w:hAnsi="Times New Roman"/>
          <w:b w:val="false"/>
          <w:i w:val="false"/>
          <w:caps w:val="false"/>
          <w:smallCaps w:val="false"/>
          <w:color w:val="000000"/>
          <w:spacing w:val="0"/>
          <w:sz w:val="24"/>
        </w:rPr>
        <w:t> principles, ensuring reproducibility and validity of findings (Wohlin et al., 2012).</w:t>
      </w:r>
    </w:p>
    <w:p>
      <w:pPr>
        <w:pStyle w:val="BodyText"/>
        <w:widowControl/>
        <w:spacing w:lineRule="auto" w:line="480" w:before="0" w:after="0"/>
        <w:ind w:hanging="0" w:left="0" w:right="0"/>
        <w:rPr>
          <w:rFonts w:ascii="Times New Roman" w:hAnsi="Times New Roman"/>
          <w:b w:val="false"/>
          <w:i w:val="false"/>
          <w:caps w:val="false"/>
          <w:smallCaps w:val="false"/>
          <w:color w:val="000000"/>
          <w:spacing w:val="0"/>
          <w:sz w:val="24"/>
        </w:rPr>
      </w:pPr>
      <w:r>
        <w:rPr>
          <w:rFonts w:ascii="Times New Roman" w:hAnsi="Times New Roman"/>
          <w:b w:val="false"/>
          <w:i w:val="false"/>
          <w:caps w:val="false"/>
          <w:smallCaps w:val="false"/>
          <w:color w:val="000000"/>
          <w:spacing w:val="0"/>
          <w:sz w:val="24"/>
        </w:rPr>
        <w:t>The diagram below illustrates how the methodology aligns with research objectives:</w:t>
      </w:r>
    </w:p>
    <w:p>
      <w:pPr>
        <w:pStyle w:val="Heading3"/>
        <w:numPr>
          <w:ilvl w:val="0"/>
          <w:numId w:val="0"/>
        </w:numPr>
        <w:rPr>
          <w:rStyle w:val="Strong"/>
        </w:rPr>
      </w:pPr>
      <w:r>
        <w:rPr/>
      </w:r>
      <w:r>
        <w:br w:type="page"/>
      </w:r>
      <w:r>
        <mc:AlternateContent>
          <mc:Choice Requires="wps">
            <w:drawing>
              <wp:anchor behindDoc="0" distT="0" distB="0" distL="0" distR="0" simplePos="0" locked="0" layoutInCell="0" allowOverlap="1" relativeHeight="26">
                <wp:simplePos x="0" y="0"/>
                <wp:positionH relativeFrom="column">
                  <wp:align>center</wp:align>
                </wp:positionH>
                <wp:positionV relativeFrom="line">
                  <wp:posOffset>635</wp:posOffset>
                </wp:positionV>
                <wp:extent cx="6480175" cy="4703445"/>
                <wp:effectExtent l="0" t="0" r="0" b="0"/>
                <wp:wrapTopAndBottom/>
                <wp:docPr id="8" name="Frame14"/>
                <a:graphic xmlns:a="http://schemas.openxmlformats.org/drawingml/2006/main">
                  <a:graphicData uri="http://schemas.microsoft.com/office/word/2010/wordprocessingShape">
                    <wps:wsp>
                      <wps:cNvSpPr txBox="1"/>
                      <wps:spPr>
                        <a:xfrm>
                          <a:off x="0" y="0"/>
                          <a:ext cx="6480175" cy="4703445"/>
                        </a:xfrm>
                        <a:prstGeom prst="rect"/>
                        <a:solidFill>
                          <a:srgbClr val="FFFFFF"/>
                        </a:solidFill>
                      </wps:spPr>
                      <wps:txbx>
                        <w:txbxContent>
                          <w:p>
                            <w:pPr>
                              <w:pStyle w:val="Figure"/>
                              <w:spacing w:before="120" w:after="120"/>
                              <w:rPr/>
                            </w:pPr>
                            <w:r>
                              <w:rPr/>
                              <w:drawing>
                                <wp:inline distT="0" distB="0" distL="0" distR="0">
                                  <wp:extent cx="6480175" cy="4375785"/>
                                  <wp:effectExtent l="0" t="0" r="0" b="0"/>
                                  <wp:docPr id="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pic:cNvPicPr>
                                            <a:picLocks noChangeAspect="1" noChangeArrowheads="1"/>
                                          </pic:cNvPicPr>
                                        </pic:nvPicPr>
                                        <pic:blipFill>
                                          <a:blip r:embed="rId10"/>
                                          <a:stretch>
                                            <a:fillRect/>
                                          </a:stretch>
                                        </pic:blipFill>
                                        <pic:spPr bwMode="auto">
                                          <a:xfrm>
                                            <a:off x="0" y="0"/>
                                            <a:ext cx="6480175" cy="437578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Methodology alignment to objectives</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510.25pt;height:370.3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480175" cy="4375785"/>
                            <wp:effectExtent l="0" t="0" r="0" b="0"/>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1"/>
                                    <a:stretch>
                                      <a:fillRect/>
                                    </a:stretch>
                                  </pic:blipFill>
                                  <pic:spPr bwMode="auto">
                                    <a:xfrm>
                                      <a:off x="0" y="0"/>
                                      <a:ext cx="6480175" cy="437578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Methodology alignment to objectives</w:t>
                      </w:r>
                    </w:p>
                  </w:txbxContent>
                </v:textbox>
                <w10:wrap type="topAndBottom"/>
              </v:rect>
            </w:pict>
          </mc:Fallback>
        </mc:AlternateContent>
      </w:r>
    </w:p>
    <w:p>
      <w:pPr>
        <w:pStyle w:val="Heading3"/>
        <w:numPr>
          <w:ilvl w:val="0"/>
          <w:numId w:val="0"/>
        </w:numPr>
        <w:rPr/>
      </w:pPr>
      <w:bookmarkStart w:id="40" w:name="__RefHeading___Toc37948_2779613435"/>
      <w:bookmarkEnd w:id="40"/>
      <w:r>
        <w:rPr>
          <w:rStyle w:val="Strong"/>
          <w:b/>
          <w:bCs/>
        </w:rPr>
        <w:t>3.4 Data Collection</w:t>
      </w:r>
    </w:p>
    <w:p>
      <w:pPr>
        <w:pStyle w:val="BodyText"/>
        <w:widowControl/>
        <w:spacing w:lineRule="auto" w:line="480" w:before="240" w:after="240"/>
        <w:ind w:hanging="0" w:left="0" w:right="0"/>
        <w:rPr>
          <w:rFonts w:ascii="Times New Roman" w:hAnsi="Times New Roman"/>
          <w:b w:val="false"/>
          <w:i w:val="false"/>
          <w:caps w:val="false"/>
          <w:smallCaps w:val="false"/>
          <w:color w:val="000000"/>
          <w:spacing w:val="0"/>
          <w:sz w:val="24"/>
        </w:rPr>
      </w:pPr>
      <w:r>
        <w:rPr>
          <w:rFonts w:ascii="Times New Roman" w:hAnsi="Times New Roman"/>
          <w:b w:val="false"/>
          <w:i w:val="false"/>
          <w:caps w:val="false"/>
          <w:smallCaps w:val="false"/>
          <w:color w:val="000000"/>
          <w:spacing w:val="0"/>
          <w:sz w:val="24"/>
        </w:rPr>
        <w:t>The study utilizes publicly available medical imaging datasets to ensure reproducibility and compliance with ethical research standards. No primary data collection from human subjects was conducted.</w:t>
      </w:r>
    </w:p>
    <w:p>
      <w:pPr>
        <w:pStyle w:val="Heading4"/>
        <w:numPr>
          <w:ilvl w:val="0"/>
          <w:numId w:val="0"/>
        </w:numPr>
        <w:ind w:hanging="0" w:left="0"/>
        <w:rPr/>
      </w:pPr>
      <w:bookmarkStart w:id="41" w:name="__RefHeading___Toc37950_2779613435"/>
      <w:bookmarkEnd w:id="41"/>
      <w:r>
        <w:rPr>
          <w:rStyle w:val="Strong"/>
          <w:b/>
          <w:bCs/>
        </w:rPr>
        <w:t>3.4.1 Datasets</w:t>
      </w:r>
    </w:p>
    <w:p>
      <w:pPr>
        <w:pStyle w:val="BodyText"/>
        <w:widowControl/>
        <w:numPr>
          <w:ilvl w:val="0"/>
          <w:numId w:val="7"/>
        </w:numPr>
        <w:pBdr/>
        <w:spacing w:lineRule="auto" w:line="480" w:before="0" w:after="0"/>
        <w:rPr>
          <w:rFonts w:ascii="Times New Roman" w:hAnsi="Times New Roman"/>
        </w:rPr>
      </w:pPr>
      <w:r>
        <w:rPr>
          <w:rStyle w:val="Strong"/>
          <w:rFonts w:ascii="Times New Roman" w:hAnsi="Times New Roman"/>
          <w:b/>
          <w:i w:val="false"/>
          <w:caps w:val="false"/>
          <w:smallCaps w:val="false"/>
          <w:color w:val="000000"/>
          <w:spacing w:val="0"/>
          <w:sz w:val="24"/>
        </w:rPr>
        <w:t>CheXpert Dataset:</w:t>
      </w:r>
      <w:r>
        <w:rPr>
          <w:rFonts w:ascii="Times New Roman" w:hAnsi="Times New Roman"/>
          <w:b w:val="false"/>
          <w:i w:val="false"/>
          <w:caps w:val="false"/>
          <w:smallCaps w:val="false"/>
          <w:color w:val="000000"/>
          <w:spacing w:val="0"/>
          <w:sz w:val="24"/>
        </w:rPr>
        <w:t> 224,316 chest radiographs with multi-label annotations for 14 thoracic conditions (Irvin et al., 2019).</w:t>
      </w:r>
    </w:p>
    <w:p>
      <w:pPr>
        <w:pStyle w:val="BodyText"/>
        <w:widowControl/>
        <w:numPr>
          <w:ilvl w:val="0"/>
          <w:numId w:val="7"/>
        </w:numPr>
        <w:pBdr/>
        <w:spacing w:lineRule="auto" w:line="480" w:before="0" w:after="0"/>
        <w:rPr/>
      </w:pPr>
      <w:r>
        <w:rPr>
          <w:rStyle w:val="Strong"/>
          <w:rFonts w:ascii="Times New Roman" w:hAnsi="Times New Roman"/>
          <w:b/>
          <w:i w:val="false"/>
          <w:caps w:val="false"/>
          <w:smallCaps w:val="false"/>
          <w:color w:val="000000"/>
          <w:spacing w:val="0"/>
          <w:sz w:val="24"/>
        </w:rPr>
        <w:t>MIMIC-CXR Dataset:</w:t>
      </w:r>
      <w:r>
        <w:rPr>
          <w:rFonts w:ascii="Times New Roman" w:hAnsi="Times New Roman"/>
          <w:b w:val="false"/>
          <w:i w:val="false"/>
          <w:caps w:val="false"/>
          <w:smallCaps w:val="false"/>
          <w:color w:val="000000"/>
          <w:spacing w:val="0"/>
          <w:sz w:val="24"/>
        </w:rPr>
        <w:t> 377,110 chest X-ray studies from Beth Israel Deaconess Medical Center (Johnson et al., 2019).</w:t>
      </w:r>
    </w:p>
    <w:p>
      <w:pPr>
        <w:pStyle w:val="Heading4"/>
        <w:ind w:hanging="0" w:left="0"/>
        <w:rPr/>
      </w:pPr>
      <w:bookmarkStart w:id="42" w:name="__RefHeading___Toc37952_2779613435"/>
      <w:bookmarkEnd w:id="42"/>
      <w:r>
        <w:rPr>
          <w:rStyle w:val="Strong"/>
          <w:b/>
          <w:bCs/>
        </w:rPr>
        <w:t>3.4.2 Data Partitioning</w:t>
      </w:r>
    </w:p>
    <w:p>
      <w:pPr>
        <w:pStyle w:val="BodyText"/>
        <w:widowControl/>
        <w:pBdr/>
        <w:spacing w:lineRule="auto" w:line="480" w:before="0" w:after="0"/>
        <w:rPr>
          <w:rFonts w:ascii="Times New Roman" w:hAnsi="Times New Roman"/>
          <w:b w:val="false"/>
          <w:i w:val="false"/>
          <w:caps w:val="false"/>
          <w:smallCaps w:val="false"/>
          <w:color w:val="000000"/>
          <w:spacing w:val="0"/>
          <w:sz w:val="24"/>
        </w:rPr>
      </w:pPr>
      <w:r>
        <w:rPr>
          <w:rFonts w:ascii="Times New Roman" w:hAnsi="Times New Roman"/>
          <w:b w:val="false"/>
          <w:i w:val="false"/>
          <w:caps w:val="false"/>
          <w:smallCaps w:val="false"/>
          <w:color w:val="000000"/>
          <w:spacing w:val="0"/>
          <w:sz w:val="24"/>
        </w:rPr>
        <w:t>The data partitioning process is visualized below:</w:t>
      </w:r>
    </w:p>
    <w:p>
      <w:pPr>
        <w:pStyle w:val="BodyText"/>
        <w:widowControl/>
        <w:numPr>
          <w:ilvl w:val="0"/>
          <w:numId w:val="8"/>
        </w:numPr>
        <w:pBdr/>
        <w:spacing w:lineRule="auto" w:line="480" w:before="0" w:after="0"/>
        <w:rPr>
          <w:rFonts w:ascii="Times New Roman" w:hAnsi="Times New Roman"/>
        </w:rPr>
      </w:pPr>
      <w:r>
        <w:rPr>
          <w:rStyle w:val="Strong"/>
          <w:rFonts w:ascii="Times New Roman" w:hAnsi="Times New Roman"/>
          <w:i w:val="false"/>
          <w:iCs w:val="false"/>
          <w:caps w:val="false"/>
          <w:smallCaps w:val="false"/>
          <w:color w:val="000000"/>
          <w:spacing w:val="0"/>
          <w:sz w:val="24"/>
          <w:szCs w:val="24"/>
        </w:rPr>
        <w:t>IID (baseline):</w:t>
      </w:r>
      <w:r>
        <w:rPr>
          <w:rFonts w:ascii="Times New Roman" w:hAnsi="Times New Roman"/>
          <w:b w:val="false"/>
          <w:i w:val="false"/>
          <w:caps w:val="false"/>
          <w:smallCaps w:val="false"/>
          <w:color w:val="000000"/>
          <w:spacing w:val="0"/>
          <w:sz w:val="24"/>
        </w:rPr>
        <w:t> Uniform distribution of labels.</w:t>
      </w:r>
    </w:p>
    <w:p>
      <w:pPr>
        <w:pStyle w:val="BodyText"/>
        <w:widowControl/>
        <w:numPr>
          <w:ilvl w:val="0"/>
          <w:numId w:val="8"/>
        </w:numPr>
        <w:pBdr/>
        <w:spacing w:lineRule="auto" w:line="480" w:before="0" w:after="0"/>
        <w:rPr>
          <w:rFonts w:ascii="Times New Roman" w:hAnsi="Times New Roman"/>
        </w:rPr>
      </w:pPr>
      <w:r>
        <w:rPr>
          <w:rStyle w:val="Strong"/>
          <w:rFonts w:ascii="Times New Roman" w:hAnsi="Times New Roman"/>
          <w:i w:val="false"/>
          <w:iCs w:val="false"/>
          <w:caps w:val="false"/>
          <w:smallCaps w:val="false"/>
          <w:color w:val="000000"/>
          <w:spacing w:val="0"/>
          <w:sz w:val="24"/>
          <w:szCs w:val="24"/>
        </w:rPr>
        <w:t>Non-IID (Dirichlet distribution):</w:t>
      </w:r>
      <w:r>
        <w:rPr>
          <w:rFonts w:ascii="Times New Roman" w:hAnsi="Times New Roman"/>
          <w:b w:val="false"/>
          <w:i w:val="false"/>
          <w:caps w:val="false"/>
          <w:smallCaps w:val="false"/>
          <w:color w:val="000000"/>
          <w:spacing w:val="0"/>
          <w:sz w:val="24"/>
        </w:rPr>
        <w:t> Label skew across clients.</w:t>
      </w:r>
    </w:p>
    <w:p>
      <w:pPr>
        <w:pStyle w:val="BodyText"/>
        <w:widowControl/>
        <w:numPr>
          <w:ilvl w:val="0"/>
          <w:numId w:val="8"/>
        </w:numPr>
        <w:pBdr/>
        <w:spacing w:lineRule="auto" w:line="480" w:before="0" w:after="0"/>
        <w:rPr>
          <w:rFonts w:ascii="Times New Roman" w:hAnsi="Times New Roman"/>
          <w:b w:val="false"/>
          <w:i w:val="false"/>
          <w:caps w:val="false"/>
          <w:smallCaps w:val="false"/>
          <w:color w:val="000000"/>
          <w:spacing w:val="0"/>
          <w:sz w:val="24"/>
        </w:rPr>
      </w:pPr>
      <w:r>
        <w:rPr>
          <w:rStyle w:val="Strong"/>
          <w:rFonts w:ascii="Times New Roman" w:hAnsi="Times New Roman"/>
          <w:i w:val="false"/>
          <w:iCs w:val="false"/>
          <w:caps w:val="false"/>
          <w:smallCaps w:val="false"/>
          <w:color w:val="000000"/>
          <w:spacing w:val="0"/>
          <w:sz w:val="24"/>
          <w:szCs w:val="24"/>
        </w:rPr>
        <w:t>Quantity-based skew:</w:t>
      </w:r>
      <w:r>
        <w:rPr>
          <w:rFonts w:ascii="Times New Roman" w:hAnsi="Times New Roman"/>
          <w:b w:val="false"/>
          <w:i w:val="false"/>
          <w:caps w:val="false"/>
          <w:smallCaps w:val="false"/>
          <w:color w:val="000000"/>
          <w:spacing w:val="0"/>
          <w:sz w:val="24"/>
        </w:rPr>
        <w:t> Varying dataset sizes per client.</w:t>
      </w:r>
    </w:p>
    <w:p>
      <w:pPr>
        <w:pStyle w:val="BodyText"/>
        <w:widowControl/>
        <w:pBdr/>
        <w:spacing w:lineRule="auto" w:line="480" w:before="0" w:after="0"/>
        <w:rPr>
          <w:rFonts w:ascii="Times New Roman" w:hAnsi="Times New Roman"/>
          <w:b w:val="false"/>
          <w:i w:val="false"/>
          <w:caps w:val="false"/>
          <w:smallCaps w:val="false"/>
          <w:color w:val="000000"/>
          <w:spacing w:val="0"/>
          <w:sz w:val="24"/>
        </w:rPr>
      </w:pPr>
      <w:r>
        <w:rPr>
          <w:rFonts w:ascii="Times New Roman" w:hAnsi="Times New Roman"/>
        </w:rPr>
      </w:r>
      <w:r>
        <mc:AlternateContent>
          <mc:Choice Requires="wps">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480175" cy="7653655"/>
                <wp:effectExtent l="0" t="0" r="0" b="0"/>
                <wp:wrapSquare wrapText="largest"/>
                <wp:docPr id="11" name="Frame13"/>
                <a:graphic xmlns:a="http://schemas.openxmlformats.org/drawingml/2006/main">
                  <a:graphicData uri="http://schemas.microsoft.com/office/word/2010/wordprocessingShape">
                    <wps:wsp>
                      <wps:cNvSpPr txBox="1"/>
                      <wps:spPr>
                        <a:xfrm>
                          <a:off x="0" y="0"/>
                          <a:ext cx="6480175" cy="7653655"/>
                        </a:xfrm>
                        <a:prstGeom prst="rect"/>
                        <a:solidFill>
                          <a:srgbClr val="FFFFFF"/>
                        </a:solidFill>
                      </wps:spPr>
                      <wps:txbx>
                        <w:txbxContent>
                          <w:p>
                            <w:pPr>
                              <w:pStyle w:val="Figure"/>
                              <w:spacing w:before="120" w:after="120"/>
                              <w:rPr/>
                            </w:pPr>
                            <w:r>
                              <w:rPr/>
                              <w:drawing>
                                <wp:inline distT="0" distB="0" distL="0" distR="0">
                                  <wp:extent cx="6480175" cy="7325995"/>
                                  <wp:effectExtent l="0" t="0" r="0" b="0"/>
                                  <wp:docPr id="1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pic:cNvPicPr>
                                            <a:picLocks noChangeAspect="1" noChangeArrowheads="1"/>
                                          </pic:cNvPicPr>
                                        </pic:nvPicPr>
                                        <pic:blipFill>
                                          <a:blip r:embed="rId12"/>
                                          <a:stretch>
                                            <a:fillRect/>
                                          </a:stretch>
                                        </pic:blipFill>
                                        <pic:spPr bwMode="auto">
                                          <a:xfrm>
                                            <a:off x="0" y="0"/>
                                            <a:ext cx="6480175" cy="732599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Data partitioning process</w:t>
                            </w:r>
                          </w:p>
                        </w:txbxContent>
                      </wps:txbx>
                      <wps:bodyPr anchor="t" lIns="0" tIns="0" rIns="0" bIns="0">
                        <a:noAutofit/>
                      </wps:bodyPr>
                    </wps:wsp>
                  </a:graphicData>
                </a:graphic>
              </wp:anchor>
            </w:drawing>
          </mc:Choice>
          <mc:Fallback>
            <w:pict>
              <v:rect style="position:absolute;rotation:-0;width:510.25pt;height:602.6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480175" cy="7325995"/>
                            <wp:effectExtent l="0" t="0" r="0" b="0"/>
                            <wp:docPr id="1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a:blip r:embed="rId13"/>
                                    <a:stretch>
                                      <a:fillRect/>
                                    </a:stretch>
                                  </pic:blipFill>
                                  <pic:spPr bwMode="auto">
                                    <a:xfrm>
                                      <a:off x="0" y="0"/>
                                      <a:ext cx="6480175" cy="732599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4</w:t>
                      </w:r>
                      <w:r>
                        <w:rPr/>
                        <w:fldChar w:fldCharType="end"/>
                      </w:r>
                      <w:r>
                        <w:rPr/>
                        <w:t>: Data partitioning process</w:t>
                      </w:r>
                    </w:p>
                  </w:txbxContent>
                </v:textbox>
                <w10:wrap type="square" side="largest"/>
              </v:rect>
            </w:pict>
          </mc:Fallback>
        </mc:AlternateContent>
      </w:r>
    </w:p>
    <w:p>
      <w:pPr>
        <w:pStyle w:val="Heading3"/>
        <w:numPr>
          <w:ilvl w:val="0"/>
          <w:numId w:val="0"/>
        </w:numPr>
        <w:spacing w:before="0" w:after="0"/>
        <w:ind w:hanging="0" w:left="0"/>
        <w:rPr/>
      </w:pPr>
      <w:bookmarkStart w:id="43" w:name="__RefHeading___Toc37954_2779613435"/>
      <w:bookmarkEnd w:id="43"/>
      <w:r>
        <w:rPr>
          <w:rStyle w:val="Strong"/>
          <w:rFonts w:ascii="Times New Roman" w:hAnsi="Times New Roman"/>
          <w:b/>
          <w:bCs/>
        </w:rPr>
        <w:t xml:space="preserve">3.5 Data Analysis </w:t>
      </w:r>
      <w:r>
        <w:rPr>
          <w:rStyle w:val="Strong"/>
          <w:rFonts w:ascii="Times New Roman" w:hAnsi="Times New Roman"/>
          <w:b/>
          <w:bCs/>
          <w:i w:val="false"/>
          <w:caps w:val="false"/>
          <w:smallCaps w:val="false"/>
          <w:color w:val="0F1115"/>
          <w:spacing w:val="0"/>
          <w:sz w:val="33"/>
        </w:rPr>
        <w:t>Framework</w:t>
      </w:r>
    </w:p>
    <w:p>
      <w:pPr>
        <w:pStyle w:val="Normal"/>
        <w:rPr>
          <w:rStyle w:val="Strong"/>
        </w:rPr>
      </w:pPr>
      <w:r>
        <w:rPr/>
      </w:r>
    </w:p>
    <w:p>
      <w:pPr>
        <w:pStyle w:val="BodyText"/>
        <w:widowControl/>
        <w:spacing w:lineRule="auto" w:line="480" w:before="0" w:after="0"/>
        <w:ind w:hanging="0" w:left="0" w:right="0"/>
        <w:rPr>
          <w:rFonts w:ascii="Times New Roman" w:hAnsi="Times New Roman"/>
          <w:b w:val="false"/>
          <w:i w:val="false"/>
          <w:caps w:val="false"/>
          <w:smallCaps w:val="false"/>
          <w:color w:val="000000"/>
          <w:spacing w:val="0"/>
          <w:sz w:val="24"/>
        </w:rPr>
      </w:pPr>
      <w:r>
        <w:rPr>
          <w:rFonts w:ascii="Times New Roman" w:hAnsi="Times New Roman"/>
          <w:b w:val="false"/>
          <w:i w:val="false"/>
          <w:caps w:val="false"/>
          <w:smallCaps w:val="false"/>
          <w:color w:val="000000"/>
          <w:spacing w:val="0"/>
          <w:sz w:val="24"/>
        </w:rPr>
        <w:t>Both quantitative and qualitative analysis methods are employed:</w:t>
      </w:r>
    </w:p>
    <w:p>
      <w:pPr>
        <w:pStyle w:val="BodyText"/>
        <w:widowControl/>
        <w:spacing w:lineRule="auto" w:line="480" w:before="0" w:after="0"/>
        <w:ind w:hanging="0" w:left="0" w:right="0"/>
        <w:rPr>
          <w:rFonts w:ascii="Times New Roman" w:hAnsi="Times New Roman"/>
          <w:b w:val="false"/>
          <w:i w:val="false"/>
          <w:caps w:val="false"/>
          <w:smallCaps w:val="false"/>
          <w:color w:val="000000"/>
          <w:spacing w:val="0"/>
          <w:sz w:val="24"/>
        </w:rPr>
      </w:pPr>
      <w:r>
        <w:rPr>
          <w:rFonts w:ascii="Times New Roman" w:hAnsi="Times New Roman"/>
          <w:b w:val="false"/>
          <w:i w:val="false"/>
          <w:caps w:val="false"/>
          <w:smallCaps w:val="false"/>
          <w:color w:val="000000"/>
          <w:spacing w:val="0"/>
          <w:sz w:val="24"/>
        </w:rPr>
      </w:r>
      <w:r>
        <mc:AlternateContent>
          <mc:Choice Requires="wps">
            <w:drawing>
              <wp:anchor behindDoc="0" distT="0" distB="0" distL="0" distR="0" simplePos="0" locked="0" layoutInCell="0" allowOverlap="1" relativeHeight="24">
                <wp:simplePos x="0" y="0"/>
                <wp:positionH relativeFrom="column">
                  <wp:align>center</wp:align>
                </wp:positionH>
                <wp:positionV relativeFrom="paragraph">
                  <wp:posOffset>635</wp:posOffset>
                </wp:positionV>
                <wp:extent cx="6480175" cy="9468485"/>
                <wp:effectExtent l="0" t="0" r="0" b="0"/>
                <wp:wrapSquare wrapText="largest"/>
                <wp:docPr id="14" name="Frame18"/>
                <a:graphic xmlns:a="http://schemas.openxmlformats.org/drawingml/2006/main">
                  <a:graphicData uri="http://schemas.microsoft.com/office/word/2010/wordprocessingShape">
                    <wps:wsp>
                      <wps:cNvSpPr txBox="1"/>
                      <wps:spPr>
                        <a:xfrm>
                          <a:off x="0" y="0"/>
                          <a:ext cx="6480175" cy="9468485"/>
                        </a:xfrm>
                        <a:prstGeom prst="rect"/>
                        <a:solidFill>
                          <a:srgbClr val="FFFFFF"/>
                        </a:solidFill>
                      </wps:spPr>
                      <wps:txbx>
                        <w:txbxContent>
                          <w:p>
                            <w:pPr>
                              <w:pStyle w:val="Figure"/>
                              <w:spacing w:before="120" w:after="120"/>
                              <w:rPr/>
                            </w:pPr>
                            <w:r>
                              <w:rPr/>
                              <w:drawing>
                                <wp:inline distT="0" distB="0" distL="0" distR="0">
                                  <wp:extent cx="6480175" cy="9011285"/>
                                  <wp:effectExtent l="0" t="0" r="0" b="0"/>
                                  <wp:docPr id="15"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pic:cNvPicPr>
                                            <a:picLocks noChangeAspect="1" noChangeArrowheads="1"/>
                                          </pic:cNvPicPr>
                                        </pic:nvPicPr>
                                        <pic:blipFill>
                                          <a:blip r:embed="rId14"/>
                                          <a:stretch>
                                            <a:fillRect/>
                                          </a:stretch>
                                        </pic:blipFill>
                                        <pic:spPr bwMode="auto">
                                          <a:xfrm>
                                            <a:off x="0" y="0"/>
                                            <a:ext cx="6480175" cy="901128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5</w:t>
                            </w:r>
                            <w:r>
                              <w:rPr/>
                              <w:fldChar w:fldCharType="end"/>
                            </w:r>
                            <w:r>
                              <w:rPr/>
                              <w:t>: Data Analysis Framework</w:t>
                            </w:r>
                          </w:p>
                        </w:txbxContent>
                      </wps:txbx>
                      <wps:bodyPr anchor="t" lIns="0" tIns="0" rIns="0" bIns="0">
                        <a:noAutofit/>
                      </wps:bodyPr>
                    </wps:wsp>
                  </a:graphicData>
                </a:graphic>
              </wp:anchor>
            </w:drawing>
          </mc:Choice>
          <mc:Fallback>
            <w:pict>
              <v:rect style="position:absolute;rotation:-0;width:510.25pt;height:745.5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6480175" cy="9011285"/>
                            <wp:effectExtent l="0" t="0" r="0" b="0"/>
                            <wp:docPr id="1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pic:cNvPicPr>
                                      <a:picLocks noChangeAspect="1" noChangeArrowheads="1"/>
                                    </pic:cNvPicPr>
                                  </pic:nvPicPr>
                                  <pic:blipFill>
                                    <a:blip r:embed="rId15"/>
                                    <a:stretch>
                                      <a:fillRect/>
                                    </a:stretch>
                                  </pic:blipFill>
                                  <pic:spPr bwMode="auto">
                                    <a:xfrm>
                                      <a:off x="0" y="0"/>
                                      <a:ext cx="6480175" cy="901128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5</w:t>
                      </w:r>
                      <w:r>
                        <w:rPr/>
                        <w:fldChar w:fldCharType="end"/>
                      </w:r>
                      <w:r>
                        <w:rPr/>
                        <w:t>: Data Analysis Framework</w:t>
                      </w:r>
                    </w:p>
                  </w:txbxContent>
                </v:textbox>
                <w10:wrap type="square" side="largest"/>
              </v:rect>
            </w:pict>
          </mc:Fallback>
        </mc:AlternateContent>
      </w:r>
    </w:p>
    <w:p>
      <w:pPr>
        <w:pStyle w:val="Heading3"/>
        <w:numPr>
          <w:ilvl w:val="0"/>
          <w:numId w:val="0"/>
        </w:numPr>
        <w:ind w:hanging="0" w:left="0"/>
        <w:rPr/>
      </w:pPr>
      <w:bookmarkStart w:id="44" w:name="__RefHeading___Toc37956_2779613435"/>
      <w:bookmarkEnd w:id="44"/>
      <w:r>
        <w:rPr>
          <w:rStyle w:val="Strong"/>
          <w:b/>
          <w:bCs/>
        </w:rPr>
        <w:t>3.5.1 Quantitative Metrics</w:t>
      </w:r>
    </w:p>
    <w:p>
      <w:pPr>
        <w:pStyle w:val="BodyText"/>
        <w:widowControl/>
        <w:numPr>
          <w:ilvl w:val="0"/>
          <w:numId w:val="9"/>
        </w:numPr>
        <w:pBdr/>
        <w:spacing w:lineRule="auto" w:line="480" w:before="0" w:after="0"/>
        <w:rPr>
          <w:rFonts w:ascii="Times New Roman" w:hAnsi="Times New Roman"/>
        </w:rPr>
      </w:pPr>
      <w:r>
        <w:rPr>
          <w:rStyle w:val="Strong"/>
          <w:rFonts w:ascii="Times New Roman" w:hAnsi="Times New Roman"/>
          <w:b/>
          <w:i w:val="false"/>
          <w:caps w:val="false"/>
          <w:smallCaps w:val="false"/>
          <w:color w:val="000000"/>
          <w:spacing w:val="0"/>
          <w:sz w:val="24"/>
        </w:rPr>
        <w:t>Model Utility:</w:t>
      </w:r>
      <w:r>
        <w:rPr>
          <w:rFonts w:ascii="Times New Roman" w:hAnsi="Times New Roman"/>
          <w:b w:val="false"/>
          <w:i w:val="false"/>
          <w:caps w:val="false"/>
          <w:smallCaps w:val="false"/>
          <w:color w:val="000000"/>
          <w:spacing w:val="0"/>
          <w:sz w:val="24"/>
        </w:rPr>
        <w:t> AUROC, Accuracy, F1-Score.</w:t>
      </w:r>
    </w:p>
    <w:p>
      <w:pPr>
        <w:pStyle w:val="BodyText"/>
        <w:widowControl/>
        <w:numPr>
          <w:ilvl w:val="0"/>
          <w:numId w:val="9"/>
        </w:numPr>
        <w:pBdr/>
        <w:spacing w:lineRule="auto" w:line="480" w:before="0" w:after="0"/>
        <w:rPr>
          <w:rFonts w:ascii="Times New Roman" w:hAnsi="Times New Roman"/>
        </w:rPr>
      </w:pPr>
      <w:r>
        <w:rPr>
          <w:rStyle w:val="Strong"/>
          <w:rFonts w:ascii="Times New Roman" w:hAnsi="Times New Roman"/>
          <w:b/>
          <w:i w:val="false"/>
          <w:caps w:val="false"/>
          <w:smallCaps w:val="false"/>
          <w:color w:val="000000"/>
          <w:spacing w:val="0"/>
          <w:sz w:val="24"/>
        </w:rPr>
        <w:t>Privacy Guarantees:</w:t>
      </w:r>
      <w:r>
        <w:rPr>
          <w:rFonts w:ascii="Times New Roman" w:hAnsi="Times New Roman"/>
          <w:b w:val="false"/>
          <w:i w:val="false"/>
          <w:caps w:val="false"/>
          <w:smallCaps w:val="false"/>
          <w:color w:val="000000"/>
          <w:spacing w:val="0"/>
          <w:sz w:val="24"/>
        </w:rPr>
        <w:t> (ε, δ)-Differential Privacy.</w:t>
      </w:r>
    </w:p>
    <w:p>
      <w:pPr>
        <w:pStyle w:val="BodyText"/>
        <w:widowControl/>
        <w:numPr>
          <w:ilvl w:val="0"/>
          <w:numId w:val="9"/>
        </w:numPr>
        <w:pBdr/>
        <w:spacing w:lineRule="auto" w:line="480" w:before="0" w:after="0"/>
        <w:rPr>
          <w:rFonts w:ascii="Times New Roman" w:hAnsi="Times New Roman"/>
        </w:rPr>
      </w:pPr>
      <w:r>
        <w:rPr>
          <w:rStyle w:val="Strong"/>
          <w:rFonts w:ascii="Times New Roman" w:hAnsi="Times New Roman"/>
          <w:b/>
          <w:i w:val="false"/>
          <w:caps w:val="false"/>
          <w:smallCaps w:val="false"/>
          <w:color w:val="000000"/>
          <w:spacing w:val="0"/>
          <w:sz w:val="24"/>
        </w:rPr>
        <w:t>Convergence Behavior:</w:t>
      </w:r>
      <w:r>
        <w:rPr>
          <w:rFonts w:ascii="Times New Roman" w:hAnsi="Times New Roman"/>
          <w:b w:val="false"/>
          <w:i w:val="false"/>
          <w:caps w:val="false"/>
          <w:smallCaps w:val="false"/>
          <w:color w:val="000000"/>
          <w:spacing w:val="0"/>
          <w:sz w:val="24"/>
        </w:rPr>
        <w:t> Training loss curves, communication rounds.</w:t>
      </w:r>
    </w:p>
    <w:p>
      <w:pPr>
        <w:pStyle w:val="BodyText"/>
        <w:widowControl/>
        <w:numPr>
          <w:ilvl w:val="0"/>
          <w:numId w:val="9"/>
        </w:numPr>
        <w:pBdr/>
        <w:spacing w:lineRule="auto" w:line="480" w:before="0" w:after="0"/>
        <w:rPr>
          <w:rFonts w:ascii="Times New Roman" w:hAnsi="Times New Roman"/>
        </w:rPr>
      </w:pPr>
      <w:r>
        <w:rPr>
          <w:rStyle w:val="Strong"/>
          <w:rFonts w:ascii="Times New Roman" w:hAnsi="Times New Roman"/>
          <w:b/>
          <w:i w:val="false"/>
          <w:caps w:val="false"/>
          <w:smallCaps w:val="false"/>
          <w:color w:val="000000"/>
          <w:spacing w:val="0"/>
          <w:sz w:val="24"/>
        </w:rPr>
        <w:t>Fairness:</w:t>
      </w:r>
      <w:r>
        <w:rPr>
          <w:rFonts w:ascii="Times New Roman" w:hAnsi="Times New Roman"/>
          <w:b w:val="false"/>
          <w:i w:val="false"/>
          <w:caps w:val="false"/>
          <w:smallCaps w:val="false"/>
          <w:color w:val="000000"/>
          <w:spacing w:val="0"/>
          <w:sz w:val="24"/>
        </w:rPr>
        <w:t> Performance variance across clients.</w:t>
      </w:r>
    </w:p>
    <w:p>
      <w:pPr>
        <w:pStyle w:val="Heading4"/>
        <w:numPr>
          <w:ilvl w:val="0"/>
          <w:numId w:val="0"/>
        </w:numPr>
        <w:ind w:hanging="0" w:left="0"/>
        <w:rPr/>
      </w:pPr>
      <w:bookmarkStart w:id="45" w:name="__RefHeading___Toc37958_2779613435"/>
      <w:bookmarkEnd w:id="45"/>
      <w:r>
        <w:rPr>
          <w:rStyle w:val="Strong"/>
          <w:b/>
          <w:bCs/>
        </w:rPr>
        <w:t>3.5.2 Statistical Methods</w:t>
      </w:r>
    </w:p>
    <w:p>
      <w:pPr>
        <w:pStyle w:val="BodyText"/>
        <w:widowControl/>
        <w:numPr>
          <w:ilvl w:val="0"/>
          <w:numId w:val="10"/>
        </w:numPr>
        <w:pBdr/>
        <w:spacing w:lineRule="auto" w:line="480" w:before="0" w:after="0"/>
        <w:rPr>
          <w:rFonts w:ascii="Times New Roman" w:hAnsi="Times New Roman"/>
        </w:rPr>
      </w:pPr>
      <w:r>
        <w:rPr>
          <w:rStyle w:val="Strong"/>
          <w:rFonts w:ascii="Times New Roman" w:hAnsi="Times New Roman"/>
          <w:b/>
          <w:i w:val="false"/>
          <w:caps w:val="false"/>
          <w:smallCaps w:val="false"/>
          <w:color w:val="000000"/>
          <w:spacing w:val="0"/>
          <w:sz w:val="24"/>
        </w:rPr>
        <w:t>Hypothesis Testing:</w:t>
      </w:r>
      <w:r>
        <w:rPr>
          <w:rFonts w:ascii="Times New Roman" w:hAnsi="Times New Roman"/>
          <w:b w:val="false"/>
          <w:i w:val="false"/>
          <w:caps w:val="false"/>
          <w:smallCaps w:val="false"/>
          <w:color w:val="000000"/>
          <w:spacing w:val="0"/>
          <w:sz w:val="24"/>
        </w:rPr>
        <w:t> t-tests and ANOVA to compare performance across privacy levels and non-IID settings.</w:t>
      </w:r>
    </w:p>
    <w:p>
      <w:pPr>
        <w:pStyle w:val="BodyText"/>
        <w:widowControl/>
        <w:numPr>
          <w:ilvl w:val="0"/>
          <w:numId w:val="10"/>
        </w:numPr>
        <w:pBdr/>
        <w:spacing w:lineRule="auto" w:line="480" w:before="0" w:after="0"/>
        <w:rPr>
          <w:rFonts w:ascii="Times New Roman" w:hAnsi="Times New Roman"/>
        </w:rPr>
      </w:pPr>
      <w:r>
        <w:rPr>
          <w:rStyle w:val="Strong"/>
          <w:rFonts w:ascii="Times New Roman" w:hAnsi="Times New Roman"/>
          <w:b/>
          <w:i w:val="false"/>
          <w:caps w:val="false"/>
          <w:smallCaps w:val="false"/>
          <w:color w:val="000000"/>
          <w:spacing w:val="0"/>
          <w:sz w:val="24"/>
        </w:rPr>
        <w:t>Visualization:</w:t>
      </w:r>
      <w:r>
        <w:rPr>
          <w:rFonts w:ascii="Times New Roman" w:hAnsi="Times New Roman"/>
          <w:b w:val="false"/>
          <w:i w:val="false"/>
          <w:caps w:val="false"/>
          <w:smallCaps w:val="false"/>
          <w:color w:val="000000"/>
          <w:spacing w:val="0"/>
          <w:sz w:val="24"/>
        </w:rPr>
        <w:t> Confusion matrices, ROC curves, and privacy-utility plots using Matplotlib and Plotly.</w:t>
      </w:r>
    </w:p>
    <w:p>
      <w:pPr>
        <w:pStyle w:val="Heading3"/>
        <w:numPr>
          <w:ilvl w:val="0"/>
          <w:numId w:val="0"/>
        </w:numPr>
        <w:ind w:hanging="0" w:left="0"/>
        <w:rPr/>
      </w:pPr>
      <w:bookmarkStart w:id="46" w:name="__RefHeading___Toc37960_2779613435"/>
      <w:bookmarkEnd w:id="46"/>
      <w:r>
        <w:rPr>
          <w:rStyle w:val="Strong"/>
          <w:b/>
          <w:bCs/>
        </w:rPr>
        <w:t>3.6 Technical Stack Architecture</w:t>
      </w:r>
    </w:p>
    <w:p>
      <w:pPr>
        <w:pStyle w:val="BodyText"/>
        <w:widowControl/>
        <w:spacing w:lineRule="auto" w:line="480" w:before="0" w:after="0"/>
        <w:ind w:hanging="0" w:left="0" w:right="0"/>
        <w:rPr>
          <w:rFonts w:ascii="Times New Roman" w:hAnsi="Times New Roman"/>
          <w:b w:val="false"/>
          <w:i w:val="false"/>
          <w:caps w:val="false"/>
          <w:smallCaps w:val="false"/>
          <w:color w:val="000000"/>
          <w:spacing w:val="0"/>
          <w:sz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F1115"/>
          <w:spacing w:val="0"/>
          <w:sz w:val="24"/>
        </w:rPr>
        <w:t>Detailed Tool Stack:</w:t>
      </w:r>
    </w:p>
    <w:tbl>
      <w:tblPr>
        <w:tblW w:w="9357" w:type="dxa"/>
        <w:jc w:val="left"/>
        <w:tblInd w:w="0" w:type="dxa"/>
        <w:tblLayout w:type="fixed"/>
        <w:tblCellMar>
          <w:top w:w="0" w:type="dxa"/>
          <w:left w:w="0" w:type="dxa"/>
          <w:bottom w:w="150" w:type="dxa"/>
          <w:right w:w="0" w:type="dxa"/>
        </w:tblCellMar>
      </w:tblPr>
      <w:tblGrid>
        <w:gridCol w:w="2446"/>
        <w:gridCol w:w="3022"/>
        <w:gridCol w:w="3889"/>
      </w:tblGrid>
      <w:tr>
        <w:trPr>
          <w:tblHeader w:val="true"/>
        </w:trPr>
        <w:tc>
          <w:tcPr>
            <w:tcW w:w="2446" w:type="dxa"/>
            <w:tcBorders>
              <w:bottom w:val="single" w:sz="2" w:space="0" w:color="000000"/>
            </w:tcBorders>
            <w:vAlign w:val="center"/>
          </w:tcPr>
          <w:p>
            <w:pPr>
              <w:pStyle w:val="TableHeading"/>
              <w:keepNext w:val="true"/>
              <w:spacing w:lineRule="atLeast" w:line="375"/>
              <w:ind w:hanging="0" w:left="0" w:right="0"/>
              <w:jc w:val="left"/>
              <w:rPr>
                <w:rFonts w:ascii="Times New Roman" w:hAnsi="Times New Roman"/>
                <w:b/>
                <w:i w:val="false"/>
                <w:caps w:val="false"/>
                <w:smallCaps w:val="false"/>
                <w:sz w:val="23"/>
              </w:rPr>
            </w:pPr>
            <w:r>
              <w:rPr>
                <w:rFonts w:ascii="Times New Roman" w:hAnsi="Times New Roman"/>
                <w:b/>
                <w:i w:val="false"/>
                <w:caps w:val="false"/>
                <w:smallCaps w:val="false"/>
                <w:sz w:val="23"/>
              </w:rPr>
              <w:t>Category</w:t>
            </w:r>
          </w:p>
        </w:tc>
        <w:tc>
          <w:tcPr>
            <w:tcW w:w="3022" w:type="dxa"/>
            <w:tcBorders>
              <w:bottom w:val="single" w:sz="2" w:space="0" w:color="000000"/>
            </w:tcBorders>
            <w:vAlign w:val="center"/>
          </w:tcPr>
          <w:p>
            <w:pPr>
              <w:pStyle w:val="TableHeading"/>
              <w:spacing w:lineRule="atLeast" w:line="375"/>
              <w:ind w:hanging="0" w:left="0" w:right="0"/>
              <w:jc w:val="left"/>
              <w:rPr>
                <w:rFonts w:ascii="Times New Roman" w:hAnsi="Times New Roman"/>
                <w:b/>
                <w:i w:val="false"/>
                <w:caps w:val="false"/>
                <w:smallCaps w:val="false"/>
                <w:sz w:val="23"/>
              </w:rPr>
            </w:pPr>
            <w:r>
              <w:rPr>
                <w:rFonts w:ascii="Times New Roman" w:hAnsi="Times New Roman"/>
                <w:b/>
                <w:i w:val="false"/>
                <w:caps w:val="false"/>
                <w:smallCaps w:val="false"/>
                <w:sz w:val="23"/>
              </w:rPr>
              <w:t>Tools/Libraries</w:t>
            </w:r>
          </w:p>
        </w:tc>
        <w:tc>
          <w:tcPr>
            <w:tcW w:w="3889" w:type="dxa"/>
            <w:tcBorders>
              <w:bottom w:val="single" w:sz="2" w:space="0" w:color="000000"/>
            </w:tcBorders>
            <w:vAlign w:val="center"/>
          </w:tcPr>
          <w:p>
            <w:pPr>
              <w:pStyle w:val="TableHeading"/>
              <w:spacing w:lineRule="atLeast" w:line="375"/>
              <w:ind w:hanging="0" w:left="0" w:right="0"/>
              <w:jc w:val="left"/>
              <w:rPr>
                <w:rFonts w:ascii="Times New Roman" w:hAnsi="Times New Roman"/>
                <w:b/>
                <w:i w:val="false"/>
                <w:caps w:val="false"/>
                <w:smallCaps w:val="false"/>
                <w:sz w:val="23"/>
              </w:rPr>
            </w:pPr>
            <w:r>
              <w:rPr>
                <w:rFonts w:ascii="Times New Roman" w:hAnsi="Times New Roman"/>
                <w:b/>
                <w:i w:val="false"/>
                <w:caps w:val="false"/>
                <w:smallCaps w:val="false"/>
                <w:sz w:val="23"/>
              </w:rPr>
              <w:t>Purpose</w:t>
            </w:r>
          </w:p>
        </w:tc>
      </w:tr>
      <w:tr>
        <w:trPr/>
        <w:tc>
          <w:tcPr>
            <w:tcW w:w="2446" w:type="dxa"/>
            <w:tcBorders>
              <w:bottom w:val="single" w:sz="2" w:space="0" w:color="000000"/>
            </w:tcBorders>
            <w:vAlign w:val="center"/>
          </w:tcPr>
          <w:p>
            <w:pPr>
              <w:pStyle w:val="TableContents"/>
              <w:keepNext w:val="true"/>
              <w:spacing w:lineRule="atLeast" w:line="375"/>
              <w:ind w:hanging="0" w:left="0" w:right="0"/>
              <w:rPr/>
            </w:pPr>
            <w:r>
              <w:rPr>
                <w:rStyle w:val="Strong"/>
                <w:rFonts w:ascii="Times New Roman" w:hAnsi="Times New Roman"/>
                <w:b/>
                <w:i w:val="false"/>
                <w:caps w:val="false"/>
                <w:smallCaps w:val="false"/>
                <w:sz w:val="23"/>
              </w:rPr>
              <w:t>Deep Learning</w:t>
            </w:r>
          </w:p>
        </w:tc>
        <w:tc>
          <w:tcPr>
            <w:tcW w:w="3022" w:type="dxa"/>
            <w:tcBorders>
              <w:bottom w:val="single" w:sz="2" w:space="0" w:color="000000"/>
            </w:tcBorders>
            <w:vAlign w:val="center"/>
          </w:tcPr>
          <w:p>
            <w:pPr>
              <w:pStyle w:val="TableContents"/>
              <w:spacing w:lineRule="atLeast" w:line="375"/>
              <w:ind w:hanging="0" w:left="0" w:right="0"/>
              <w:rPr>
                <w:rFonts w:ascii="Times New Roman" w:hAnsi="Times New Roman"/>
                <w:b w:val="false"/>
                <w:i w:val="false"/>
                <w:caps w:val="false"/>
                <w:smallCaps w:val="false"/>
                <w:sz w:val="23"/>
              </w:rPr>
            </w:pPr>
            <w:r>
              <w:rPr>
                <w:rFonts w:ascii="Times New Roman" w:hAnsi="Times New Roman"/>
                <w:b w:val="false"/>
                <w:i w:val="false"/>
                <w:caps w:val="false"/>
                <w:smallCaps w:val="false"/>
                <w:sz w:val="23"/>
              </w:rPr>
              <w:t>PyTorch, PyTorch Lightning</w:t>
            </w:r>
          </w:p>
        </w:tc>
        <w:tc>
          <w:tcPr>
            <w:tcW w:w="3889" w:type="dxa"/>
            <w:tcBorders>
              <w:bottom w:val="single" w:sz="2" w:space="0" w:color="000000"/>
            </w:tcBorders>
            <w:vAlign w:val="center"/>
          </w:tcPr>
          <w:p>
            <w:pPr>
              <w:pStyle w:val="TableContents"/>
              <w:spacing w:lineRule="atLeast" w:line="375"/>
              <w:ind w:hanging="0" w:left="0" w:right="0"/>
              <w:rPr>
                <w:rFonts w:ascii="Times New Roman" w:hAnsi="Times New Roman"/>
                <w:b w:val="false"/>
                <w:i w:val="false"/>
                <w:caps w:val="false"/>
                <w:smallCaps w:val="false"/>
                <w:sz w:val="23"/>
              </w:rPr>
            </w:pPr>
            <w:r>
              <w:rPr>
                <w:rFonts w:ascii="Times New Roman" w:hAnsi="Times New Roman"/>
                <w:b w:val="false"/>
                <w:i w:val="false"/>
                <w:caps w:val="false"/>
                <w:smallCaps w:val="false"/>
                <w:sz w:val="23"/>
              </w:rPr>
              <w:t>Model development and training</w:t>
            </w:r>
          </w:p>
        </w:tc>
      </w:tr>
      <w:tr>
        <w:trPr/>
        <w:tc>
          <w:tcPr>
            <w:tcW w:w="2446" w:type="dxa"/>
            <w:tcBorders>
              <w:bottom w:val="single" w:sz="2" w:space="0" w:color="000000"/>
            </w:tcBorders>
            <w:vAlign w:val="center"/>
          </w:tcPr>
          <w:p>
            <w:pPr>
              <w:pStyle w:val="TableContents"/>
              <w:keepNext w:val="true"/>
              <w:spacing w:lineRule="atLeast" w:line="375"/>
              <w:ind w:hanging="0" w:left="0" w:right="0"/>
              <w:rPr/>
            </w:pPr>
            <w:r>
              <w:rPr>
                <w:rStyle w:val="Strong"/>
                <w:rFonts w:ascii="Times New Roman" w:hAnsi="Times New Roman"/>
                <w:b/>
                <w:i w:val="false"/>
                <w:caps w:val="false"/>
                <w:smallCaps w:val="false"/>
                <w:sz w:val="23"/>
              </w:rPr>
              <w:t>Privacy</w:t>
            </w:r>
          </w:p>
        </w:tc>
        <w:tc>
          <w:tcPr>
            <w:tcW w:w="3022" w:type="dxa"/>
            <w:tcBorders>
              <w:bottom w:val="single" w:sz="2" w:space="0" w:color="000000"/>
            </w:tcBorders>
            <w:vAlign w:val="center"/>
          </w:tcPr>
          <w:p>
            <w:pPr>
              <w:pStyle w:val="TableContents"/>
              <w:spacing w:lineRule="atLeast" w:line="375"/>
              <w:ind w:hanging="0" w:left="0" w:right="0"/>
              <w:rPr>
                <w:rFonts w:ascii="Times New Roman" w:hAnsi="Times New Roman"/>
                <w:b w:val="false"/>
                <w:i w:val="false"/>
                <w:caps w:val="false"/>
                <w:smallCaps w:val="false"/>
                <w:sz w:val="23"/>
              </w:rPr>
            </w:pPr>
            <w:r>
              <w:rPr>
                <w:rFonts w:ascii="Times New Roman" w:hAnsi="Times New Roman"/>
                <w:b w:val="false"/>
                <w:i w:val="false"/>
                <w:caps w:val="false"/>
                <w:smallCaps w:val="false"/>
                <w:sz w:val="23"/>
              </w:rPr>
              <w:t>Opacus, TensorFlow Privacy</w:t>
            </w:r>
          </w:p>
        </w:tc>
        <w:tc>
          <w:tcPr>
            <w:tcW w:w="3889" w:type="dxa"/>
            <w:tcBorders>
              <w:bottom w:val="single" w:sz="2" w:space="0" w:color="000000"/>
            </w:tcBorders>
            <w:vAlign w:val="center"/>
          </w:tcPr>
          <w:p>
            <w:pPr>
              <w:pStyle w:val="TableContents"/>
              <w:spacing w:lineRule="atLeast" w:line="375"/>
              <w:ind w:hanging="0" w:left="0" w:right="0"/>
              <w:rPr>
                <w:rFonts w:ascii="Times New Roman" w:hAnsi="Times New Roman"/>
                <w:b w:val="false"/>
                <w:i w:val="false"/>
                <w:caps w:val="false"/>
                <w:smallCaps w:val="false"/>
                <w:sz w:val="23"/>
              </w:rPr>
            </w:pPr>
            <w:r>
              <w:rPr>
                <w:rFonts w:ascii="Times New Roman" w:hAnsi="Times New Roman"/>
                <w:b w:val="false"/>
                <w:i w:val="false"/>
                <w:caps w:val="false"/>
                <w:smallCaps w:val="false"/>
                <w:sz w:val="23"/>
              </w:rPr>
              <w:t>Differential privacy implementation</w:t>
            </w:r>
          </w:p>
        </w:tc>
      </w:tr>
      <w:tr>
        <w:trPr/>
        <w:tc>
          <w:tcPr>
            <w:tcW w:w="2446" w:type="dxa"/>
            <w:tcBorders>
              <w:bottom w:val="single" w:sz="2" w:space="0" w:color="000000"/>
            </w:tcBorders>
            <w:vAlign w:val="center"/>
          </w:tcPr>
          <w:p>
            <w:pPr>
              <w:pStyle w:val="TableContents"/>
              <w:keepNext w:val="true"/>
              <w:spacing w:lineRule="atLeast" w:line="375"/>
              <w:ind w:hanging="0" w:left="0" w:right="0"/>
              <w:rPr/>
            </w:pPr>
            <w:r>
              <w:rPr>
                <w:rStyle w:val="Strong"/>
                <w:rFonts w:ascii="Times New Roman" w:hAnsi="Times New Roman"/>
                <w:b/>
                <w:i w:val="false"/>
                <w:caps w:val="false"/>
                <w:smallCaps w:val="false"/>
                <w:sz w:val="23"/>
              </w:rPr>
              <w:t>Data Processing</w:t>
            </w:r>
          </w:p>
        </w:tc>
        <w:tc>
          <w:tcPr>
            <w:tcW w:w="3022" w:type="dxa"/>
            <w:tcBorders>
              <w:bottom w:val="single" w:sz="2" w:space="0" w:color="000000"/>
            </w:tcBorders>
            <w:vAlign w:val="center"/>
          </w:tcPr>
          <w:p>
            <w:pPr>
              <w:pStyle w:val="TableContents"/>
              <w:spacing w:lineRule="atLeast" w:line="375"/>
              <w:ind w:hanging="0" w:left="0" w:right="0"/>
              <w:rPr>
                <w:rFonts w:ascii="Times New Roman" w:hAnsi="Times New Roman"/>
                <w:b w:val="false"/>
                <w:i w:val="false"/>
                <w:caps w:val="false"/>
                <w:smallCaps w:val="false"/>
                <w:sz w:val="23"/>
              </w:rPr>
            </w:pPr>
            <w:r>
              <w:rPr>
                <w:rFonts w:ascii="Times New Roman" w:hAnsi="Times New Roman"/>
                <w:b w:val="false"/>
                <w:i w:val="false"/>
                <w:caps w:val="false"/>
                <w:smallCaps w:val="false"/>
                <w:sz w:val="23"/>
              </w:rPr>
              <w:t>Pandas, Dask</w:t>
            </w:r>
          </w:p>
        </w:tc>
        <w:tc>
          <w:tcPr>
            <w:tcW w:w="3889" w:type="dxa"/>
            <w:tcBorders>
              <w:bottom w:val="single" w:sz="2" w:space="0" w:color="000000"/>
            </w:tcBorders>
            <w:vAlign w:val="center"/>
          </w:tcPr>
          <w:p>
            <w:pPr>
              <w:pStyle w:val="TableContents"/>
              <w:spacing w:lineRule="atLeast" w:line="375"/>
              <w:ind w:hanging="0" w:left="0" w:right="0"/>
              <w:rPr>
                <w:rFonts w:ascii="Times New Roman" w:hAnsi="Times New Roman"/>
                <w:b w:val="false"/>
                <w:i w:val="false"/>
                <w:caps w:val="false"/>
                <w:smallCaps w:val="false"/>
                <w:sz w:val="23"/>
              </w:rPr>
            </w:pPr>
            <w:r>
              <w:rPr>
                <w:rFonts w:ascii="Times New Roman" w:hAnsi="Times New Roman"/>
                <w:b w:val="false"/>
                <w:i w:val="false"/>
                <w:caps w:val="false"/>
                <w:smallCaps w:val="false"/>
                <w:sz w:val="23"/>
              </w:rPr>
              <w:t>Data manipulation and partitioning</w:t>
            </w:r>
          </w:p>
        </w:tc>
      </w:tr>
      <w:tr>
        <w:trPr/>
        <w:tc>
          <w:tcPr>
            <w:tcW w:w="2446" w:type="dxa"/>
            <w:tcBorders>
              <w:bottom w:val="single" w:sz="2" w:space="0" w:color="000000"/>
            </w:tcBorders>
            <w:vAlign w:val="center"/>
          </w:tcPr>
          <w:p>
            <w:pPr>
              <w:pStyle w:val="TableContents"/>
              <w:keepNext w:val="true"/>
              <w:spacing w:lineRule="atLeast" w:line="375"/>
              <w:ind w:hanging="0" w:left="0" w:right="0"/>
              <w:rPr/>
            </w:pPr>
            <w:r>
              <w:rPr>
                <w:rStyle w:val="Strong"/>
                <w:rFonts w:ascii="Times New Roman" w:hAnsi="Times New Roman"/>
                <w:b/>
                <w:i w:val="false"/>
                <w:caps w:val="false"/>
                <w:smallCaps w:val="false"/>
                <w:sz w:val="23"/>
              </w:rPr>
              <w:t>Visualization</w:t>
            </w:r>
          </w:p>
        </w:tc>
        <w:tc>
          <w:tcPr>
            <w:tcW w:w="3022" w:type="dxa"/>
            <w:tcBorders>
              <w:bottom w:val="single" w:sz="2" w:space="0" w:color="000000"/>
            </w:tcBorders>
            <w:vAlign w:val="center"/>
          </w:tcPr>
          <w:p>
            <w:pPr>
              <w:pStyle w:val="TableContents"/>
              <w:spacing w:lineRule="atLeast" w:line="375"/>
              <w:ind w:hanging="0" w:left="0" w:right="0"/>
              <w:rPr>
                <w:rFonts w:ascii="Times New Roman" w:hAnsi="Times New Roman"/>
                <w:b w:val="false"/>
                <w:i w:val="false"/>
                <w:caps w:val="false"/>
                <w:smallCaps w:val="false"/>
                <w:sz w:val="23"/>
              </w:rPr>
            </w:pPr>
            <w:r>
              <w:rPr>
                <w:rFonts w:ascii="Times New Roman" w:hAnsi="Times New Roman"/>
                <w:b w:val="false"/>
                <w:i w:val="false"/>
                <w:caps w:val="false"/>
                <w:smallCaps w:val="false"/>
                <w:sz w:val="23"/>
              </w:rPr>
              <w:t>Streamlit, Plotly, Matplotlib</w:t>
            </w:r>
          </w:p>
        </w:tc>
        <w:tc>
          <w:tcPr>
            <w:tcW w:w="3889" w:type="dxa"/>
            <w:tcBorders>
              <w:bottom w:val="single" w:sz="2" w:space="0" w:color="000000"/>
            </w:tcBorders>
            <w:vAlign w:val="center"/>
          </w:tcPr>
          <w:p>
            <w:pPr>
              <w:pStyle w:val="TableContents"/>
              <w:spacing w:lineRule="atLeast" w:line="375"/>
              <w:ind w:hanging="0" w:left="0" w:right="0"/>
              <w:rPr>
                <w:rFonts w:ascii="Times New Roman" w:hAnsi="Times New Roman"/>
                <w:b w:val="false"/>
                <w:i w:val="false"/>
                <w:caps w:val="false"/>
                <w:smallCaps w:val="false"/>
                <w:sz w:val="23"/>
              </w:rPr>
            </w:pPr>
            <w:r>
              <w:rPr>
                <w:rFonts w:ascii="Times New Roman" w:hAnsi="Times New Roman"/>
                <w:b w:val="false"/>
                <w:i w:val="false"/>
                <w:caps w:val="false"/>
                <w:smallCaps w:val="false"/>
                <w:sz w:val="23"/>
              </w:rPr>
              <w:t>Results presentation</w:t>
            </w:r>
          </w:p>
        </w:tc>
      </w:tr>
      <w:tr>
        <w:trPr/>
        <w:tc>
          <w:tcPr>
            <w:tcW w:w="2446" w:type="dxa"/>
            <w:tcBorders>
              <w:bottom w:val="single" w:sz="2" w:space="0" w:color="000000"/>
            </w:tcBorders>
            <w:vAlign w:val="center"/>
          </w:tcPr>
          <w:p>
            <w:pPr>
              <w:pStyle w:val="TableContents"/>
              <w:keepNext w:val="true"/>
              <w:spacing w:lineRule="atLeast" w:line="375"/>
              <w:ind w:hanging="0" w:left="0" w:right="0"/>
              <w:rPr/>
            </w:pPr>
            <w:r>
              <w:rPr>
                <w:rStyle w:val="Strong"/>
                <w:rFonts w:ascii="Times New Roman" w:hAnsi="Times New Roman"/>
                <w:b/>
                <w:i w:val="false"/>
                <w:caps w:val="false"/>
                <w:smallCaps w:val="false"/>
                <w:sz w:val="23"/>
              </w:rPr>
              <w:t>Experiment Tracking</w:t>
            </w:r>
          </w:p>
        </w:tc>
        <w:tc>
          <w:tcPr>
            <w:tcW w:w="3022" w:type="dxa"/>
            <w:tcBorders>
              <w:bottom w:val="single" w:sz="2" w:space="0" w:color="000000"/>
            </w:tcBorders>
            <w:vAlign w:val="center"/>
          </w:tcPr>
          <w:p>
            <w:pPr>
              <w:pStyle w:val="TableContents"/>
              <w:spacing w:lineRule="atLeast" w:line="375"/>
              <w:ind w:hanging="0" w:left="0" w:right="0"/>
              <w:rPr>
                <w:rFonts w:ascii="Times New Roman" w:hAnsi="Times New Roman"/>
                <w:b w:val="false"/>
                <w:i w:val="false"/>
                <w:caps w:val="false"/>
                <w:smallCaps w:val="false"/>
                <w:sz w:val="23"/>
              </w:rPr>
            </w:pPr>
            <w:r>
              <w:rPr>
                <w:rFonts w:ascii="Times New Roman" w:hAnsi="Times New Roman"/>
                <w:b w:val="false"/>
                <w:i w:val="false"/>
                <w:caps w:val="false"/>
                <w:smallCaps w:val="false"/>
                <w:sz w:val="23"/>
              </w:rPr>
              <w:t>MLflow, Weights &amp; Biases</w:t>
            </w:r>
          </w:p>
        </w:tc>
        <w:tc>
          <w:tcPr>
            <w:tcW w:w="3889" w:type="dxa"/>
            <w:tcBorders>
              <w:bottom w:val="single" w:sz="2" w:space="0" w:color="000000"/>
            </w:tcBorders>
            <w:vAlign w:val="center"/>
          </w:tcPr>
          <w:p>
            <w:pPr>
              <w:pStyle w:val="TableContents"/>
              <w:spacing w:lineRule="atLeast" w:line="375"/>
              <w:ind w:hanging="0" w:left="0" w:right="0"/>
              <w:rPr>
                <w:rFonts w:ascii="Times New Roman" w:hAnsi="Times New Roman"/>
                <w:b w:val="false"/>
                <w:i w:val="false"/>
                <w:caps w:val="false"/>
                <w:smallCaps w:val="false"/>
                <w:sz w:val="23"/>
              </w:rPr>
            </w:pPr>
            <w:r>
              <w:rPr>
                <w:rFonts w:ascii="Times New Roman" w:hAnsi="Times New Roman"/>
                <w:b w:val="false"/>
                <w:i w:val="false"/>
                <w:caps w:val="false"/>
                <w:smallCaps w:val="false"/>
                <w:sz w:val="23"/>
              </w:rPr>
              <w:t>Experiment management</w:t>
            </w:r>
          </w:p>
        </w:tc>
      </w:tr>
      <w:tr>
        <w:trPr/>
        <w:tc>
          <w:tcPr>
            <w:tcW w:w="2446" w:type="dxa"/>
            <w:tcBorders>
              <w:bottom w:val="single" w:sz="2" w:space="0" w:color="000000"/>
            </w:tcBorders>
            <w:vAlign w:val="center"/>
          </w:tcPr>
          <w:p>
            <w:pPr>
              <w:pStyle w:val="TableContents"/>
              <w:keepNext w:val="true"/>
              <w:spacing w:lineRule="atLeast" w:line="375"/>
              <w:ind w:hanging="0" w:left="0" w:right="0"/>
              <w:rPr/>
            </w:pPr>
            <w:r>
              <w:rPr>
                <w:rStyle w:val="Strong"/>
                <w:rFonts w:ascii="Times New Roman" w:hAnsi="Times New Roman"/>
                <w:b/>
                <w:i w:val="false"/>
                <w:caps w:val="false"/>
                <w:smallCaps w:val="false"/>
                <w:sz w:val="23"/>
              </w:rPr>
              <w:t>Development</w:t>
            </w:r>
          </w:p>
        </w:tc>
        <w:tc>
          <w:tcPr>
            <w:tcW w:w="3022" w:type="dxa"/>
            <w:tcBorders>
              <w:bottom w:val="single" w:sz="2" w:space="0" w:color="000000"/>
            </w:tcBorders>
            <w:vAlign w:val="center"/>
          </w:tcPr>
          <w:p>
            <w:pPr>
              <w:pStyle w:val="TableContents"/>
              <w:spacing w:lineRule="atLeast" w:line="375"/>
              <w:ind w:hanging="0" w:left="0" w:right="0"/>
              <w:rPr>
                <w:rFonts w:ascii="Times New Roman" w:hAnsi="Times New Roman"/>
                <w:b w:val="false"/>
                <w:i w:val="false"/>
                <w:caps w:val="false"/>
                <w:smallCaps w:val="false"/>
                <w:sz w:val="23"/>
              </w:rPr>
            </w:pPr>
            <w:r>
              <w:rPr>
                <w:rFonts w:ascii="Times New Roman" w:hAnsi="Times New Roman"/>
                <w:b w:val="false"/>
                <w:i w:val="false"/>
                <w:caps w:val="false"/>
                <w:smallCaps w:val="false"/>
                <w:sz w:val="23"/>
              </w:rPr>
              <w:t>Git, Docker, Conda</w:t>
            </w:r>
          </w:p>
        </w:tc>
        <w:tc>
          <w:tcPr>
            <w:tcW w:w="3889" w:type="dxa"/>
            <w:tcBorders>
              <w:bottom w:val="single" w:sz="2" w:space="0" w:color="000000"/>
            </w:tcBorders>
            <w:vAlign w:val="center"/>
          </w:tcPr>
          <w:p>
            <w:pPr>
              <w:pStyle w:val="TableContents"/>
              <w:spacing w:lineRule="atLeast" w:line="375"/>
              <w:rPr>
                <w:rFonts w:ascii="Times New Roman" w:hAnsi="Times New Roman"/>
                <w:b w:val="false"/>
                <w:i w:val="false"/>
                <w:caps w:val="false"/>
                <w:smallCaps w:val="false"/>
                <w:sz w:val="23"/>
              </w:rPr>
            </w:pPr>
            <w:r>
              <w:rPr>
                <w:rFonts w:ascii="Times New Roman" w:hAnsi="Times New Roman"/>
                <w:b w:val="false"/>
                <w:i w:val="false"/>
                <w:caps w:val="false"/>
                <w:smallCaps w:val="false"/>
                <w:sz w:val="23"/>
              </w:rPr>
              <w:t>Version control and environment</w:t>
            </w:r>
          </w:p>
        </w:tc>
      </w:tr>
    </w:tbl>
    <w:p>
      <w:pPr>
        <w:pStyle w:val="Table"/>
        <w:rPr/>
      </w:pPr>
      <w:r>
        <w:rPr/>
        <w:t xml:space="preserve">Table </w:t>
      </w:r>
      <w:r>
        <w:rPr/>
        <w:fldChar w:fldCharType="begin"/>
      </w:r>
      <w:r>
        <w:rPr/>
        <w:instrText xml:space="preserve"> SEQ Table \* ARABIC </w:instrText>
      </w:r>
      <w:r>
        <w:rPr/>
        <w:fldChar w:fldCharType="separate"/>
      </w:r>
      <w:r>
        <w:rPr/>
        <w:t>1</w:t>
      </w:r>
      <w:r>
        <w:rPr/>
        <w:fldChar w:fldCharType="end"/>
      </w:r>
      <w:r>
        <w:rPr/>
        <w:t>: Tools Stack</w:t>
      </w:r>
    </w:p>
    <w:p>
      <w:pPr>
        <w:pStyle w:val="BodyText"/>
        <w:widowControl/>
        <w:spacing w:lineRule="auto" w:line="480" w:before="240" w:after="240"/>
        <w:ind w:hanging="0" w:left="0" w:right="0"/>
        <w:rPr>
          <w:rStyle w:val="Strong"/>
          <w:rFonts w:ascii="Times New Roman" w:hAnsi="Times New Roman"/>
          <w:b w:val="false"/>
          <w:i w:val="false"/>
          <w:caps w:val="false"/>
          <w:smallCaps w:val="false"/>
          <w:color w:val="000000"/>
          <w:spacing w:val="0"/>
          <w:sz w:val="24"/>
        </w:rPr>
      </w:pPr>
      <w:r>
        <w:rPr>
          <w:rFonts w:ascii="Times New Roman" w:hAnsi="Times New Roman"/>
          <w:b w:val="false"/>
          <w:i w:val="false"/>
          <w:caps w:val="false"/>
          <w:smallCaps w:val="false"/>
          <w:color w:val="000000"/>
          <w:spacing w:val="0"/>
          <w:sz w:val="24"/>
        </w:rPr>
      </w:r>
    </w:p>
    <w:p>
      <w:pPr>
        <w:pStyle w:val="BodyText"/>
        <w:widowControl/>
        <w:spacing w:lineRule="auto" w:line="480" w:before="0" w:after="0"/>
        <w:ind w:hanging="0" w:left="0" w:right="0"/>
        <w:rPr>
          <w:rFonts w:ascii="Times New Roman" w:hAnsi="Times New Roman"/>
          <w:b w:val="false"/>
          <w:i w:val="false"/>
          <w:caps w:val="false"/>
          <w:smallCaps w:val="false"/>
          <w:color w:val="000000"/>
          <w:spacing w:val="0"/>
          <w:sz w:val="24"/>
        </w:rPr>
      </w:pPr>
      <w:r>
        <w:rPr>
          <w:rStyle w:val="Strong"/>
          <w:rFonts w:ascii="Times New Roman" w:hAnsi="Times New Roman"/>
          <w:b w:val="false"/>
          <w:i w:val="false"/>
          <w:caps w:val="false"/>
          <w:smallCaps w:val="false"/>
          <w:color w:val="000000"/>
          <w:spacing w:val="0"/>
          <w:sz w:val="24"/>
        </w:rPr>
        <w:t>The integrated technical architecture is shown below:</w:t>
      </w:r>
    </w:p>
    <w:p>
      <w:pPr>
        <w:pStyle w:val="Heading3"/>
        <w:numPr>
          <w:ilvl w:val="0"/>
          <w:numId w:val="0"/>
        </w:numPr>
        <w:rPr>
          <w:rStyle w:val="Strong"/>
        </w:rPr>
      </w:pPr>
      <w:r>
        <w:rPr/>
      </w:r>
      <w:r>
        <mc:AlternateContent>
          <mc:Choice Requires="wps">
            <w:drawing>
              <wp:anchor behindDoc="0" distT="0" distB="0" distL="0" distR="0" simplePos="0" locked="0" layoutInCell="0" allowOverlap="1" relativeHeight="17">
                <wp:simplePos x="0" y="0"/>
                <wp:positionH relativeFrom="column">
                  <wp:align>center</wp:align>
                </wp:positionH>
                <wp:positionV relativeFrom="paragraph">
                  <wp:align>top</wp:align>
                </wp:positionV>
                <wp:extent cx="3771900" cy="10692130"/>
                <wp:effectExtent l="0" t="0" r="0" b="0"/>
                <wp:wrapSquare wrapText="largest"/>
                <wp:docPr id="17" name="Frame8"/>
                <a:graphic xmlns:a="http://schemas.openxmlformats.org/drawingml/2006/main">
                  <a:graphicData uri="http://schemas.microsoft.com/office/word/2010/wordprocessingShape">
                    <wps:wsp>
                      <wps:cNvSpPr txBox="1"/>
                      <wps:spPr>
                        <a:xfrm>
                          <a:off x="0" y="0"/>
                          <a:ext cx="3771900" cy="10692130"/>
                        </a:xfrm>
                        <a:prstGeom prst="rect"/>
                        <a:solidFill>
                          <a:srgbClr val="FFFFFF"/>
                        </a:solidFill>
                      </wps:spPr>
                      <wps:txbx>
                        <w:txbxContent>
                          <w:p>
                            <w:pPr>
                              <w:pStyle w:val="Figure"/>
                              <w:spacing w:before="120" w:after="120"/>
                              <w:rPr/>
                            </w:pPr>
                            <w:r>
                              <w:rPr/>
                              <w:drawing>
                                <wp:inline distT="0" distB="0" distL="0" distR="0">
                                  <wp:extent cx="3583305" cy="10692130"/>
                                  <wp:effectExtent l="0" t="0" r="0" b="0"/>
                                  <wp:docPr id="1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pic:cNvPicPr>
                                            <a:picLocks noChangeAspect="1" noChangeArrowheads="1"/>
                                          </pic:cNvPicPr>
                                        </pic:nvPicPr>
                                        <pic:blipFill>
                                          <a:blip r:embed="rId16"/>
                                          <a:stretch>
                                            <a:fillRect/>
                                          </a:stretch>
                                        </pic:blipFill>
                                        <pic:spPr bwMode="auto">
                                          <a:xfrm>
                                            <a:off x="0" y="0"/>
                                            <a:ext cx="3583305" cy="106921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6</w:t>
                            </w:r>
                            <w:r>
                              <w:rPr/>
                              <w:fldChar w:fldCharType="end"/>
                            </w:r>
                            <w:r>
                              <w:rPr/>
                              <w:t>: Technical stack overview</w:t>
                            </w:r>
                          </w:p>
                        </w:txbxContent>
                      </wps:txbx>
                      <wps:bodyPr anchor="t" lIns="0" tIns="0" rIns="0" bIns="0">
                        <a:noAutofit/>
                      </wps:bodyPr>
                    </wps:wsp>
                  </a:graphicData>
                </a:graphic>
              </wp:anchor>
            </w:drawing>
          </mc:Choice>
          <mc:Fallback>
            <w:pict>
              <v:rect style="position:absolute;rotation:-0;width:297pt;height:841.9pt;mso-wrap-distance-left:0pt;mso-wrap-distance-right:0pt;mso-wrap-distance-top:0pt;mso-wrap-distance-bottom:0pt;margin-top:-28.35pt;mso-position-vertical:top;mso-position-vertical-relative:text;margin-left:106.6pt;mso-position-horizontal:center;mso-position-horizontal-relative:text">
                <v:textbox inset="0in,0in,0in,0in">
                  <w:txbxContent>
                    <w:p>
                      <w:pPr>
                        <w:pStyle w:val="Figure"/>
                        <w:spacing w:before="120" w:after="120"/>
                        <w:rPr/>
                      </w:pPr>
                      <w:r>
                        <w:rPr/>
                        <w:drawing>
                          <wp:inline distT="0" distB="0" distL="0" distR="0">
                            <wp:extent cx="3583305" cy="10692130"/>
                            <wp:effectExtent l="0" t="0" r="0" b="0"/>
                            <wp:docPr id="1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5"/>
                                    <pic:cNvPicPr>
                                      <a:picLocks noChangeAspect="1" noChangeArrowheads="1"/>
                                    </pic:cNvPicPr>
                                  </pic:nvPicPr>
                                  <pic:blipFill>
                                    <a:blip r:embed="rId17"/>
                                    <a:stretch>
                                      <a:fillRect/>
                                    </a:stretch>
                                  </pic:blipFill>
                                  <pic:spPr bwMode="auto">
                                    <a:xfrm>
                                      <a:off x="0" y="0"/>
                                      <a:ext cx="3583305" cy="106921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6</w:t>
                      </w:r>
                      <w:r>
                        <w:rPr/>
                        <w:fldChar w:fldCharType="end"/>
                      </w:r>
                      <w:r>
                        <w:rPr/>
                        <w:t>: Technical stack overview</w:t>
                      </w:r>
                    </w:p>
                  </w:txbxContent>
                </v:textbox>
                <w10:wrap type="square" side="largest"/>
              </v:rect>
            </w:pict>
          </mc:Fallback>
        </mc:AlternateContent>
      </w:r>
    </w:p>
    <w:p>
      <w:pPr>
        <w:pStyle w:val="Heading3"/>
        <w:numPr>
          <w:ilvl w:val="0"/>
          <w:numId w:val="0"/>
        </w:numPr>
        <w:rPr>
          <w:rStyle w:val="Strong"/>
        </w:rPr>
      </w:pPr>
      <w:r>
        <w:rPr/>
      </w:r>
    </w:p>
    <w:p>
      <w:pPr>
        <w:pStyle w:val="Heading3"/>
        <w:numPr>
          <w:ilvl w:val="0"/>
          <w:numId w:val="0"/>
        </w:numPr>
        <w:rPr>
          <w:rStyle w:val="Strong"/>
        </w:rPr>
      </w:pPr>
      <w:r>
        <w:rPr/>
      </w:r>
    </w:p>
    <w:p>
      <w:pPr>
        <w:pStyle w:val="Heading3"/>
        <w:numPr>
          <w:ilvl w:val="0"/>
          <w:numId w:val="0"/>
        </w:numPr>
        <w:rPr>
          <w:rStyle w:val="Strong"/>
        </w:rPr>
      </w:pPr>
      <w:r>
        <w:rPr/>
      </w:r>
      <w:r>
        <w:br w:type="page"/>
      </w:r>
    </w:p>
    <w:p>
      <w:pPr>
        <w:pStyle w:val="Heading3"/>
        <w:numPr>
          <w:ilvl w:val="0"/>
          <w:numId w:val="0"/>
        </w:numPr>
        <w:ind w:hanging="0" w:left="0"/>
        <w:rPr/>
      </w:pPr>
      <w:bookmarkStart w:id="47" w:name="__RefHeading___Toc37962_2779613435"/>
      <w:bookmarkEnd w:id="47"/>
      <w:r>
        <w:rPr>
          <w:rStyle w:val="Strong"/>
          <w:b/>
          <w:bCs/>
        </w:rPr>
        <w:t>3.7 Experimental Design Matrix</w:t>
      </w:r>
    </w:p>
    <w:p>
      <w:pPr>
        <w:pStyle w:val="BodyText"/>
        <w:widowControl/>
        <w:spacing w:before="240" w:after="240"/>
        <w:ind w:hanging="0" w:left="0" w:right="0"/>
        <w:rPr>
          <w:rFonts w:ascii="Times New Roman" w:hAnsi="Times New Roman"/>
          <w:b/>
          <w:i w:val="false"/>
          <w:caps w:val="false"/>
          <w:smallCaps w:val="false"/>
          <w:color w:val="0F1115"/>
          <w:spacing w:val="0"/>
          <w:sz w:val="24"/>
        </w:rPr>
      </w:pPr>
      <w:r>
        <w:rPr>
          <w:rFonts w:ascii="Times New Roman" w:hAnsi="Times New Roman"/>
          <w:b w:val="false"/>
          <w:i w:val="false"/>
          <w:caps w:val="false"/>
          <w:smallCaps w:val="false"/>
          <w:color w:val="0F1115"/>
          <w:spacing w:val="0"/>
          <w:sz w:val="24"/>
        </w:rPr>
        <w:t>The experimental design follows a comprehensive matrix approach:</w:t>
      </w:r>
    </w:p>
    <w:p>
      <w:pPr>
        <w:pStyle w:val="Heading3"/>
        <w:numPr>
          <w:ilvl w:val="0"/>
          <w:numId w:val="0"/>
        </w:numPr>
        <w:rPr>
          <w:rStyle w:val="Strong"/>
        </w:rPr>
      </w:pPr>
      <w:r>
        <w:rPr/>
      </w:r>
      <w:r>
        <w:br w:type="page"/>
      </w:r>
      <w:r>
        <mc:AlternateContent>
          <mc:Choice Requires="wps">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2009775" cy="8897620"/>
                <wp:effectExtent l="0" t="0" r="0" b="0"/>
                <wp:wrapSquare wrapText="largest"/>
                <wp:docPr id="20" name="Frame19"/>
                <a:graphic xmlns:a="http://schemas.openxmlformats.org/drawingml/2006/main">
                  <a:graphicData uri="http://schemas.microsoft.com/office/word/2010/wordprocessingShape">
                    <wps:wsp>
                      <wps:cNvSpPr txBox="1"/>
                      <wps:spPr>
                        <a:xfrm>
                          <a:off x="0" y="0"/>
                          <a:ext cx="2009775" cy="8897620"/>
                        </a:xfrm>
                        <a:prstGeom prst="rect"/>
                        <a:solidFill>
                          <a:srgbClr val="FFFFFF"/>
                        </a:solidFill>
                      </wps:spPr>
                      <wps:txbx>
                        <w:txbxContent>
                          <w:p>
                            <w:pPr>
                              <w:pStyle w:val="Figure"/>
                              <w:spacing w:before="120" w:after="120"/>
                              <w:rPr/>
                            </w:pPr>
                            <w:r>
                              <w:rPr/>
                              <w:drawing>
                                <wp:inline distT="0" distB="0" distL="0" distR="0">
                                  <wp:extent cx="2009775" cy="8394700"/>
                                  <wp:effectExtent l="0" t="0" r="0" b="0"/>
                                  <wp:docPr id="2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pic:cNvPicPr>
                                            <a:picLocks noChangeAspect="1" noChangeArrowheads="1"/>
                                          </pic:cNvPicPr>
                                        </pic:nvPicPr>
                                        <pic:blipFill>
                                          <a:blip r:embed="rId18"/>
                                          <a:stretch>
                                            <a:fillRect/>
                                          </a:stretch>
                                        </pic:blipFill>
                                        <pic:spPr bwMode="auto">
                                          <a:xfrm>
                                            <a:off x="0" y="0"/>
                                            <a:ext cx="2009775" cy="839470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7</w:t>
                            </w:r>
                            <w:r>
                              <w:rPr/>
                              <w:fldChar w:fldCharType="end"/>
                            </w:r>
                            <w:r>
                              <w:rPr/>
                              <w:t>: Experimental Design</w:t>
                            </w:r>
                          </w:p>
                        </w:txbxContent>
                      </wps:txbx>
                      <wps:bodyPr anchor="t" lIns="0" tIns="0" rIns="0" bIns="0">
                        <a:noAutofit/>
                      </wps:bodyPr>
                    </wps:wsp>
                  </a:graphicData>
                </a:graphic>
              </wp:anchor>
            </w:drawing>
          </mc:Choice>
          <mc:Fallback>
            <w:pict>
              <v:rect style="position:absolute;rotation:-0;width:158.25pt;height:700.6pt;mso-wrap-distance-left:0pt;mso-wrap-distance-right:0pt;mso-wrap-distance-top:0pt;mso-wrap-distance-bottom:0pt;margin-top:0pt;mso-position-vertical:top;mso-position-vertical-relative:text;margin-left:176pt;mso-position-horizontal:center;mso-position-horizontal-relative:text">
                <v:textbox inset="0in,0in,0in,0in">
                  <w:txbxContent>
                    <w:p>
                      <w:pPr>
                        <w:pStyle w:val="Figure"/>
                        <w:spacing w:before="120" w:after="120"/>
                        <w:rPr/>
                      </w:pPr>
                      <w:r>
                        <w:rPr/>
                        <w:drawing>
                          <wp:inline distT="0" distB="0" distL="0" distR="0">
                            <wp:extent cx="2009775" cy="8394700"/>
                            <wp:effectExtent l="0" t="0" r="0" b="0"/>
                            <wp:docPr id="2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6"/>
                                    <pic:cNvPicPr>
                                      <a:picLocks noChangeAspect="1" noChangeArrowheads="1"/>
                                    </pic:cNvPicPr>
                                  </pic:nvPicPr>
                                  <pic:blipFill>
                                    <a:blip r:embed="rId19"/>
                                    <a:stretch>
                                      <a:fillRect/>
                                    </a:stretch>
                                  </pic:blipFill>
                                  <pic:spPr bwMode="auto">
                                    <a:xfrm>
                                      <a:off x="0" y="0"/>
                                      <a:ext cx="2009775" cy="839470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7</w:t>
                      </w:r>
                      <w:r>
                        <w:rPr/>
                        <w:fldChar w:fldCharType="end"/>
                      </w:r>
                      <w:r>
                        <w:rPr/>
                        <w:t>: Experimental Design</w:t>
                      </w:r>
                    </w:p>
                  </w:txbxContent>
                </v:textbox>
                <w10:wrap type="square" side="largest"/>
              </v:rect>
            </w:pict>
          </mc:Fallback>
        </mc:AlternateContent>
      </w:r>
    </w:p>
    <w:p>
      <w:pPr>
        <w:pStyle w:val="Heading3"/>
        <w:numPr>
          <w:ilvl w:val="0"/>
          <w:numId w:val="0"/>
        </w:numPr>
        <w:rPr/>
      </w:pPr>
      <w:bookmarkStart w:id="48" w:name="__RefHeading___Toc37964_2779613435"/>
      <w:bookmarkEnd w:id="48"/>
      <w:r>
        <w:rPr>
          <w:rStyle w:val="Strong"/>
          <w:b/>
          <w:bCs/>
        </w:rPr>
        <w:t>3.</w:t>
      </w:r>
      <w:r>
        <w:rPr>
          <w:rStyle w:val="Strong"/>
          <w:b/>
          <w:bCs/>
        </w:rPr>
        <w:t>8</w:t>
      </w:r>
      <w:r>
        <w:rPr>
          <w:rStyle w:val="Strong"/>
          <w:b/>
          <w:bCs/>
        </w:rPr>
        <w:t xml:space="preserve"> Ethical Considerations</w:t>
      </w:r>
    </w:p>
    <w:p>
      <w:pPr>
        <w:pStyle w:val="BodyText"/>
        <w:widowControl/>
        <w:spacing w:lineRule="auto" w:line="480" w:before="0" w:after="0"/>
        <w:ind w:hanging="0" w:left="0" w:right="0"/>
        <w:rPr>
          <w:rFonts w:ascii="Times New Roman" w:hAnsi="Times New Roman"/>
          <w:b w:val="false"/>
          <w:i w:val="false"/>
          <w:caps w:val="false"/>
          <w:smallCaps w:val="false"/>
          <w:color w:val="000000"/>
          <w:spacing w:val="0"/>
          <w:sz w:val="24"/>
        </w:rPr>
      </w:pPr>
      <w:r>
        <w:rPr>
          <w:rFonts w:ascii="Times New Roman" w:hAnsi="Times New Roman"/>
          <w:b w:val="false"/>
          <w:i w:val="false"/>
          <w:caps w:val="false"/>
          <w:smallCaps w:val="false"/>
          <w:color w:val="000000"/>
          <w:spacing w:val="0"/>
          <w:sz w:val="24"/>
        </w:rPr>
        <w:t>The study adheres to ethical AI research principles:</w:t>
      </w:r>
    </w:p>
    <w:p>
      <w:pPr>
        <w:pStyle w:val="BodyText"/>
        <w:widowControl/>
        <w:numPr>
          <w:ilvl w:val="0"/>
          <w:numId w:val="11"/>
        </w:numPr>
        <w:pBdr/>
        <w:spacing w:lineRule="auto" w:line="480" w:before="0" w:after="0"/>
        <w:rPr>
          <w:rFonts w:ascii="Times New Roman" w:hAnsi="Times New Roman"/>
          <w:b w:val="false"/>
          <w:i w:val="false"/>
          <w:caps w:val="false"/>
          <w:smallCaps w:val="false"/>
          <w:color w:val="000000"/>
          <w:spacing w:val="0"/>
          <w:sz w:val="24"/>
        </w:rPr>
      </w:pPr>
      <w:r>
        <w:rPr>
          <w:rFonts w:ascii="Times New Roman" w:hAnsi="Times New Roman"/>
          <w:b w:val="false"/>
          <w:i w:val="false"/>
          <w:caps w:val="false"/>
          <w:smallCaps w:val="false"/>
          <w:color w:val="000000"/>
          <w:spacing w:val="0"/>
          <w:sz w:val="24"/>
        </w:rPr>
        <w:t>Use of de-identified public datasets.</w:t>
      </w:r>
    </w:p>
    <w:p>
      <w:pPr>
        <w:pStyle w:val="BodyText"/>
        <w:widowControl/>
        <w:numPr>
          <w:ilvl w:val="0"/>
          <w:numId w:val="11"/>
        </w:numPr>
        <w:pBdr/>
        <w:spacing w:lineRule="auto" w:line="480" w:before="0" w:after="0"/>
        <w:rPr>
          <w:rFonts w:ascii="Times New Roman" w:hAnsi="Times New Roman"/>
          <w:b w:val="false"/>
          <w:i w:val="false"/>
          <w:caps w:val="false"/>
          <w:smallCaps w:val="false"/>
          <w:color w:val="000000"/>
          <w:spacing w:val="0"/>
          <w:sz w:val="24"/>
        </w:rPr>
      </w:pPr>
      <w:r>
        <w:rPr>
          <w:rFonts w:ascii="Times New Roman" w:hAnsi="Times New Roman"/>
          <w:b w:val="false"/>
          <w:i w:val="false"/>
          <w:caps w:val="false"/>
          <w:smallCaps w:val="false"/>
          <w:color w:val="000000"/>
          <w:spacing w:val="0"/>
          <w:sz w:val="24"/>
        </w:rPr>
        <w:t>Implementation of formal privacy guarantees via DP.</w:t>
      </w:r>
    </w:p>
    <w:p>
      <w:pPr>
        <w:pStyle w:val="BodyText"/>
        <w:widowControl/>
        <w:numPr>
          <w:ilvl w:val="0"/>
          <w:numId w:val="11"/>
        </w:numPr>
        <w:pBdr/>
        <w:spacing w:lineRule="auto" w:line="480" w:before="0" w:after="0"/>
        <w:rPr>
          <w:rFonts w:ascii="Times New Roman" w:hAnsi="Times New Roman"/>
          <w:b w:val="false"/>
          <w:i w:val="false"/>
          <w:caps w:val="false"/>
          <w:smallCaps w:val="false"/>
          <w:color w:val="000000"/>
          <w:spacing w:val="0"/>
          <w:sz w:val="24"/>
        </w:rPr>
      </w:pPr>
      <w:r>
        <w:rPr>
          <w:rFonts w:ascii="Times New Roman" w:hAnsi="Times New Roman"/>
          <w:b w:val="false"/>
          <w:i w:val="false"/>
          <w:caps w:val="false"/>
          <w:smallCaps w:val="false"/>
          <w:color w:val="000000"/>
          <w:spacing w:val="0"/>
          <w:sz w:val="24"/>
        </w:rPr>
        <w:t>Transparent reporting of limitations and potential biases.</w:t>
      </w:r>
    </w:p>
    <w:p>
      <w:pPr>
        <w:pStyle w:val="BodyText"/>
        <w:widowControl/>
        <w:numPr>
          <w:ilvl w:val="0"/>
          <w:numId w:val="11"/>
        </w:numPr>
        <w:pBdr/>
        <w:spacing w:lineRule="auto" w:line="480" w:before="0" w:after="0"/>
        <w:rPr>
          <w:rFonts w:ascii="Times New Roman" w:hAnsi="Times New Roman"/>
          <w:b w:val="false"/>
          <w:i w:val="false"/>
          <w:caps w:val="false"/>
          <w:smallCaps w:val="false"/>
          <w:color w:val="000000"/>
          <w:spacing w:val="0"/>
          <w:sz w:val="24"/>
        </w:rPr>
      </w:pPr>
      <w:r>
        <w:rPr>
          <w:rFonts w:ascii="Times New Roman" w:hAnsi="Times New Roman"/>
          <w:b w:val="false"/>
          <w:i w:val="false"/>
          <w:caps w:val="false"/>
          <w:smallCaps w:val="false"/>
          <w:color w:val="000000"/>
          <w:spacing w:val="0"/>
          <w:sz w:val="24"/>
        </w:rPr>
        <w:t>Open-source release of code for reproducibility and community scrutiny.</w:t>
      </w:r>
    </w:p>
    <w:p>
      <w:pPr>
        <w:pStyle w:val="Heading3"/>
        <w:numPr>
          <w:ilvl w:val="0"/>
          <w:numId w:val="0"/>
        </w:numPr>
        <w:ind w:hanging="0" w:left="0"/>
        <w:rPr/>
      </w:pPr>
      <w:bookmarkStart w:id="49" w:name="__RefHeading___Toc37966_2779613435"/>
      <w:bookmarkEnd w:id="49"/>
      <w:r>
        <w:rPr>
          <w:rStyle w:val="Strong"/>
          <w:b/>
          <w:bCs/>
        </w:rPr>
        <w:t>3.</w:t>
      </w:r>
      <w:r>
        <w:rPr>
          <w:rStyle w:val="Strong"/>
          <w:b/>
          <w:bCs/>
        </w:rPr>
        <w:t>9</w:t>
      </w:r>
      <w:r>
        <w:rPr>
          <w:rStyle w:val="Strong"/>
          <w:b/>
          <w:bCs/>
        </w:rPr>
        <w:t xml:space="preserve"> Validation Strategy</w:t>
      </w:r>
    </w:p>
    <w:p>
      <w:pPr>
        <w:pStyle w:val="BodyText"/>
        <w:widowControl/>
        <w:spacing w:lineRule="auto" w:line="480" w:before="0" w:after="0"/>
        <w:ind w:hanging="0" w:left="0" w:right="0"/>
        <w:rPr>
          <w:rFonts w:ascii="Times New Roman" w:hAnsi="Times New Roman"/>
          <w:b w:val="false"/>
          <w:i w:val="false"/>
          <w:caps w:val="false"/>
          <w:smallCaps w:val="false"/>
          <w:color w:val="000000"/>
          <w:spacing w:val="0"/>
          <w:sz w:val="24"/>
        </w:rPr>
      </w:pPr>
      <w:r>
        <w:rPr>
          <w:rFonts w:ascii="Times New Roman" w:hAnsi="Times New Roman"/>
          <w:b w:val="false"/>
          <w:i w:val="false"/>
          <w:caps w:val="false"/>
          <w:smallCaps w:val="false"/>
          <w:color w:val="000000"/>
          <w:spacing w:val="0"/>
          <w:sz w:val="24"/>
        </w:rPr>
        <w:t>The framework is validated through:</w:t>
      </w:r>
    </w:p>
    <w:p>
      <w:pPr>
        <w:pStyle w:val="BodyText"/>
        <w:widowControl/>
        <w:numPr>
          <w:ilvl w:val="0"/>
          <w:numId w:val="12"/>
        </w:numPr>
        <w:pBdr/>
        <w:spacing w:lineRule="auto" w:line="480" w:before="0" w:after="0"/>
        <w:rPr>
          <w:rFonts w:ascii="Times New Roman" w:hAnsi="Times New Roman"/>
        </w:rPr>
      </w:pPr>
      <w:r>
        <w:rPr>
          <w:rStyle w:val="Strong"/>
          <w:rFonts w:ascii="Times New Roman" w:hAnsi="Times New Roman"/>
          <w:b/>
          <w:i w:val="false"/>
          <w:caps w:val="false"/>
          <w:smallCaps w:val="false"/>
          <w:color w:val="000000"/>
          <w:spacing w:val="0"/>
          <w:sz w:val="24"/>
        </w:rPr>
        <w:t>Baseline Comparisons:</w:t>
      </w:r>
      <w:r>
        <w:rPr>
          <w:rFonts w:ascii="Times New Roman" w:hAnsi="Times New Roman"/>
          <w:b w:val="false"/>
          <w:i w:val="false"/>
          <w:caps w:val="false"/>
          <w:smallCaps w:val="false"/>
          <w:color w:val="000000"/>
          <w:spacing w:val="0"/>
          <w:sz w:val="24"/>
        </w:rPr>
        <w:t> Against centralized training and non-private FL.</w:t>
      </w:r>
    </w:p>
    <w:p>
      <w:pPr>
        <w:pStyle w:val="BodyText"/>
        <w:widowControl/>
        <w:numPr>
          <w:ilvl w:val="0"/>
          <w:numId w:val="12"/>
        </w:numPr>
        <w:pBdr/>
        <w:spacing w:lineRule="auto" w:line="480" w:before="0" w:after="0"/>
        <w:rPr>
          <w:rFonts w:ascii="Times New Roman" w:hAnsi="Times New Roman"/>
        </w:rPr>
      </w:pPr>
      <w:r>
        <w:rPr>
          <w:rStyle w:val="Strong"/>
          <w:rFonts w:ascii="Times New Roman" w:hAnsi="Times New Roman"/>
          <w:b/>
          <w:i w:val="false"/>
          <w:caps w:val="false"/>
          <w:smallCaps w:val="false"/>
          <w:color w:val="000000"/>
          <w:spacing w:val="0"/>
          <w:sz w:val="24"/>
        </w:rPr>
        <w:t>Ablation Studies:</w:t>
      </w:r>
      <w:r>
        <w:rPr>
          <w:rFonts w:ascii="Times New Roman" w:hAnsi="Times New Roman"/>
          <w:b w:val="false"/>
          <w:i w:val="false"/>
          <w:caps w:val="false"/>
          <w:smallCaps w:val="false"/>
          <w:color w:val="000000"/>
          <w:spacing w:val="0"/>
          <w:sz w:val="24"/>
        </w:rPr>
        <w:t> To isolate the effects of DP and non-IID.</w:t>
      </w:r>
    </w:p>
    <w:p>
      <w:pPr>
        <w:pStyle w:val="BodyText"/>
        <w:widowControl/>
        <w:numPr>
          <w:ilvl w:val="0"/>
          <w:numId w:val="12"/>
        </w:numPr>
        <w:pBdr/>
        <w:spacing w:lineRule="auto" w:line="480" w:before="0" w:after="0"/>
        <w:rPr>
          <w:rFonts w:ascii="Times New Roman" w:hAnsi="Times New Roman"/>
        </w:rPr>
      </w:pPr>
      <w:r>
        <w:rPr>
          <w:rStyle w:val="Strong"/>
          <w:rFonts w:ascii="Times New Roman" w:hAnsi="Times New Roman"/>
          <w:b/>
          <w:i w:val="false"/>
          <w:caps w:val="false"/>
          <w:smallCaps w:val="false"/>
          <w:color w:val="000000"/>
          <w:spacing w:val="0"/>
          <w:sz w:val="24"/>
        </w:rPr>
        <w:t>Cross-Dataset Validation:</w:t>
      </w:r>
      <w:r>
        <w:rPr>
          <w:rFonts w:ascii="Times New Roman" w:hAnsi="Times New Roman"/>
          <w:b w:val="false"/>
          <w:i w:val="false"/>
          <w:caps w:val="false"/>
          <w:smallCaps w:val="false"/>
          <w:color w:val="000000"/>
          <w:spacing w:val="0"/>
          <w:sz w:val="24"/>
        </w:rPr>
        <w:t> Training on CheXpert, testing on MIMIC-CXR.</w:t>
      </w:r>
    </w:p>
    <w:p>
      <w:pPr>
        <w:pStyle w:val="BodyText"/>
        <w:widowControl/>
        <w:numPr>
          <w:ilvl w:val="0"/>
          <w:numId w:val="12"/>
        </w:numPr>
        <w:pBdr/>
        <w:spacing w:lineRule="auto" w:line="480" w:before="0" w:after="0"/>
        <w:rPr>
          <w:rFonts w:ascii="Times New Roman" w:hAnsi="Times New Roman"/>
        </w:rPr>
      </w:pPr>
      <w:r>
        <w:rPr>
          <w:rStyle w:val="Strong"/>
          <w:rFonts w:ascii="Times New Roman" w:hAnsi="Times New Roman"/>
          <w:b/>
          <w:i w:val="false"/>
          <w:caps w:val="false"/>
          <w:smallCaps w:val="false"/>
          <w:color w:val="000000"/>
          <w:spacing w:val="0"/>
          <w:sz w:val="24"/>
        </w:rPr>
        <w:t>Peer Review:</w:t>
      </w:r>
      <w:r>
        <w:rPr>
          <w:rFonts w:ascii="Times New Roman" w:hAnsi="Times New Roman"/>
          <w:b w:val="false"/>
          <w:i w:val="false"/>
          <w:caps w:val="false"/>
          <w:smallCaps w:val="false"/>
          <w:color w:val="000000"/>
          <w:spacing w:val="0"/>
          <w:sz w:val="24"/>
        </w:rPr>
        <w:t> Submission to conferences/journals for external validation.</w:t>
      </w:r>
    </w:p>
    <w:p>
      <w:pPr>
        <w:pStyle w:val="Heading3"/>
        <w:numPr>
          <w:ilvl w:val="0"/>
          <w:numId w:val="0"/>
        </w:numPr>
        <w:ind w:hanging="0" w:left="0"/>
        <w:rPr/>
      </w:pPr>
      <w:bookmarkStart w:id="50" w:name="__RefHeading___Toc37968_2779613435"/>
      <w:bookmarkEnd w:id="50"/>
      <w:r>
        <w:rPr>
          <w:rStyle w:val="Strong"/>
          <w:b/>
          <w:bCs/>
        </w:rPr>
        <w:t>3.</w:t>
      </w:r>
      <w:r>
        <w:rPr>
          <w:rStyle w:val="Strong"/>
          <w:b/>
          <w:bCs/>
        </w:rPr>
        <w:t>10</w:t>
      </w:r>
      <w:r>
        <w:rPr>
          <w:rStyle w:val="Strong"/>
          <w:b/>
          <w:bCs/>
        </w:rPr>
        <w:t xml:space="preserve"> Limitations of the Methodology</w:t>
      </w:r>
    </w:p>
    <w:p>
      <w:pPr>
        <w:pStyle w:val="BodyText"/>
        <w:widowControl/>
        <w:numPr>
          <w:ilvl w:val="0"/>
          <w:numId w:val="13"/>
        </w:numPr>
        <w:pBdr/>
        <w:spacing w:lineRule="auto" w:line="480" w:before="0" w:after="0"/>
        <w:rPr>
          <w:rFonts w:ascii="Times New Roman" w:hAnsi="Times New Roman"/>
          <w:b w:val="false"/>
          <w:i w:val="false"/>
          <w:caps w:val="false"/>
          <w:smallCaps w:val="false"/>
          <w:color w:val="000000"/>
          <w:spacing w:val="0"/>
          <w:sz w:val="24"/>
        </w:rPr>
      </w:pPr>
      <w:r>
        <w:rPr>
          <w:rFonts w:ascii="Times New Roman" w:hAnsi="Times New Roman"/>
          <w:b w:val="false"/>
          <w:i w:val="false"/>
          <w:caps w:val="false"/>
          <w:smallCaps w:val="false"/>
          <w:color w:val="000000"/>
          <w:spacing w:val="0"/>
          <w:sz w:val="24"/>
        </w:rPr>
        <w:t>Simulated FL environment may not capture real-world network delays.</w:t>
      </w:r>
    </w:p>
    <w:p>
      <w:pPr>
        <w:pStyle w:val="BodyText"/>
        <w:widowControl/>
        <w:numPr>
          <w:ilvl w:val="0"/>
          <w:numId w:val="13"/>
        </w:numPr>
        <w:pBdr/>
        <w:spacing w:lineRule="auto" w:line="480" w:before="0" w:after="0"/>
        <w:rPr>
          <w:rFonts w:ascii="Times New Roman" w:hAnsi="Times New Roman"/>
          <w:b w:val="false"/>
          <w:i w:val="false"/>
          <w:caps w:val="false"/>
          <w:smallCaps w:val="false"/>
          <w:color w:val="000000"/>
          <w:spacing w:val="0"/>
          <w:sz w:val="24"/>
        </w:rPr>
      </w:pPr>
      <w:r>
        <w:rPr>
          <w:rFonts w:ascii="Times New Roman" w:hAnsi="Times New Roman"/>
          <w:b w:val="false"/>
          <w:i w:val="false"/>
          <w:caps w:val="false"/>
          <w:smallCaps w:val="false"/>
          <w:color w:val="000000"/>
          <w:spacing w:val="0"/>
          <w:sz w:val="24"/>
        </w:rPr>
        <w:t>Use of public datasets may not represent all hospital settings.</w:t>
      </w:r>
    </w:p>
    <w:p>
      <w:pPr>
        <w:pStyle w:val="BodyText"/>
        <w:widowControl/>
        <w:numPr>
          <w:ilvl w:val="0"/>
          <w:numId w:val="13"/>
        </w:numPr>
        <w:pBdr/>
        <w:spacing w:lineRule="auto" w:line="480" w:before="0" w:after="0"/>
        <w:rPr>
          <w:rFonts w:ascii="Times New Roman" w:hAnsi="Times New Roman"/>
          <w:b w:val="false"/>
          <w:i w:val="false"/>
          <w:caps w:val="false"/>
          <w:smallCaps w:val="false"/>
          <w:color w:val="000000"/>
          <w:spacing w:val="0"/>
          <w:sz w:val="24"/>
        </w:rPr>
      </w:pPr>
      <w:r>
        <w:rPr>
          <w:rFonts w:ascii="Times New Roman" w:hAnsi="Times New Roman"/>
          <w:b w:val="false"/>
          <w:i w:val="false"/>
          <w:caps w:val="false"/>
          <w:smallCaps w:val="false"/>
          <w:color w:val="000000"/>
          <w:spacing w:val="0"/>
          <w:sz w:val="24"/>
        </w:rPr>
        <w:t>Computational constraints may limit hyperparameter exploration.</w:t>
      </w:r>
    </w:p>
    <w:p>
      <w:pPr>
        <w:pStyle w:val="Heading3"/>
        <w:numPr>
          <w:ilvl w:val="0"/>
          <w:numId w:val="0"/>
        </w:numPr>
        <w:ind w:hanging="0" w:left="0"/>
        <w:rPr/>
      </w:pPr>
      <w:bookmarkStart w:id="51" w:name="__RefHeading___Toc37970_2779613435"/>
      <w:bookmarkEnd w:id="51"/>
      <w:r>
        <w:rPr>
          <w:rStyle w:val="Strong"/>
          <w:b/>
          <w:bCs/>
        </w:rPr>
        <w:t>3.1</w:t>
      </w:r>
      <w:r>
        <w:rPr>
          <w:rStyle w:val="Strong"/>
          <w:b/>
          <w:bCs/>
        </w:rPr>
        <w:t>1</w:t>
      </w:r>
      <w:r>
        <w:rPr>
          <w:rStyle w:val="Strong"/>
          <w:b/>
          <w:bCs/>
        </w:rPr>
        <w:t xml:space="preserve"> Chapter Conclusion</w:t>
      </w:r>
    </w:p>
    <w:p>
      <w:pPr>
        <w:pStyle w:val="BodyText"/>
        <w:widowControl/>
        <w:spacing w:lineRule="auto" w:line="480" w:before="240" w:after="240"/>
        <w:ind w:hanging="0" w:left="0" w:right="0"/>
        <w:rPr>
          <w:rFonts w:ascii="Times New Roman" w:hAnsi="Times New Roman"/>
        </w:rPr>
      </w:pPr>
      <w:r>
        <w:rPr>
          <w:rFonts w:ascii="Times New Roman" w:hAnsi="Times New Roman"/>
          <w:b w:val="false"/>
          <w:i w:val="false"/>
          <w:caps w:val="false"/>
          <w:smallCaps w:val="false"/>
          <w:color w:val="000000"/>
          <w:spacing w:val="0"/>
          <w:sz w:val="24"/>
        </w:rPr>
        <w:t>This chapter has detailed the </w:t>
      </w:r>
      <w:r>
        <w:rPr>
          <w:rStyle w:val="Strong"/>
          <w:rFonts w:ascii="Times New Roman" w:hAnsi="Times New Roman"/>
          <w:b/>
          <w:i w:val="false"/>
          <w:caps w:val="false"/>
          <w:smallCaps w:val="false"/>
          <w:color w:val="000000"/>
          <w:spacing w:val="0"/>
          <w:sz w:val="24"/>
        </w:rPr>
        <w:t>Agile-Experimental Methodology</w:t>
      </w:r>
      <w:r>
        <w:rPr>
          <w:rFonts w:ascii="Times New Roman" w:hAnsi="Times New Roman"/>
          <w:b w:val="false"/>
          <w:i w:val="false"/>
          <w:caps w:val="false"/>
          <w:smallCaps w:val="false"/>
          <w:color w:val="000000"/>
          <w:spacing w:val="0"/>
          <w:sz w:val="24"/>
        </w:rPr>
        <w:t> adopted for the ARCH-FL project, justifying its selection and outlining the data, tools, analysis techniques, and ethical considerations involved. The structured approach ensures that the research is </w:t>
      </w:r>
      <w:r>
        <w:rPr>
          <w:rStyle w:val="Strong"/>
          <w:rFonts w:ascii="Times New Roman" w:hAnsi="Times New Roman"/>
          <w:b/>
          <w:i w:val="false"/>
          <w:caps w:val="false"/>
          <w:smallCaps w:val="false"/>
          <w:color w:val="000000"/>
          <w:spacing w:val="0"/>
          <w:sz w:val="24"/>
        </w:rPr>
        <w:t>systematic, reproducible, and aligned with both software engineering and machine learning best practices</w:t>
      </w:r>
      <w:r>
        <w:rPr>
          <w:rFonts w:ascii="Times New Roman" w:hAnsi="Times New Roman"/>
          <w:b w:val="false"/>
          <w:i w:val="false"/>
          <w:caps w:val="false"/>
          <w:smallCaps w:val="false"/>
          <w:color w:val="000000"/>
          <w:spacing w:val="0"/>
          <w:sz w:val="24"/>
        </w:rPr>
        <w:t>. The next chapter will present the system design and architectural implementation of ARCH-FL.</w:t>
      </w:r>
    </w:p>
    <w:p>
      <w:pPr>
        <w:pStyle w:val="Heading2"/>
        <w:ind w:hanging="0" w:left="0"/>
        <w:rPr/>
      </w:pPr>
      <w:bookmarkStart w:id="52" w:name="__RefHeading___Toc37972_2779613435"/>
      <w:bookmarkEnd w:id="52"/>
      <w:r>
        <w:rPr>
          <w:rStyle w:val="Strong"/>
          <w:b/>
          <w:bCs/>
        </w:rPr>
        <w:t>References</w:t>
      </w:r>
    </w:p>
    <w:p>
      <w:pPr>
        <w:pStyle w:val="BodyText"/>
        <w:widowControl/>
        <w:spacing w:lineRule="auto" w:line="480" w:before="240" w:after="240"/>
        <w:ind w:hanging="0" w:left="0" w:right="0"/>
        <w:rPr>
          <w:rFonts w:ascii="Times New Roman" w:hAnsi="Times New Roman"/>
        </w:rPr>
      </w:pPr>
      <w:r>
        <w:rPr>
          <w:rFonts w:ascii="Times New Roman" w:hAnsi="Times New Roman"/>
          <w:b w:val="false"/>
          <w:i w:val="false"/>
          <w:caps w:val="false"/>
          <w:smallCaps w:val="false"/>
          <w:color w:val="000000"/>
          <w:spacing w:val="0"/>
          <w:sz w:val="24"/>
        </w:rPr>
        <w:t>Irvin, J., Rajpurkar, P., Ko, M., Yu, Y., Ciurea-Ilcus, S., Chute, C., ... &amp; Ng, A. Y. (2019). CheXpert: A large chest radiograph dataset with uncertainty labels and expert comparison. </w:t>
      </w:r>
      <w:r>
        <w:rPr>
          <w:rStyle w:val="Emphasis"/>
          <w:rFonts w:ascii="Times New Roman" w:hAnsi="Times New Roman"/>
          <w:b w:val="false"/>
          <w:i w:val="false"/>
          <w:caps w:val="false"/>
          <w:smallCaps w:val="false"/>
          <w:color w:val="000000"/>
          <w:spacing w:val="0"/>
          <w:sz w:val="24"/>
        </w:rPr>
        <w:t>Proceedings of the AAAI Conference on Artificial Intelligence</w:t>
      </w:r>
      <w:r>
        <w:rPr>
          <w:rFonts w:ascii="Times New Roman" w:hAnsi="Times New Roman"/>
          <w:b w:val="false"/>
          <w:i w:val="false"/>
          <w:caps w:val="false"/>
          <w:smallCaps w:val="false"/>
          <w:color w:val="000000"/>
          <w:spacing w:val="0"/>
          <w:sz w:val="24"/>
        </w:rPr>
        <w:t>, 33, 590–597.</w:t>
      </w:r>
    </w:p>
    <w:p>
      <w:pPr>
        <w:pStyle w:val="BodyText"/>
        <w:widowControl/>
        <w:spacing w:lineRule="auto" w:line="480" w:before="240" w:after="240"/>
        <w:ind w:hanging="0" w:left="0" w:right="0"/>
        <w:rPr>
          <w:rFonts w:ascii="Times New Roman" w:hAnsi="Times New Roman"/>
        </w:rPr>
      </w:pPr>
      <w:r>
        <w:rPr>
          <w:rFonts w:ascii="Times New Roman" w:hAnsi="Times New Roman"/>
          <w:b w:val="false"/>
          <w:i w:val="false"/>
          <w:caps w:val="false"/>
          <w:smallCaps w:val="false"/>
          <w:color w:val="000000"/>
          <w:spacing w:val="0"/>
          <w:sz w:val="24"/>
        </w:rPr>
        <w:t>Johnson, A. E., Pollard, T. J., Berkowitz, S. J., Greenbaum, N. R., Lungren, M. P., Deng, C. Y., ... &amp; Horng, S. (2019). MIMIC-CXR, a de-identified publicly available database of chest radiographs with free-text reports. </w:t>
      </w:r>
      <w:r>
        <w:rPr>
          <w:rStyle w:val="Emphasis"/>
          <w:rFonts w:ascii="Times New Roman" w:hAnsi="Times New Roman"/>
          <w:b w:val="false"/>
          <w:i w:val="false"/>
          <w:caps w:val="false"/>
          <w:smallCaps w:val="false"/>
          <w:color w:val="000000"/>
          <w:spacing w:val="0"/>
          <w:sz w:val="24"/>
        </w:rPr>
        <w:t>Scientific Data</w:t>
      </w:r>
      <w:r>
        <w:rPr>
          <w:rFonts w:ascii="Times New Roman" w:hAnsi="Times New Roman"/>
          <w:b w:val="false"/>
          <w:i w:val="false"/>
          <w:caps w:val="false"/>
          <w:smallCaps w:val="false"/>
          <w:color w:val="000000"/>
          <w:spacing w:val="0"/>
          <w:sz w:val="24"/>
        </w:rPr>
        <w:t>, 6(1), 317.</w:t>
      </w:r>
    </w:p>
    <w:p>
      <w:pPr>
        <w:pStyle w:val="BodyText"/>
        <w:widowControl/>
        <w:spacing w:lineRule="auto" w:line="480" w:before="240" w:after="240"/>
        <w:ind w:hanging="0" w:left="0" w:right="0"/>
        <w:rPr>
          <w:rFonts w:ascii="Times New Roman" w:hAnsi="Times New Roman"/>
        </w:rPr>
      </w:pPr>
      <w:r>
        <w:rPr>
          <w:rFonts w:ascii="Times New Roman" w:hAnsi="Times New Roman"/>
          <w:b w:val="false"/>
          <w:i w:val="false"/>
          <w:caps w:val="false"/>
          <w:smallCaps w:val="false"/>
          <w:color w:val="000000"/>
          <w:spacing w:val="0"/>
          <w:sz w:val="24"/>
        </w:rPr>
        <w:t>Kothari, C. R. (2019). </w:t>
      </w:r>
      <w:r>
        <w:rPr>
          <w:rStyle w:val="Emphasis"/>
          <w:rFonts w:ascii="Times New Roman" w:hAnsi="Times New Roman"/>
          <w:b w:val="false"/>
          <w:i w:val="false"/>
          <w:caps w:val="false"/>
          <w:smallCaps w:val="false"/>
          <w:color w:val="000000"/>
          <w:spacing w:val="0"/>
          <w:sz w:val="24"/>
        </w:rPr>
        <w:t>Research Methodology: Methods and Techniques</w:t>
      </w:r>
      <w:r>
        <w:rPr>
          <w:rFonts w:ascii="Times New Roman" w:hAnsi="Times New Roman"/>
          <w:b w:val="false"/>
          <w:i w:val="false"/>
          <w:caps w:val="false"/>
          <w:smallCaps w:val="false"/>
          <w:color w:val="000000"/>
          <w:spacing w:val="0"/>
          <w:sz w:val="24"/>
        </w:rPr>
        <w:t> (4th ed.). New Age International.</w:t>
      </w:r>
    </w:p>
    <w:p>
      <w:pPr>
        <w:pStyle w:val="BodyText"/>
        <w:widowControl/>
        <w:spacing w:lineRule="auto" w:line="480" w:before="240" w:after="240"/>
        <w:ind w:hanging="0" w:left="0" w:right="0"/>
        <w:rPr>
          <w:rFonts w:ascii="Times New Roman" w:hAnsi="Times New Roman"/>
        </w:rPr>
      </w:pPr>
      <w:r>
        <w:rPr>
          <w:rFonts w:ascii="Times New Roman" w:hAnsi="Times New Roman"/>
          <w:b w:val="false"/>
          <w:i w:val="false"/>
          <w:caps w:val="false"/>
          <w:smallCaps w:val="false"/>
          <w:color w:val="000000"/>
          <w:spacing w:val="0"/>
          <w:sz w:val="24"/>
        </w:rPr>
        <w:t>Sommerville, I. (2016). </w:t>
      </w:r>
      <w:r>
        <w:rPr>
          <w:rStyle w:val="Emphasis"/>
          <w:rFonts w:ascii="Times New Roman" w:hAnsi="Times New Roman"/>
          <w:b w:val="false"/>
          <w:i w:val="false"/>
          <w:caps w:val="false"/>
          <w:smallCaps w:val="false"/>
          <w:color w:val="000000"/>
          <w:spacing w:val="0"/>
          <w:sz w:val="24"/>
        </w:rPr>
        <w:t>Software Engineering</w:t>
      </w:r>
      <w:r>
        <w:rPr>
          <w:rFonts w:ascii="Times New Roman" w:hAnsi="Times New Roman"/>
          <w:b w:val="false"/>
          <w:i w:val="false"/>
          <w:caps w:val="false"/>
          <w:smallCaps w:val="false"/>
          <w:color w:val="000000"/>
          <w:spacing w:val="0"/>
          <w:sz w:val="24"/>
        </w:rPr>
        <w:t> (10th ed.). Pearson.</w:t>
      </w:r>
    </w:p>
    <w:p>
      <w:pPr>
        <w:pStyle w:val="BodyText"/>
        <w:widowControl/>
        <w:spacing w:lineRule="auto" w:line="480" w:before="240" w:after="240"/>
        <w:ind w:hanging="0" w:left="0" w:right="0"/>
        <w:rPr>
          <w:rFonts w:ascii="Times New Roman" w:hAnsi="Times New Roman"/>
        </w:rPr>
      </w:pPr>
      <w:r>
        <w:rPr>
          <w:rFonts w:ascii="Times New Roman" w:hAnsi="Times New Roman"/>
          <w:b w:val="false"/>
          <w:i w:val="false"/>
          <w:caps w:val="false"/>
          <w:smallCaps w:val="false"/>
          <w:color w:val="000000"/>
          <w:spacing w:val="0"/>
          <w:sz w:val="24"/>
        </w:rPr>
        <w:t>Wohlin, C., Runeson, P., Höst, M., Ohlsson, M. C., Regnell, B., &amp; Wesslén, A. (2012). </w:t>
      </w:r>
      <w:r>
        <w:rPr>
          <w:rStyle w:val="Emphasis"/>
          <w:rFonts w:ascii="Times New Roman" w:hAnsi="Times New Roman"/>
          <w:b w:val="false"/>
          <w:i w:val="false"/>
          <w:caps w:val="false"/>
          <w:smallCaps w:val="false"/>
          <w:color w:val="000000"/>
          <w:spacing w:val="0"/>
          <w:sz w:val="24"/>
        </w:rPr>
        <w:t>Experimentation in Software Engineering</w:t>
      </w:r>
      <w:r>
        <w:rPr>
          <w:rFonts w:ascii="Times New Roman" w:hAnsi="Times New Roman"/>
          <w:b w:val="false"/>
          <w:i w:val="false"/>
          <w:caps w:val="false"/>
          <w:smallCaps w:val="false"/>
          <w:color w:val="000000"/>
          <w:spacing w:val="0"/>
          <w:sz w:val="24"/>
        </w:rPr>
        <w:t>. Springer.</w:t>
      </w:r>
    </w:p>
    <w:p>
      <w:pPr>
        <w:pStyle w:val="BodyText"/>
        <w:spacing w:lineRule="auto" w:line="480"/>
        <w:rPr>
          <w:rFonts w:ascii="Times New Roman" w:hAnsi="Times New Roman"/>
          <w:color w:val="000000"/>
        </w:rPr>
      </w:pPr>
      <w:r>
        <w:rPr>
          <w:rFonts w:ascii="Times New Roman" w:hAnsi="Times New Roman"/>
          <w:color w:val="000000"/>
        </w:rPr>
        <w:br/>
      </w:r>
      <w:r>
        <w:br w:type="page"/>
      </w:r>
    </w:p>
    <w:p>
      <w:pPr>
        <w:pStyle w:val="Heading2"/>
        <w:ind w:hanging="0" w:left="0"/>
        <w:rPr/>
      </w:pPr>
      <w:bookmarkStart w:id="53" w:name="__RefHeading___Toc37974_2779613435"/>
      <w:bookmarkEnd w:id="53"/>
      <w:r>
        <w:rPr/>
        <w:t>Appendices</w:t>
      </w:r>
    </w:p>
    <w:p>
      <w:pPr>
        <w:pStyle w:val="BodyText"/>
        <w:rPr/>
      </w:pPr>
      <w:r>
        <w:rPr/>
      </w:r>
      <w:r>
        <w:br w:type="page"/>
      </w:r>
      <w:r>
        <mc:AlternateContent>
          <mc:Choice Requires="wps">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2782570" cy="9728835"/>
                <wp:effectExtent l="0" t="0" r="0" b="0"/>
                <wp:wrapSquare wrapText="largest"/>
                <wp:docPr id="23" name="Frame16"/>
                <a:graphic xmlns:a="http://schemas.openxmlformats.org/drawingml/2006/main">
                  <a:graphicData uri="http://schemas.microsoft.com/office/word/2010/wordprocessingShape">
                    <wps:wsp>
                      <wps:cNvSpPr txBox="1"/>
                      <wps:spPr>
                        <a:xfrm>
                          <a:off x="0" y="0"/>
                          <a:ext cx="2782570" cy="9728835"/>
                        </a:xfrm>
                        <a:prstGeom prst="rect"/>
                        <a:solidFill>
                          <a:srgbClr val="FFFFFF"/>
                        </a:solidFill>
                      </wps:spPr>
                      <wps:txbx>
                        <w:txbxContent>
                          <w:p>
                            <w:pPr>
                              <w:pStyle w:val="Figure"/>
                              <w:spacing w:before="120" w:after="120"/>
                              <w:rPr>
                                <w:rFonts w:ascii="Times New Roman" w:hAnsi="Times New Roman"/>
                              </w:rPr>
                            </w:pPr>
                            <w:r>
                              <w:rPr>
                                <w:rFonts w:ascii="Times New Roman" w:hAnsi="Times New Roman"/>
                              </w:rPr>
                              <w:drawing>
                                <wp:inline distT="0" distB="0" distL="0" distR="0">
                                  <wp:extent cx="2782570" cy="9225915"/>
                                  <wp:effectExtent l="0" t="0" r="0" b="0"/>
                                  <wp:docPr id="24"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pic:cNvPicPr>
                                            <a:picLocks noChangeAspect="1" noChangeArrowheads="1"/>
                                          </pic:cNvPicPr>
                                        </pic:nvPicPr>
                                        <pic:blipFill>
                                          <a:blip r:embed="rId20"/>
                                          <a:stretch>
                                            <a:fillRect/>
                                          </a:stretch>
                                        </pic:blipFill>
                                        <pic:spPr bwMode="auto">
                                          <a:xfrm>
                                            <a:off x="0" y="0"/>
                                            <a:ext cx="2782570" cy="9225915"/>
                                          </a:xfrm>
                                          <a:prstGeom prst="rect">
                                            <a:avLst/>
                                          </a:prstGeom>
                                          <a:noFill/>
                                        </pic:spPr>
                                      </pic:pic>
                                    </a:graphicData>
                                  </a:graphic>
                                </wp:inline>
                              </w:drawing>
                              <w:t xml:space="preserve">Figure </w:t>
                            </w:r>
                            <w:r>
                              <w:rPr>
                                <w:rFonts w:ascii="Times New Roman" w:hAnsi="Times New Roman"/>
                              </w:rPr>
                              <w:fldChar w:fldCharType="begin"/>
                            </w:r>
                            <w:r>
                              <w:rPr>
                                <w:rFonts w:ascii="Times New Roman" w:hAnsi="Times New Roman"/>
                              </w:rPr>
                              <w:instrText xml:space="preserve"> SEQ Figure \* ARABIC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t>: Ethical Consideration Framework</w:t>
                            </w:r>
                          </w:p>
                        </w:txbxContent>
                      </wps:txbx>
                      <wps:bodyPr anchor="t" lIns="0" tIns="0" rIns="0" bIns="0">
                        <a:noAutofit/>
                      </wps:bodyPr>
                    </wps:wsp>
                  </a:graphicData>
                </a:graphic>
              </wp:anchor>
            </w:drawing>
          </mc:Choice>
          <mc:Fallback>
            <w:pict>
              <v:rect style="position:absolute;rotation:-0;width:219.1pt;height:766.05pt;mso-wrap-distance-left:0pt;mso-wrap-distance-right:0pt;mso-wrap-distance-top:0pt;mso-wrap-distance-bottom:0pt;margin-top:0pt;mso-position-vertical:top;mso-position-vertical-relative:text;margin-left:145.55pt;mso-position-horizontal:center;mso-position-horizontal-relative:text">
                <v:textbox inset="0in,0in,0in,0in">
                  <w:txbxContent>
                    <w:p>
                      <w:pPr>
                        <w:pStyle w:val="Figure"/>
                        <w:spacing w:before="120" w:after="120"/>
                        <w:rPr>
                          <w:rFonts w:ascii="Times New Roman" w:hAnsi="Times New Roman"/>
                        </w:rPr>
                      </w:pPr>
                      <w:r>
                        <w:rPr>
                          <w:rFonts w:ascii="Times New Roman" w:hAnsi="Times New Roman"/>
                        </w:rPr>
                        <w:drawing>
                          <wp:inline distT="0" distB="0" distL="0" distR="0">
                            <wp:extent cx="2782570" cy="9225915"/>
                            <wp:effectExtent l="0" t="0" r="0" b="0"/>
                            <wp:docPr id="2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7"/>
                                    <pic:cNvPicPr>
                                      <a:picLocks noChangeAspect="1" noChangeArrowheads="1"/>
                                    </pic:cNvPicPr>
                                  </pic:nvPicPr>
                                  <pic:blipFill>
                                    <a:blip r:embed="rId21"/>
                                    <a:stretch>
                                      <a:fillRect/>
                                    </a:stretch>
                                  </pic:blipFill>
                                  <pic:spPr bwMode="auto">
                                    <a:xfrm>
                                      <a:off x="0" y="0"/>
                                      <a:ext cx="2782570" cy="9225915"/>
                                    </a:xfrm>
                                    <a:prstGeom prst="rect">
                                      <a:avLst/>
                                    </a:prstGeom>
                                    <a:noFill/>
                                  </pic:spPr>
                                </pic:pic>
                              </a:graphicData>
                            </a:graphic>
                          </wp:inline>
                        </w:drawing>
                        <w:t xml:space="preserve">Figure </w:t>
                      </w:r>
                      <w:r>
                        <w:rPr>
                          <w:rFonts w:ascii="Times New Roman" w:hAnsi="Times New Roman"/>
                        </w:rPr>
                        <w:fldChar w:fldCharType="begin"/>
                      </w:r>
                      <w:r>
                        <w:rPr>
                          <w:rFonts w:ascii="Times New Roman" w:hAnsi="Times New Roman"/>
                        </w:rPr>
                        <w:instrText xml:space="preserve"> SEQ Figure \* ARABIC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t>: Ethical Consideration Framework</w:t>
                      </w:r>
                    </w:p>
                  </w:txbxContent>
                </v:textbox>
                <w10:wrap type="square" side="largest"/>
              </v:rect>
            </w:pict>
          </mc:Fallback>
        </mc:AlternateContent>
      </w:r>
    </w:p>
    <w:p>
      <w:pPr>
        <w:pStyle w:val="BodyText"/>
        <w:spacing w:before="0" w:after="140"/>
        <w:rPr/>
      </w:pPr>
      <w:r>
        <w:rPr/>
      </w:r>
      <w:r>
        <mc:AlternateContent>
          <mc:Choice Requires="wps">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3166110" cy="9572625"/>
                <wp:effectExtent l="0" t="0" r="0" b="0"/>
                <wp:wrapSquare wrapText="largest"/>
                <wp:docPr id="26" name="Frame17"/>
                <a:graphic xmlns:a="http://schemas.openxmlformats.org/drawingml/2006/main">
                  <a:graphicData uri="http://schemas.microsoft.com/office/word/2010/wordprocessingShape">
                    <wps:wsp>
                      <wps:cNvSpPr txBox="1"/>
                      <wps:spPr>
                        <a:xfrm>
                          <a:off x="0" y="0"/>
                          <a:ext cx="3166110" cy="9572625"/>
                        </a:xfrm>
                        <a:prstGeom prst="rect"/>
                        <a:solidFill>
                          <a:srgbClr val="FFFFFF"/>
                        </a:solidFill>
                      </wps:spPr>
                      <wps:txbx>
                        <w:txbxContent>
                          <w:p>
                            <w:pPr>
                              <w:pStyle w:val="Figure"/>
                              <w:spacing w:before="120" w:after="120"/>
                              <w:rPr/>
                            </w:pPr>
                            <w:r>
                              <w:rPr/>
                              <w:drawing>
                                <wp:inline distT="0" distB="0" distL="0" distR="0">
                                  <wp:extent cx="3166110" cy="9244965"/>
                                  <wp:effectExtent l="0" t="0" r="0" b="0"/>
                                  <wp:docPr id="2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8"/>
                                          <pic:cNvPicPr>
                                            <a:picLocks noChangeAspect="1" noChangeArrowheads="1"/>
                                          </pic:cNvPicPr>
                                        </pic:nvPicPr>
                                        <pic:blipFill>
                                          <a:blip r:embed="rId22"/>
                                          <a:stretch>
                                            <a:fillRect/>
                                          </a:stretch>
                                        </pic:blipFill>
                                        <pic:spPr bwMode="auto">
                                          <a:xfrm>
                                            <a:off x="0" y="0"/>
                                            <a:ext cx="3166110" cy="924496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9</w:t>
                            </w:r>
                            <w:r>
                              <w:rPr/>
                              <w:fldChar w:fldCharType="end"/>
                            </w:r>
                            <w:r>
                              <w:rPr/>
                              <w:t>: Validation Approach</w:t>
                            </w:r>
                          </w:p>
                        </w:txbxContent>
                      </wps:txbx>
                      <wps:bodyPr anchor="t" lIns="0" tIns="0" rIns="0" bIns="0">
                        <a:noAutofit/>
                      </wps:bodyPr>
                    </wps:wsp>
                  </a:graphicData>
                </a:graphic>
              </wp:anchor>
            </w:drawing>
          </mc:Choice>
          <mc:Fallback>
            <w:pict>
              <v:rect style="position:absolute;rotation:-0;width:249.3pt;height:753.75pt;mso-wrap-distance-left:0pt;mso-wrap-distance-right:0pt;mso-wrap-distance-top:0pt;mso-wrap-distance-bottom:0pt;margin-top:0pt;mso-position-vertical:top;mso-position-vertical-relative:text;margin-left:130.45pt;mso-position-horizontal:center;mso-position-horizontal-relative:text">
                <v:textbox inset="0in,0in,0in,0in">
                  <w:txbxContent>
                    <w:p>
                      <w:pPr>
                        <w:pStyle w:val="Figure"/>
                        <w:spacing w:before="120" w:after="120"/>
                        <w:rPr/>
                      </w:pPr>
                      <w:r>
                        <w:rPr/>
                        <w:drawing>
                          <wp:inline distT="0" distB="0" distL="0" distR="0">
                            <wp:extent cx="3166110" cy="9244965"/>
                            <wp:effectExtent l="0" t="0" r="0" b="0"/>
                            <wp:docPr id="2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8"/>
                                    <pic:cNvPicPr>
                                      <a:picLocks noChangeAspect="1" noChangeArrowheads="1"/>
                                    </pic:cNvPicPr>
                                  </pic:nvPicPr>
                                  <pic:blipFill>
                                    <a:blip r:embed="rId23"/>
                                    <a:stretch>
                                      <a:fillRect/>
                                    </a:stretch>
                                  </pic:blipFill>
                                  <pic:spPr bwMode="auto">
                                    <a:xfrm>
                                      <a:off x="0" y="0"/>
                                      <a:ext cx="3166110" cy="924496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9</w:t>
                      </w:r>
                      <w:r>
                        <w:rPr/>
                        <w:fldChar w:fldCharType="end"/>
                      </w:r>
                      <w:r>
                        <w:rPr/>
                        <w:t>: Validation Approach</w:t>
                      </w:r>
                    </w:p>
                  </w:txbxContent>
                </v:textbox>
                <w10:wrap type="square" side="largest"/>
              </v:rect>
            </w:pict>
          </mc:Fallback>
        </mc:AlternateContent>
      </w:r>
    </w:p>
    <w:sectPr>
      <w:footerReference w:type="default" r:id="rId24"/>
      <w:footerReference w:type="first" r:id="rId25"/>
      <w:type w:val="nextPage"/>
      <w:pgSz w:w="11906" w:h="16838"/>
      <w:pgMar w:left="1134" w:right="567" w:gutter="0" w:header="0" w:top="567" w:footer="567" w:bottom="1126"/>
      <w:pgNumType w:start="1" w:fmt="decimal"/>
      <w:formProt w:val="false"/>
      <w:textDirection w:val="lrTb"/>
      <w:docGrid w:type="default" w:linePitch="312" w:charSpace="429496115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uthor1" w:initials="1">
    <w:p>
      <w:pPr>
        <w:overflowPunct w:val="false"/>
        <w:rPr/>
      </w:pPr>
      <w:r>
        <w:annotationRef/>
      </w:r>
      <w:r>
        <w:rPr>
          <w:rFonts w:cs="DejaVu Sans" w:ascii="Liberation Serif" w:hAnsi="Liberation Serif" w:eastAsia="DejaVu Sans"/>
          <w:kern w:val="0"/>
          <w:lang w:bidi="en-US" w:eastAsia="en-US" w:val="en-US"/>
        </w:rPr>
        <w:t>HTML: &lt;svg xmlns="http://www.w3.org/2000/svg" width="12" height="12" viewBox="0 0 12 12" fill="none" class="_9bc997d _33882ae"&gt;</w:t>
      </w:r>
    </w:p>
  </w:comment>
  <w:comment w:id="1" w:author="Author1" w:initials="1">
    <w:p>
      <w:pPr>
        <w:overflowPunct w:val="false"/>
        <w:rPr/>
      </w:pPr>
      <w:r>
        <w:annotationRef/>
      </w:r>
      <w:r>
        <w:rPr>
          <w:rFonts w:cs="DejaVu Sans" w:ascii="Liberation Serif" w:hAnsi="Liberation Serif" w:eastAsia="DejaVu Sans"/>
          <w:kern w:val="0"/>
          <w:lang w:bidi="en-US" w:eastAsia="en-US" w:val="en-US"/>
        </w:rPr>
        <w:t>HTML: &lt;path d="M-5.24537e-07 0C-2.34843e-07 6.62742 5.37258 12 12 12L0 12L-5.24537e-07 0Z" fill="currentColor"&gt;</w:t>
      </w:r>
    </w:p>
  </w:comment>
  <w:comment w:id="2" w:author="Author1" w:initials="1">
    <w:p>
      <w:pPr>
        <w:overflowPunct w:val="false"/>
        <w:rPr/>
      </w:pPr>
      <w:r>
        <w:annotationRef/>
      </w:r>
      <w:r>
        <w:rPr>
          <w:rFonts w:cs="DejaVu Sans" w:ascii="Liberation Serif" w:hAnsi="Liberation Serif" w:eastAsia="DejaVu Sans"/>
          <w:kern w:val="0"/>
          <w:lang w:bidi="en-US" w:eastAsia="en-US" w:val="en-US"/>
        </w:rPr>
        <w:t>HTML: &lt;/path&gt;</w:t>
      </w:r>
    </w:p>
  </w:comment>
  <w:comment w:id="3" w:author="Author1" w:initials="1">
    <w:p>
      <w:pPr>
        <w:overflowPunct w:val="false"/>
        <w:rPr/>
      </w:pPr>
      <w:r>
        <w:annotationRef/>
      </w:r>
      <w:r>
        <w:rPr>
          <w:rFonts w:cs="DejaVu Sans" w:ascii="Liberation Serif" w:hAnsi="Liberation Serif" w:eastAsia="DejaVu Sans"/>
          <w:kern w:val="0"/>
          <w:lang w:bidi="en-US" w:eastAsia="en-US" w:val="en-US"/>
        </w:rPr>
        <w:t>HTML: &lt;/svg&gt;</w:t>
      </w:r>
    </w:p>
  </w:comment>
  <w:comment w:id="4" w:author="Author1" w:initials="1">
    <w:p>
      <w:pPr>
        <w:overflowPunct w:val="false"/>
        <w:rPr/>
      </w:pPr>
      <w:r>
        <w:annotationRef/>
      </w:r>
      <w:r>
        <w:rPr>
          <w:rFonts w:cs="DejaVu Sans" w:ascii="Liberation Serif" w:hAnsi="Liberation Serif" w:eastAsia="DejaVu Sans"/>
          <w:kern w:val="0"/>
          <w:lang w:bidi="en-US" w:eastAsia="en-US" w:val="en-US"/>
        </w:rPr>
        <w:t>HTML: &lt;svg xmlns="http://www.w3.org/2000/svg" width="12" height="12" viewBox="0 0 12 12" fill="none" class="_9bc997d _28d7e84"&gt;</w:t>
      </w:r>
    </w:p>
  </w:comment>
  <w:comment w:id="5" w:author="Author1" w:initials="1">
    <w:p>
      <w:pPr>
        <w:overflowPunct w:val="false"/>
        <w:rPr/>
      </w:pPr>
      <w:r>
        <w:annotationRef/>
      </w:r>
      <w:r>
        <w:rPr>
          <w:rFonts w:cs="DejaVu Sans" w:ascii="Liberation Serif" w:hAnsi="Liberation Serif" w:eastAsia="DejaVu Sans"/>
          <w:kern w:val="0"/>
          <w:lang w:bidi="en-US" w:eastAsia="en-US" w:val="en-US"/>
        </w:rPr>
        <w:t>HTML: &lt;path d="M-5.24537e-07 0C-2.34843e-07 6.62742 5.37258 12 12 12L0 12L-5.24537e-07 0Z" fill="currentColor"&gt;</w:t>
      </w:r>
    </w:p>
  </w:comment>
  <w:comment w:id="6" w:author="Author1" w:initials="1">
    <w:p>
      <w:pPr>
        <w:overflowPunct w:val="false"/>
        <w:rPr/>
      </w:pPr>
      <w:r>
        <w:annotationRef/>
      </w:r>
      <w:r>
        <w:rPr>
          <w:rFonts w:cs="DejaVu Sans" w:ascii="Liberation Serif" w:hAnsi="Liberation Serif" w:eastAsia="DejaVu Sans"/>
          <w:kern w:val="0"/>
          <w:lang w:bidi="en-US" w:eastAsia="en-US" w:val="en-US"/>
        </w:rPr>
        <w:t>HTML: &lt;/path&gt;</w:t>
      </w:r>
    </w:p>
  </w:comment>
  <w:comment w:id="7" w:author="Author1" w:initials="1">
    <w:p>
      <w:pPr>
        <w:overflowPunct w:val="false"/>
        <w:rPr/>
      </w:pPr>
      <w:r>
        <w:annotationRef/>
      </w:r>
      <w:r>
        <w:rPr>
          <w:rFonts w:cs="DejaVu Sans" w:ascii="Liberation Serif" w:hAnsi="Liberation Serif" w:eastAsia="DejaVu Sans"/>
          <w:kern w:val="0"/>
          <w:lang w:bidi="en-US" w:eastAsia="en-US" w:val="en-US"/>
        </w:rPr>
        <w:t>HTML: &lt;/svg&gt;</w:t>
      </w:r>
    </w:p>
  </w:comment>
  <w:comment w:id="8" w:author="Author1" w:initials="1">
    <w:p>
      <w:pPr>
        <w:overflowPunct w:val="false"/>
        <w:rPr/>
      </w:pPr>
      <w:r>
        <w:annotationRef/>
      </w:r>
      <w:r>
        <w:rPr>
          <w:rFonts w:cs="DejaVu Sans" w:ascii="Liberation Serif" w:hAnsi="Liberation Serif" w:eastAsia="DejaVu Sans"/>
          <w:kern w:val="0"/>
          <w:lang w:bidi="en-US" w:eastAsia="en-US" w:val="en-US"/>
        </w:rPr>
        <w:t>HTML: &lt;svg id="mermaid-svg-0" width="100%" xmlns="http://www.w3.org/2000/svg" class="flowchart mermaid-svg" viewBox="-13.096093750000001 -13.096093750000001 288.11406250000005 952.1921875" role="graphics-document document" height="100%" style="max-width: 100%; transform-origin: 0px 0px; user-select: none; transform: translate(316.817px, 2.84217e-14px) scale(0.157401);"&gt;</w:t>
      </w:r>
    </w:p>
  </w:comment>
  <w:comment w:id="9" w:author="Author1" w:initials="1">
    <w:p>
      <w:pPr>
        <w:overflowPunct w:val="false"/>
        <w:rPr/>
      </w:pPr>
      <w:r>
        <w:annotationRef/>
      </w:r>
      <w:r>
        <w:rPr>
          <w:rFonts w:cs="DejaVu Sans" w:ascii="Liberation Serif" w:hAnsi="Liberation Serif" w:eastAsia="DejaVu Sans"/>
          <w:kern w:val="0"/>
          <w:lang w:bidi="en-US" w:eastAsia="en-US" w:val="en-US"/>
        </w:rPr>
        <w:t>HTML: &lt;/svg&gt;</w:t>
      </w:r>
    </w:p>
  </w:comment>
  <w:comment w:id="10" w:author="Author1" w:initials="1">
    <w:p>
      <w:pPr>
        <w:overflowPunct w:val="false"/>
        <w:rPr/>
      </w:pPr>
      <w:r>
        <w:annotationRef/>
      </w:r>
      <w:r>
        <w:rPr>
          <w:rFonts w:cs="DejaVu Sans" w:ascii="Liberation Serif" w:hAnsi="Liberation Serif" w:eastAsia="DejaVu Sans"/>
          <w:kern w:val="0"/>
          <w:lang w:bidi="en-US" w:eastAsia="en-US" w:val="en-US"/>
        </w:rPr>
        <w:t>HTML: &lt;svg xmlns="http://www.w3.org/2000/svg" width="12" height="12" viewBox="0 0 12 12" fill="none" class="_9bc997d _33882ae"&gt;</w:t>
      </w:r>
    </w:p>
  </w:comment>
  <w:comment w:id="11" w:author="Author1" w:initials="1">
    <w:p>
      <w:pPr>
        <w:overflowPunct w:val="false"/>
        <w:rPr/>
      </w:pPr>
      <w:r>
        <w:annotationRef/>
      </w:r>
      <w:r>
        <w:rPr>
          <w:rFonts w:cs="DejaVu Sans" w:ascii="Liberation Serif" w:hAnsi="Liberation Serif" w:eastAsia="DejaVu Sans"/>
          <w:kern w:val="0"/>
          <w:lang w:bidi="en-US" w:eastAsia="en-US" w:val="en-US"/>
        </w:rPr>
        <w:t>HTML: &lt;path d="M-5.24537e-07 0C-2.34843e-07 6.62742 5.37258 12 12 12L0 12L-5.24537e-07 0Z" fill="currentColor"&gt;</w:t>
      </w:r>
    </w:p>
  </w:comment>
  <w:comment w:id="12" w:author="Author1" w:initials="1">
    <w:p>
      <w:pPr>
        <w:overflowPunct w:val="false"/>
        <w:rPr/>
      </w:pPr>
      <w:r>
        <w:annotationRef/>
      </w:r>
      <w:r>
        <w:rPr>
          <w:rFonts w:cs="DejaVu Sans" w:ascii="Liberation Serif" w:hAnsi="Liberation Serif" w:eastAsia="DejaVu Sans"/>
          <w:kern w:val="0"/>
          <w:lang w:bidi="en-US" w:eastAsia="en-US" w:val="en-US"/>
        </w:rPr>
        <w:t>HTML: &lt;/path&gt;</w:t>
      </w:r>
    </w:p>
  </w:comment>
  <w:comment w:id="13" w:author="Author1" w:initials="1">
    <w:p>
      <w:pPr>
        <w:overflowPunct w:val="false"/>
        <w:rPr/>
      </w:pPr>
      <w:r>
        <w:annotationRef/>
      </w:r>
      <w:r>
        <w:rPr>
          <w:rFonts w:cs="DejaVu Sans" w:ascii="Liberation Serif" w:hAnsi="Liberation Serif" w:eastAsia="DejaVu Sans"/>
          <w:kern w:val="0"/>
          <w:lang w:bidi="en-US" w:eastAsia="en-US" w:val="en-US"/>
        </w:rPr>
        <w:t>HTML: &lt;/svg&gt;</w:t>
      </w:r>
    </w:p>
  </w:comment>
  <w:comment w:id="14" w:author="Author1" w:initials="1">
    <w:p>
      <w:pPr>
        <w:overflowPunct w:val="false"/>
        <w:rPr/>
      </w:pPr>
      <w:r>
        <w:annotationRef/>
      </w:r>
      <w:r>
        <w:rPr>
          <w:rFonts w:cs="DejaVu Sans" w:ascii="Liberation Serif" w:hAnsi="Liberation Serif" w:eastAsia="DejaVu Sans"/>
          <w:kern w:val="0"/>
          <w:lang w:bidi="en-US" w:eastAsia="en-US" w:val="en-US"/>
        </w:rPr>
        <w:t>HTML: &lt;svg xmlns="http://www.w3.org/2000/svg" width="12" height="12" viewBox="0 0 12 12" fill="none" class="_9bc997d _28d7e84"&gt;</w:t>
      </w:r>
    </w:p>
  </w:comment>
  <w:comment w:id="15" w:author="Author1" w:initials="1">
    <w:p>
      <w:pPr>
        <w:overflowPunct w:val="false"/>
        <w:rPr/>
      </w:pPr>
      <w:r>
        <w:annotationRef/>
      </w:r>
      <w:r>
        <w:rPr>
          <w:rFonts w:cs="DejaVu Sans" w:ascii="Liberation Serif" w:hAnsi="Liberation Serif" w:eastAsia="DejaVu Sans"/>
          <w:kern w:val="0"/>
          <w:lang w:bidi="en-US" w:eastAsia="en-US" w:val="en-US"/>
        </w:rPr>
        <w:t>HTML: &lt;path d="M-5.24537e-07 0C-2.34843e-07 6.62742 5.37258 12 12 12L0 12L-5.24537e-07 0Z" fill="currentColor"&gt;</w:t>
      </w:r>
    </w:p>
  </w:comment>
  <w:comment w:id="16" w:author="Author1" w:initials="1">
    <w:p>
      <w:pPr>
        <w:overflowPunct w:val="false"/>
        <w:rPr/>
      </w:pPr>
      <w:r>
        <w:annotationRef/>
      </w:r>
      <w:r>
        <w:rPr>
          <w:rFonts w:cs="DejaVu Sans" w:ascii="Liberation Serif" w:hAnsi="Liberation Serif" w:eastAsia="DejaVu Sans"/>
          <w:kern w:val="0"/>
          <w:lang w:bidi="en-US" w:eastAsia="en-US" w:val="en-US"/>
        </w:rPr>
        <w:t>HTML: &lt;/path&gt;</w:t>
      </w:r>
    </w:p>
  </w:comment>
  <w:comment w:id="17" w:author="Author1" w:initials="1">
    <w:p>
      <w:pPr>
        <w:overflowPunct w:val="false"/>
        <w:rPr/>
      </w:pPr>
      <w:r>
        <w:annotationRef/>
      </w:r>
      <w:r>
        <w:rPr>
          <w:rFonts w:cs="DejaVu Sans" w:ascii="Liberation Serif" w:hAnsi="Liberation Serif" w:eastAsia="DejaVu Sans"/>
          <w:kern w:val="0"/>
          <w:lang w:bidi="en-US" w:eastAsia="en-US" w:val="en-US"/>
        </w:rPr>
        <w:t>HTML: &lt;/svg&gt;</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default"/>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Liberation Mono">
    <w:altName w:val="Courier New"/>
    <w:charset w:val="01"/>
    <w:family w:val="modern"/>
    <w:pitch w:val="fixed"/>
  </w:font>
  <w:font w:name="Calibri">
    <w:charset w:val="01"/>
    <w:family w:val="swiss"/>
    <w:pitch w:val="default"/>
  </w:font>
  <w:font w:name="Times New Roman">
    <w:charset w:val="01"/>
    <w:family w:val="roman"/>
    <w:pitch w:val="default"/>
  </w:font>
  <w:font w:name="quote-cjk-patch">
    <w:altName w:val="Inter"/>
    <w:charset w:val="01"/>
    <w:family w:val="auto"/>
    <w:pitch w:val="default"/>
  </w:font>
  <w:font w:name="Symbol">
    <w:charset w:val="02"/>
    <w:family w:val="auto"/>
    <w:pitch w:val="default"/>
  </w:font>
  <w:font w:name="Wingdings">
    <w:charset w:val="02"/>
    <w:family w:val="auto"/>
    <w:pitch w:val="default"/>
  </w:font>
  <w:font w:name="Wingdings 2">
    <w:charset w:val="02"/>
    <w:family w:val="auto"/>
    <w:pitch w:val="default"/>
  </w:font>
  <w:font w:name="MT Extra">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60" w:before="0" w:after="0"/>
      <w:jc w:val="center"/>
      <w:rPr>
        <w:rFonts w:ascii="Times New Roman" w:hAnsi="Times New Roman"/>
      </w:rPr>
    </w:pPr>
    <w:r>
      <w:rPr>
        <w:rFonts w:ascii="Times New Roman" w:hAnsi="Times New Roman"/>
      </w:rPr>
      <w:t>NOV, 2025</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6" w:name="PageNumWizard_FOOTER_Index4"/>
    <w:r>
      <w:rPr/>
      <w:fldChar w:fldCharType="begin"/>
    </w:r>
    <w:r>
      <w:rPr/>
      <w:instrText xml:space="preserve"> PAGE </w:instrText>
    </w:r>
    <w:r>
      <w:rPr/>
      <w:fldChar w:fldCharType="separate"/>
    </w:r>
    <w:r>
      <w:rPr/>
      <w:t>x</w:t>
    </w:r>
    <w:r>
      <w:rPr/>
      <w:fldChar w:fldCharType="end"/>
    </w:r>
    <w:bookmarkEnd w:id="6"/>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54" w:name="PageNumWizard_FOOTER_HTML1"/>
    <w:r>
      <w:rPr/>
      <w:fldChar w:fldCharType="begin"/>
    </w:r>
    <w:r>
      <w:rPr/>
      <w:instrText xml:space="preserve"> PAGE </w:instrText>
    </w:r>
    <w:r>
      <w:rPr/>
      <w:fldChar w:fldCharType="separate"/>
    </w:r>
    <w:r>
      <w:rPr/>
      <w:t>23</w:t>
    </w:r>
    <w:r>
      <w:rPr/>
      <w:fldChar w:fldCharType="end"/>
    </w:r>
    <w:bookmarkEnd w:id="54"/>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0"/>
      </w:pPr>
      <w:rPr/>
    </w:lvl>
    <w:lvl w:ilvl="1">
      <w:start w:val="1"/>
      <w:pStyle w:val="Heading2"/>
      <w:numFmt w:val="none"/>
      <w:suff w:val="nothing"/>
      <w:lvlText w:val="%2"/>
      <w:lvlJc w:val="left"/>
      <w:pPr>
        <w:tabs>
          <w:tab w:val="num" w:pos="0"/>
        </w:tabs>
        <w:ind w:left="0" w:hanging="0"/>
      </w:pPr>
    </w:lvl>
    <w:lvl w:ilvl="2">
      <w:start w:val="1"/>
      <w:pStyle w:val="Heading3"/>
      <w:numFmt w:val="decimal"/>
      <w:lvlText w:val="%3."/>
      <w:lvlJc w:val="left"/>
      <w:pPr>
        <w:tabs>
          <w:tab w:val="num" w:pos="0"/>
        </w:tabs>
        <w:ind w:left="0" w:hanging="0"/>
      </w:pPr>
      <w:rPr/>
    </w:lvl>
    <w:lvl w:ilvl="3">
      <w:start w:val="1"/>
      <w:pStyle w:val="Heading4"/>
      <w:numFmt w:val="none"/>
      <w:suff w:val="nothing"/>
      <w:lvlText w:val="%4"/>
      <w:lvlJc w:val="left"/>
      <w:pPr>
        <w:tabs>
          <w:tab w:val="num" w:pos="0"/>
        </w:tabs>
        <w:ind w:left="0" w:hanging="0"/>
      </w:pPr>
    </w:lvl>
    <w:lvl w:ilvl="4">
      <w:start w:val="1"/>
      <w:pStyle w:val="Heading5"/>
      <w:numFmt w:val="none"/>
      <w:suff w:val="nothing"/>
      <w:lvlText w:val="%5"/>
      <w:lvlJc w:val="left"/>
      <w:pPr>
        <w:tabs>
          <w:tab w:val="num" w:pos="0"/>
        </w:tabs>
        <w:ind w:left="0" w:hanging="0"/>
      </w:pPr>
    </w:lvl>
    <w:lvl w:ilvl="5">
      <w:start w:val="1"/>
      <w:pStyle w:val="Heading6"/>
      <w:numFmt w:val="none"/>
      <w:suff w:val="nothing"/>
      <w:lvlText w:val="%6"/>
      <w:lvlJc w:val="left"/>
      <w:pPr>
        <w:tabs>
          <w:tab w:val="num" w:pos="0"/>
        </w:tabs>
        <w:ind w:left="0" w:hanging="0"/>
      </w:pPr>
    </w:lvl>
    <w:lvl w:ilvl="6">
      <w:start w:val="1"/>
      <w:pStyle w:val="Heading7"/>
      <w:numFmt w:val="none"/>
      <w:suff w:val="nothing"/>
      <w:lvlText w:val="%7"/>
      <w:lvlJc w:val="left"/>
      <w:pPr>
        <w:tabs>
          <w:tab w:val="num" w:pos="0"/>
        </w:tabs>
        <w:ind w:left="0" w:hanging="0"/>
      </w:pPr>
    </w:lvl>
    <w:lvl w:ilvl="7">
      <w:start w:val="1"/>
      <w:pStyle w:val="Heading8"/>
      <w:numFmt w:val="none"/>
      <w:suff w:val="nothing"/>
      <w:lvlText w:val="%8"/>
      <w:lvlJc w:val="left"/>
      <w:pPr>
        <w:tabs>
          <w:tab w:val="num" w:pos="0"/>
        </w:tabs>
        <w:ind w:left="0" w:hanging="0"/>
      </w:pPr>
    </w:lvl>
    <w:lvl w:ilvl="8">
      <w:start w:val="1"/>
      <w:pStyle w:val="Heading9"/>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2" w:hAnsi="Wingdings 2" w:cs="Wingdings 2" w:hint="default"/>
      </w:rPr>
    </w:lvl>
    <w:lvl w:ilvl="3">
      <w:start w:val="1"/>
      <w:numFmt w:val="bullet"/>
      <w:lvlText w:val=""/>
      <w:lvlJc w:val="left"/>
      <w:pPr>
        <w:tabs>
          <w:tab w:val="num" w:pos="1800"/>
        </w:tabs>
        <w:ind w:left="1800" w:hanging="360"/>
      </w:pPr>
      <w:rPr>
        <w:rFonts w:ascii="MT Extra" w:hAnsi="MT Extra" w:cs="MT Extra"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2" w:hAnsi="Wingdings 2" w:cs="Wingdings 2" w:hint="default"/>
      </w:rPr>
    </w:lvl>
    <w:lvl w:ilvl="3">
      <w:start w:val="1"/>
      <w:numFmt w:val="bullet"/>
      <w:lvlText w:val=""/>
      <w:lvlJc w:val="left"/>
      <w:pPr>
        <w:tabs>
          <w:tab w:val="num" w:pos="1800"/>
        </w:tabs>
        <w:ind w:left="1800" w:hanging="360"/>
      </w:pPr>
      <w:rPr>
        <w:rFonts w:ascii="MT Extra" w:hAnsi="MT Extra" w:cs="MT Extra"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2" w:hAnsi="Wingdings 2" w:cs="Wingdings 2" w:hint="default"/>
      </w:rPr>
    </w:lvl>
    <w:lvl w:ilvl="3">
      <w:start w:val="1"/>
      <w:numFmt w:val="bullet"/>
      <w:lvlText w:val=""/>
      <w:lvlJc w:val="left"/>
      <w:pPr>
        <w:tabs>
          <w:tab w:val="num" w:pos="1800"/>
        </w:tabs>
        <w:ind w:left="1800" w:hanging="360"/>
      </w:pPr>
      <w:rPr>
        <w:rFonts w:ascii="MT Extra" w:hAnsi="MT Extra" w:cs="MT Extra"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2" w:hAnsi="Wingdings 2" w:cs="Wingdings 2" w:hint="default"/>
      </w:rPr>
    </w:lvl>
    <w:lvl w:ilvl="3">
      <w:start w:val="1"/>
      <w:numFmt w:val="bullet"/>
      <w:lvlText w:val=""/>
      <w:lvlJc w:val="left"/>
      <w:pPr>
        <w:tabs>
          <w:tab w:val="num" w:pos="1800"/>
        </w:tabs>
        <w:ind w:left="1800" w:hanging="360"/>
      </w:pPr>
      <w:rPr>
        <w:rFonts w:ascii="MT Extra" w:hAnsi="MT Extra" w:cs="MT Extra"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2" w:hAnsi="Wingdings 2" w:cs="Wingdings 2" w:hint="default"/>
      </w:rPr>
    </w:lvl>
    <w:lvl w:ilvl="3">
      <w:start w:val="1"/>
      <w:numFmt w:val="bullet"/>
      <w:lvlText w:val=""/>
      <w:lvlJc w:val="left"/>
      <w:pPr>
        <w:tabs>
          <w:tab w:val="num" w:pos="1800"/>
        </w:tabs>
        <w:ind w:left="1800" w:hanging="360"/>
      </w:pPr>
      <w:rPr>
        <w:rFonts w:ascii="MT Extra" w:hAnsi="MT Extra" w:cs="MT Extra"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2" w:hAnsi="Wingdings 2" w:cs="Wingdings 2" w:hint="default"/>
      </w:rPr>
    </w:lvl>
    <w:lvl w:ilvl="3">
      <w:start w:val="1"/>
      <w:numFmt w:val="bullet"/>
      <w:lvlText w:val=""/>
      <w:lvlJc w:val="left"/>
      <w:pPr>
        <w:tabs>
          <w:tab w:val="num" w:pos="1800"/>
        </w:tabs>
        <w:ind w:left="1800" w:hanging="360"/>
      </w:pPr>
      <w:rPr>
        <w:rFonts w:ascii="MT Extra" w:hAnsi="MT Extra" w:cs="MT Extra"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2" w:hAnsi="Wingdings 2" w:cs="Wingdings 2" w:hint="default"/>
      </w:rPr>
    </w:lvl>
    <w:lvl w:ilvl="3">
      <w:start w:val="1"/>
      <w:numFmt w:val="bullet"/>
      <w:lvlText w:val=""/>
      <w:lvlJc w:val="left"/>
      <w:pPr>
        <w:tabs>
          <w:tab w:val="num" w:pos="1800"/>
        </w:tabs>
        <w:ind w:left="1800" w:hanging="360"/>
      </w:pPr>
      <w:rPr>
        <w:rFonts w:ascii="MT Extra" w:hAnsi="MT Extra" w:cs="MT Extra"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2" w:hAnsi="Wingdings 2" w:cs="Wingdings 2" w:hint="default"/>
      </w:rPr>
    </w:lvl>
    <w:lvl w:ilvl="3">
      <w:start w:val="1"/>
      <w:numFmt w:val="bullet"/>
      <w:lvlText w:val=""/>
      <w:lvlJc w:val="left"/>
      <w:pPr>
        <w:tabs>
          <w:tab w:val="num" w:pos="1800"/>
        </w:tabs>
        <w:ind w:left="1800" w:hanging="360"/>
      </w:pPr>
      <w:rPr>
        <w:rFonts w:ascii="MT Extra" w:hAnsi="MT Extra" w:cs="MT Extra"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2" w:hAnsi="Wingdings 2" w:cs="Wingdings 2" w:hint="default"/>
      </w:rPr>
    </w:lvl>
    <w:lvl w:ilvl="3">
      <w:start w:val="1"/>
      <w:numFmt w:val="bullet"/>
      <w:lvlText w:val=""/>
      <w:lvlJc w:val="left"/>
      <w:pPr>
        <w:tabs>
          <w:tab w:val="num" w:pos="1800"/>
        </w:tabs>
        <w:ind w:left="1800" w:hanging="360"/>
      </w:pPr>
      <w:rPr>
        <w:rFonts w:ascii="MT Extra" w:hAnsi="MT Extra" w:cs="MT Extra"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80"/>
  <w:defaultTabStop w:val="709"/>
  <w:autoHyphenation w:val="true"/>
  <w:hyphenationZone w:val="0"/>
  <w:compat>
    <w:doNotBreakWrappedTables/>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Noto Serif CJK SC" w:cs="Noto Sans"/>
        <w:kern w:val="2"/>
        <w:sz w:val="24"/>
        <w:szCs w:val="24"/>
        <w:lang w:val="en-GB"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Cambria" w:hAnsi="Cambria" w:eastAsia="Noto Serif CJK SC" w:cs="Noto Sans"/>
      <w:color w:val="auto"/>
      <w:kern w:val="2"/>
      <w:sz w:val="24"/>
      <w:szCs w:val="24"/>
      <w:lang w:val="en-GB"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2"/>
    <w:next w:val="Normal"/>
    <w:qFormat/>
    <w:pPr>
      <w:numPr>
        <w:ilvl w:val="2"/>
        <w:numId w:val="1"/>
      </w:numPr>
      <w:outlineLvl w:val="2"/>
    </w:pPr>
    <w:rPr>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paragraph" w:styleId="Heading8">
    <w:name w:val="heading 8"/>
    <w:basedOn w:val="Heading"/>
    <w:next w:val="BodyText"/>
    <w:qFormat/>
    <w:pPr>
      <w:numPr>
        <w:ilvl w:val="7"/>
        <w:numId w:val="1"/>
      </w:numPr>
      <w:spacing w:before="60" w:after="60"/>
      <w:outlineLvl w:val="7"/>
    </w:pPr>
    <w:rPr>
      <w:b/>
      <w:bCs/>
      <w:i/>
      <w:iCs/>
      <w:sz w:val="20"/>
      <w:szCs w:val="20"/>
    </w:rPr>
  </w:style>
  <w:style w:type="paragraph" w:styleId="Heading9">
    <w:name w:val="heading 9"/>
    <w:basedOn w:val="Heading"/>
    <w:next w:val="BodyText"/>
    <w:qFormat/>
    <w:pPr>
      <w:numPr>
        <w:ilvl w:val="8"/>
        <w:numId w:val="1"/>
      </w:numPr>
      <w:spacing w:before="60" w:after="60"/>
      <w:outlineLvl w:val="8"/>
    </w:pPr>
    <w:rPr>
      <w:b/>
      <w:bCs/>
      <w:sz w:val="18"/>
      <w:szCs w:val="18"/>
    </w:rPr>
  </w:style>
  <w:style w:type="character" w:styleId="Strong">
    <w:name w:val="Strong"/>
    <w:qFormat/>
    <w:rPr>
      <w:b/>
      <w:bCs/>
    </w:rPr>
  </w:style>
  <w:style w:type="character" w:styleId="Hyper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ch2default">
    <w:name w:val="ch2_default"/>
    <w:qFormat/>
    <w:rPr/>
  </w:style>
  <w:style w:type="character" w:styleId="ch2defaultName">
    <w:name w:val="ch2_default.Name"/>
    <w:basedOn w:val="ch2default"/>
    <w:qFormat/>
    <w:rPr/>
  </w:style>
  <w:style w:type="character" w:styleId="ch2defaultNameTag">
    <w:name w:val="ch2_default.Name.Tag"/>
    <w:basedOn w:val="ch2defaultName"/>
    <w:qFormat/>
    <w:rPr>
      <w:b/>
      <w:color w:val="008000"/>
    </w:rPr>
  </w:style>
  <w:style w:type="character" w:styleId="ch2defaultText">
    <w:name w:val="ch2_default.Text"/>
    <w:basedOn w:val="ch2default"/>
    <w:qFormat/>
    <w:rPr/>
  </w:style>
  <w:style w:type="character" w:styleId="ch2defaultTextWhitespace">
    <w:name w:val="ch2_default.Text.Whitespace"/>
    <w:basedOn w:val="ch2defaultText"/>
    <w:qFormat/>
    <w:rPr>
      <w:color w:val="BBBBBB"/>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mbria" w:hAnsi="Cambria" w:cs="Noto Sans"/>
    </w:rPr>
  </w:style>
  <w:style w:type="paragraph" w:styleId="Caption">
    <w:name w:val="caption"/>
    <w:basedOn w:val="Normal"/>
    <w:qFormat/>
    <w:pPr>
      <w:suppressLineNumbers/>
      <w:spacing w:before="120" w:after="120"/>
    </w:pPr>
    <w:rPr>
      <w:rFonts w:ascii="Cambria" w:hAnsi="Cambria" w:cs="Noto Sans"/>
      <w:i/>
      <w:iCs/>
      <w:sz w:val="24"/>
      <w:szCs w:val="24"/>
    </w:rPr>
  </w:style>
  <w:style w:type="paragraph" w:styleId="Index">
    <w:name w:val="Index"/>
    <w:basedOn w:val="Normal"/>
    <w:qFormat/>
    <w:pPr>
      <w:suppressLineNumbers/>
    </w:pPr>
    <w:rPr>
      <w:rFonts w:ascii="Cambria" w:hAnsi="Cambria" w:cs="Noto San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tabs>
        <w:tab w:val="clear" w:pos="709"/>
        <w:tab w:val="center" w:pos="4680" w:leader="none"/>
        <w:tab w:val="right" w:pos="9360" w:leader="none"/>
      </w:tabs>
    </w:pPr>
    <w:rPr/>
  </w:style>
  <w:style w:type="paragraph" w:styleId="TOC1">
    <w:name w:val="toc 1"/>
    <w:basedOn w:val="Index"/>
    <w:pPr>
      <w:tabs>
        <w:tab w:val="clear" w:pos="709"/>
        <w:tab w:val="right" w:pos="9638" w:leader="dot"/>
      </w:tabs>
      <w:spacing w:lineRule="auto" w:line="360"/>
      <w:ind w:hanging="0" w:left="0"/>
    </w:pPr>
    <w:rPr>
      <w:rFonts w:ascii="Times New Roman" w:hAnsi="Times New Roman"/>
      <w:sz w:val="26"/>
    </w:rPr>
  </w:style>
  <w:style w:type="paragraph" w:styleId="TOC2">
    <w:name w:val="toc 2"/>
    <w:basedOn w:val="Index"/>
    <w:pPr>
      <w:tabs>
        <w:tab w:val="clear" w:pos="709"/>
        <w:tab w:val="right" w:pos="9638" w:leader="dot"/>
      </w:tabs>
      <w:spacing w:lineRule="auto" w:line="480"/>
      <w:ind w:hanging="0" w:left="283"/>
    </w:pPr>
    <w:rPr>
      <w:rFonts w:ascii="Times New Roman" w:hAnsi="Times New Roman"/>
    </w:rPr>
  </w:style>
  <w:style w:type="paragraph" w:styleId="TOC3">
    <w:name w:val="toc 3"/>
    <w:basedOn w:val="Index"/>
    <w:pPr>
      <w:tabs>
        <w:tab w:val="clear" w:pos="709"/>
        <w:tab w:val="right" w:pos="9638" w:leader="dot"/>
      </w:tabs>
      <w:spacing w:lineRule="auto" w:line="480"/>
      <w:ind w:hanging="0" w:left="567"/>
    </w:pPr>
    <w:rPr>
      <w:rFonts w:ascii="Times New Roman" w:hAnsi="Times New Roman"/>
    </w:rPr>
  </w:style>
  <w:style w:type="paragraph" w:styleId="TOC4">
    <w:name w:val="toc 4"/>
    <w:basedOn w:val="Index"/>
    <w:pPr>
      <w:tabs>
        <w:tab w:val="clear" w:pos="709"/>
        <w:tab w:val="right" w:pos="9638" w:leader="dot"/>
      </w:tabs>
      <w:spacing w:lineRule="auto" w:line="480"/>
      <w:ind w:hanging="0" w:left="850"/>
    </w:pPr>
    <w:rPr>
      <w:rFonts w:ascii="Times New Roman" w:hAnsi="Times New Roman"/>
    </w:rPr>
  </w:style>
  <w:style w:type="paragraph" w:styleId="TOC5">
    <w:name w:val="toc 5"/>
    <w:basedOn w:val="Index"/>
    <w:pPr>
      <w:tabs>
        <w:tab w:val="clear" w:pos="709"/>
        <w:tab w:val="right" w:pos="9638" w:leader="dot"/>
      </w:tabs>
      <w:spacing w:lineRule="auto" w:line="480"/>
      <w:ind w:hanging="0" w:left="1134"/>
    </w:pPr>
    <w:rPr>
      <w:rFonts w:ascii="Times New Roman" w:hAnsi="Times New Roman"/>
    </w:rPr>
  </w:style>
  <w:style w:type="paragraph" w:styleId="TOC6">
    <w:name w:val="toc 6"/>
    <w:basedOn w:val="Index"/>
    <w:pPr>
      <w:tabs>
        <w:tab w:val="clear" w:pos="709"/>
        <w:tab w:val="right" w:pos="9638" w:leader="dot"/>
      </w:tabs>
      <w:spacing w:lineRule="auto" w:line="360"/>
      <w:ind w:hanging="0" w:left="1417"/>
    </w:pPr>
    <w:rPr>
      <w:rFonts w:ascii="Times New Roman" w:hAnsi="Times New Roman"/>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ableofFigures">
    <w:name w:val="table of figures"/>
    <w:basedOn w:val="Index"/>
    <w:pPr>
      <w:tabs>
        <w:tab w:val="clear" w:pos="709"/>
        <w:tab w:val="right" w:pos="9638" w:leader="dot"/>
      </w:tabs>
      <w:spacing w:lineRule="auto" w:line="480"/>
      <w:ind w:hanging="0" w:left="0"/>
    </w:pPr>
    <w:rPr>
      <w:rFonts w:ascii="Times New Roman" w:hAnsi="Times New Roman"/>
    </w:rPr>
  </w:style>
  <w:style w:type="paragraph" w:styleId="FigureIndexHeading">
    <w:name w:val="Figure Index Heading"/>
    <w:basedOn w:val="IndexHeading"/>
    <w:qFormat/>
    <w:pPr>
      <w:suppressLineNumbers/>
      <w:ind w:hanging="0" w:left="0"/>
    </w:pPr>
    <w:rPr>
      <w:b/>
      <w:bCs/>
      <w:sz w:val="32"/>
      <w:szCs w:val="32"/>
    </w:rPr>
  </w:style>
  <w:style w:type="paragraph" w:styleId="TableIndexHeading">
    <w:name w:val="Table Index Heading"/>
    <w:basedOn w:val="IndexHeading"/>
    <w:qFormat/>
    <w:pPr>
      <w:suppressLineNumbers/>
      <w:ind w:hanging="0" w:left="0"/>
    </w:pPr>
    <w:rPr>
      <w:b/>
      <w:bCs/>
      <w:sz w:val="32"/>
      <w:szCs w:val="3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Heading10">
    <w:name w:val="Heading 10"/>
    <w:basedOn w:val="Heading"/>
    <w:next w:val="BodyText"/>
    <w:qFormat/>
    <w:pPr>
      <w:numPr>
        <w:ilvl w:val="8"/>
        <w:numId w:val="1"/>
      </w:numPr>
      <w:spacing w:before="60" w:after="60"/>
      <w:outlineLvl w:val="8"/>
    </w:pPr>
    <w:rPr>
      <w:b/>
      <w:bCs/>
      <w:sz w:val="18"/>
      <w:szCs w:val="18"/>
    </w:rPr>
  </w:style>
  <w:style w:type="paragraph" w:styleId="Figure">
    <w:name w:val="Figure"/>
    <w:basedOn w:val="Caption"/>
    <w:qFormat/>
    <w:pPr/>
    <w:rPr/>
  </w:style>
  <w:style w:type="paragraph" w:styleId="Table">
    <w:name w:val="Table"/>
    <w:basedOn w:val="Caption"/>
    <w:qFormat/>
    <w:pPr/>
    <w:rPr/>
  </w:style>
  <w:style w:type="paragraph" w:styleId="TableIndex1">
    <w:name w:val="Table Index 1"/>
    <w:basedOn w:val="Index"/>
    <w:qFormat/>
    <w:pPr>
      <w:tabs>
        <w:tab w:val="clear" w:pos="709"/>
        <w:tab w:val="right" w:pos="9638" w:leader="dot"/>
      </w:tabs>
      <w:spacing w:lineRule="auto" w:line="480"/>
      <w:ind w:hanging="0" w:left="0"/>
    </w:pPr>
    <w:rPr>
      <w:rFonts w:ascii="Times New Roman" w:hAnsi="Times New Roman"/>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0.png"/><Relationship Id="rId24" Type="http://schemas.openxmlformats.org/officeDocument/2006/relationships/footer" Target="footer4.xml"/><Relationship Id="rId25" Type="http://schemas.openxmlformats.org/officeDocument/2006/relationships/footer" Target="footer5.xml"/><Relationship Id="rId26" Type="http://schemas.openxmlformats.org/officeDocument/2006/relationships/comments" Target="comments.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Application>LibreOffice/25.8.3.2$Linux_X86_64 LibreOffice_project/580$Build-2</Application>
  <AppVersion>15.0000</AppVersion>
  <Pages>33</Pages>
  <Words>4061</Words>
  <Characters>26087</Characters>
  <CharactersWithSpaces>29818</CharactersWithSpaces>
  <Paragraphs>294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dc:language>en-GB</dc:language>
  <dc:subject/>
  <dc:title/>
</cp:coreProperties>
</file>