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hint="default" w:asciiTheme="minorAscii" w:hAnsiTheme="minorAscii"/>
          <w:b/>
          <w:bCs/>
          <w:sz w:val="48"/>
          <w:szCs w:val="48"/>
        </w:rPr>
      </w:pPr>
      <w:r>
        <w:rPr>
          <w:rFonts w:hint="default" w:eastAsia="Arial-BoldMT" w:cs="Arial-BoldMT" w:asciiTheme="minorAscii" w:hAnsiTheme="minorAscii"/>
          <w:b/>
          <w:bCs/>
          <w:color w:val="000000"/>
          <w:kern w:val="0"/>
          <w:sz w:val="48"/>
          <w:szCs w:val="48"/>
          <w:lang w:val="en-US" w:eastAsia="zh-CN" w:bidi="ar"/>
        </w:rPr>
        <w:t>Computational MR imaging</w:t>
      </w:r>
    </w:p>
    <w:p>
      <w:pPr>
        <w:keepNext w:val="0"/>
        <w:keepLines w:val="0"/>
        <w:widowControl/>
        <w:suppressLineNumbers w:val="0"/>
        <w:jc w:val="center"/>
        <w:rPr>
          <w:rFonts w:hint="default" w:eastAsia="Arial-BoldMT" w:cs="Arial-BoldMT" w:asciiTheme="minorAscii" w:hAnsiTheme="minorAscii"/>
          <w:b/>
          <w:bCs/>
          <w:color w:val="000000"/>
          <w:kern w:val="0"/>
          <w:sz w:val="36"/>
          <w:szCs w:val="36"/>
          <w:lang w:val="en-US" w:eastAsia="zh-CN" w:bidi="ar"/>
        </w:rPr>
      </w:pPr>
      <w:r>
        <w:rPr>
          <w:rFonts w:hint="default" w:eastAsia="Arial-BoldMT" w:cs="Arial-BoldMT" w:asciiTheme="minorAscii" w:hAnsiTheme="minorAscii"/>
          <w:b/>
          <w:bCs/>
          <w:color w:val="000000"/>
          <w:kern w:val="0"/>
          <w:sz w:val="36"/>
          <w:szCs w:val="36"/>
          <w:lang w:val="en-US" w:eastAsia="zh-CN" w:bidi="ar"/>
        </w:rPr>
        <w:t>Laboratory 7: Parallel Imaging III: Non-Cartesian Imaging and Iterative Reconstruction</w:t>
      </w:r>
    </w:p>
    <w:p>
      <w:pPr>
        <w:keepNext w:val="0"/>
        <w:keepLines w:val="0"/>
        <w:widowControl/>
        <w:suppressLineNumbers w:val="0"/>
        <w:jc w:val="center"/>
        <w:rPr>
          <w:rFonts w:hint="default" w:eastAsia="Arial-BoldMT" w:cs="Arial-BoldMT" w:asciiTheme="minorAscii" w:hAnsiTheme="minorAsci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eastAsia="Arial-BoldMT" w:cs="Arial-BoldMT" w:asciiTheme="minorAscii" w:hAnsiTheme="minorAscii"/>
          <w:b/>
          <w:bCs/>
          <w:color w:val="000000"/>
          <w:kern w:val="0"/>
          <w:sz w:val="32"/>
          <w:szCs w:val="32"/>
          <w:lang w:val="en-US" w:eastAsia="zh-CN" w:bidi="ar"/>
        </w:rPr>
        <w:t>Nan Lan</w:t>
      </w:r>
    </w:p>
    <w:p>
      <w:pPr>
        <w:numPr>
          <w:ilvl w:val="0"/>
          <w:numId w:val="0"/>
        </w:numPr>
        <w:rPr>
          <w:b/>
          <w:bCs/>
          <w:sz w:val="32"/>
          <w:szCs w:val="32"/>
        </w:rPr>
      </w:pPr>
    </w:p>
    <w:p>
      <w:pPr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rFonts w:hint="default" w:eastAsiaTheme="minorEastAsia"/>
          <w:b/>
          <w:bCs/>
          <w:sz w:val="32"/>
          <w:szCs w:val="32"/>
          <w:lang w:val="en-US" w:eastAsia="zh-CN"/>
        </w:rPr>
        <w:t>Derivation of gradient descent (analytical):</w:t>
      </w:r>
    </w:p>
    <w:p>
      <w:r>
        <w:drawing>
          <wp:inline distT="0" distB="0" distL="114300" distR="114300">
            <wp:extent cx="5267325" cy="2205990"/>
            <wp:effectExtent l="0" t="0" r="317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b/>
          <w:bCs/>
          <w:sz w:val="32"/>
          <w:szCs w:val="32"/>
          <w:lang w:val="en-US" w:eastAsia="zh-CN"/>
        </w:rPr>
      </w:pPr>
      <w:r>
        <w:rPr>
          <w:rFonts w:hint="default" w:eastAsiaTheme="minorEastAsia"/>
          <w:b/>
          <w:bCs/>
          <w:sz w:val="32"/>
          <w:szCs w:val="32"/>
          <w:lang w:val="en-US" w:eastAsia="zh-CN"/>
        </w:rPr>
        <w:t>Iterative image reconstruction with gradient descent</w:t>
      </w:r>
    </w:p>
    <w:p>
      <w:pPr>
        <w:numPr>
          <w:ilvl w:val="1"/>
          <w:numId w:val="1"/>
        </w:numPr>
        <w:ind w:leftChars="0"/>
        <w:rPr>
          <w:b/>
          <w:bCs/>
        </w:rPr>
      </w:pPr>
      <w:r>
        <w:rPr>
          <w:rFonts w:hint="default" w:eastAsiaTheme="minorEastAsia"/>
          <w:b/>
          <w:bCs/>
          <w:sz w:val="24"/>
          <w:szCs w:val="24"/>
          <w:lang w:val="en-US" w:eastAsia="zh-CN"/>
        </w:rPr>
        <w:t xml:space="preserve">Plot the </w:t>
      </w:r>
      <w:r>
        <w:rPr>
          <w:rFonts w:hint="eastAsia"/>
          <w:b/>
          <w:bCs/>
          <w:sz w:val="24"/>
          <w:szCs w:val="24"/>
          <w:lang w:val="en-US" w:eastAsia="zh-CN"/>
        </w:rPr>
        <w:t>k</w:t>
      </w:r>
      <w:r>
        <w:rPr>
          <w:rFonts w:hint="default" w:eastAsiaTheme="minorEastAsia"/>
          <w:b/>
          <w:bCs/>
          <w:sz w:val="24"/>
          <w:szCs w:val="24"/>
          <w:lang w:val="en-US" w:eastAsia="zh-CN"/>
        </w:rPr>
        <w:t>data and at the sampling trajectory</w:t>
      </w:r>
    </w:p>
    <w:p>
      <w:pPr>
        <w:numPr>
          <w:ilvl w:val="0"/>
          <w:numId w:val="0"/>
        </w:numPr>
        <w:ind w:leftChars="0"/>
        <w:rPr>
          <w:b w:val="0"/>
          <w:bCs w:val="0"/>
        </w:rPr>
      </w:pPr>
      <w:r>
        <w:rPr>
          <w:rFonts w:hint="eastAsia"/>
          <w:b w:val="0"/>
          <w:bCs w:val="0"/>
        </w:rPr>
        <w:t>Each column corresponds to the readout dimension for each radial line.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827405" cy="1751965"/>
            <wp:effectExtent l="0" t="0" r="10795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t="3452" b="3883"/>
                    <a:stretch>
                      <a:fillRect/>
                    </a:stretch>
                  </pic:blipFill>
                  <pic:spPr>
                    <a:xfrm>
                      <a:off x="0" y="0"/>
                      <a:ext cx="827405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2.2 NUFFT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HAnsi" w:eastAsiaTheme="minorEastAsia"/>
          <w:b w:val="0"/>
          <w:bCs w:val="0"/>
          <w:sz w:val="24"/>
          <w:szCs w:val="24"/>
          <w:lang w:val="en-US" w:eastAsia="zh-CN"/>
        </w:rPr>
        <w:t xml:space="preserve">The process of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NUFFT </w:t>
      </w:r>
      <w:r>
        <w:rPr>
          <w:rFonts w:hint="eastAsia" w:asciiTheme="minorHAnsi" w:eastAsiaTheme="minorEastAsia"/>
          <w:b w:val="0"/>
          <w:bCs w:val="0"/>
          <w:sz w:val="24"/>
          <w:szCs w:val="24"/>
          <w:lang w:val="en-US" w:eastAsia="zh-CN"/>
        </w:rPr>
        <w:t>is as follow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: </w:t>
      </w:r>
    </w:p>
    <w:p>
      <w:pPr>
        <w:widowControl w:val="0"/>
        <w:numPr>
          <w:ilvl w:val="0"/>
          <w:numId w:val="2"/>
        </w:numPr>
        <w:jc w:val="both"/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Initialization of cartesian image and coil image;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060315" cy="2375535"/>
            <wp:effectExtent l="0" t="0" r="6985" b="1206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rcRect r="2448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Density compensation of kdata;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5420" cy="394970"/>
            <wp:effectExtent l="0" t="0" r="5080" b="1143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Mapping radial kdata to cartesian grid;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5420" cy="254000"/>
            <wp:effectExtent l="0" t="0" r="508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Inverse fourier transform of kspace_catesian_grid and get coil image;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325" cy="236855"/>
            <wp:effectExtent l="0" t="0" r="3175" b="444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Combine coil image and get cartesian image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405765"/>
            <wp:effectExtent l="0" t="0" r="2540" b="63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2.3 Gradient Descent Reconstruction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HAnsi" w:eastAsiaTheme="minorEastAsia"/>
          <w:b w:val="0"/>
          <w:bCs w:val="0"/>
          <w:sz w:val="24"/>
          <w:szCs w:val="24"/>
          <w:lang w:val="en-US" w:eastAsia="zh-CN"/>
        </w:rPr>
        <w:t xml:space="preserve">The process of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gradient descent reconstrution </w:t>
      </w:r>
      <w:r>
        <w:rPr>
          <w:rFonts w:hint="eastAsia" w:asciiTheme="minorHAnsi" w:eastAsiaTheme="minorEastAsia"/>
          <w:b w:val="0"/>
          <w:bCs w:val="0"/>
          <w:sz w:val="24"/>
          <w:szCs w:val="24"/>
          <w:lang w:val="en-US" w:eastAsia="zh-CN"/>
        </w:rPr>
        <w:t>is as follow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: </w:t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Construct kdata trajectory, which is suitatble for KbNufft toolbox.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603875" cy="1078230"/>
            <wp:effectExtent l="0" t="0" r="9525" b="12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Instantiate the mappings from cartesian image to radial trajectory and from radial trajectory to cartesian image.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666105" cy="366395"/>
            <wp:effectExtent l="0" t="0" r="10795" b="190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6105" cy="36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Run gradient descent method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K is the forward process(from image to non-Car kspace)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KT is the backward process(from non-Car kspace to image)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U is the MRI image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Object function is: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471295" cy="495300"/>
            <wp:effectExtent l="0" t="0" r="190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7129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1907540"/>
            <wp:effectExtent l="0" t="0" r="2540" b="1016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Calculate mean square error and l2 norm of the gradient over the iterations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770" cy="851535"/>
            <wp:effectExtent l="0" t="0" r="11430" b="1206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5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2.4 Gradient descent reconstructed image, ground truth, difference,NUFFT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As the result below shown, the gradient descent reconstructed image has lower resolution but also weaker artifact than NUFFT.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3171190"/>
            <wp:effectExtent l="0" t="0" r="5715" b="381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2.5 MSE &amp; L2 norm of the </w:t>
      </w:r>
      <w:r>
        <w:rPr>
          <w:rFonts w:hint="default"/>
          <w:b/>
          <w:bCs/>
          <w:sz w:val="24"/>
          <w:szCs w:val="24"/>
          <w:lang w:val="en-US" w:eastAsia="zh-CN"/>
        </w:rPr>
        <w:t>gradient over the iterations.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630805"/>
            <wp:effectExtent l="0" t="0" r="0" b="1079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L2 norm of the gradient deceases and converges at iteration 20.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Mean square error is quite small, although it increases.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b/>
          <w:bCs/>
          <w:sz w:val="32"/>
          <w:szCs w:val="32"/>
          <w:lang w:val="en-US" w:eastAsia="zh-CN"/>
        </w:rPr>
      </w:pPr>
      <w:r>
        <w:rPr>
          <w:rFonts w:hint="default" w:eastAsiaTheme="minorEastAsia"/>
          <w:b/>
          <w:bCs/>
          <w:sz w:val="32"/>
          <w:szCs w:val="32"/>
          <w:lang w:val="en-US" w:eastAsia="zh-CN"/>
        </w:rPr>
        <w:t>Iterative image reconstruction with conjugate gradient</w:t>
      </w:r>
    </w:p>
    <w:p>
      <w:pPr>
        <w:numPr>
          <w:ilvl w:val="1"/>
          <w:numId w:val="1"/>
        </w:numPr>
        <w:ind w:leftChars="0"/>
        <w:rPr>
          <w:b/>
          <w:bCs/>
        </w:rPr>
      </w:pPr>
      <w:r>
        <w:rPr>
          <w:rFonts w:hint="default" w:eastAsiaTheme="minorEastAsia"/>
          <w:b/>
          <w:bCs/>
          <w:sz w:val="24"/>
          <w:szCs w:val="24"/>
          <w:lang w:val="en-US" w:eastAsia="zh-CN"/>
        </w:rPr>
        <w:t>NUFFT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The same as 2.2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3.2 Conjugate gradient SENSE reconstruction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L2 norm of Conjugate gradient SENSE reconstruction method(CG) and Gradient descent (GD)is as followed: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L2 norm of CG is round 10 times smaller than GD, no matter in which iteration(before converge).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L2 norm of CG converges at iteration 15 and L2 norm of GD converges at iteration 20. CG method converges a bit earlier. That means CG </w:t>
      </w:r>
      <w:r>
        <w:rPr>
          <w:rFonts w:hint="eastAsia"/>
          <w:b/>
          <w:bCs/>
          <w:lang w:val="en-US" w:eastAsia="zh-CN"/>
        </w:rPr>
        <w:t xml:space="preserve">converges faster </w:t>
      </w:r>
      <w:r>
        <w:rPr>
          <w:rFonts w:hint="eastAsia"/>
          <w:lang w:val="en-US" w:eastAsia="zh-CN"/>
        </w:rPr>
        <w:t xml:space="preserve">than GD.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reason is that GD in each iteration only uses the negative gradient direction of the point, so the adjacent iteration directions are orthogonal, so there will be a "sawtooth"锯齿 phenomenon(at first very fast, then become slower).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CG</w:t>
      </w:r>
      <w:r>
        <w:rPr>
          <w:rFonts w:hint="default"/>
          <w:lang w:val="en-US" w:eastAsia="zh-CN"/>
        </w:rPr>
        <w:t xml:space="preserve"> not only uses the information of the current point in the space, but also uses the information of the previous search path, which effectively avoids the "</w:t>
      </w:r>
      <w:r>
        <w:rPr>
          <w:rFonts w:hint="eastAsia"/>
          <w:lang w:val="en-US" w:eastAsia="zh-CN"/>
        </w:rPr>
        <w:t>sawtooth</w:t>
      </w:r>
      <w:r>
        <w:rPr>
          <w:rFonts w:hint="default"/>
          <w:lang w:val="en-US" w:eastAsia="zh-CN"/>
        </w:rPr>
        <w:t>" phenomenon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814195" cy="1529080"/>
            <wp:effectExtent l="0" t="0" r="1905" b="762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rcRect b="2589"/>
                    <a:stretch>
                      <a:fillRect/>
                    </a:stretch>
                  </pic:blipFill>
                  <pic:spPr>
                    <a:xfrm>
                      <a:off x="0" y="0"/>
                      <a:ext cx="1814195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1768475" cy="1489710"/>
            <wp:effectExtent l="0" t="0" r="9525" b="889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68475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3.3 Conjugate gradient reconstructed image, ground truth, difference,NUFFT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As the result below shown, the conjugate gradient reconstructed image has higher resolution but also stronger artifact than gradient descent method(image above).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325" cy="3302635"/>
            <wp:effectExtent l="0" t="0" r="3175" b="1206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3.4 CG reconstruction with noise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647315" cy="2764790"/>
            <wp:effectExtent l="0" t="0" r="6985" b="381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49525" cy="2545715"/>
            <wp:effectExtent l="0" t="0" r="3175" b="6985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9525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The image left is the noise in time domain ; The image right is the noise in kspace.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As the result show, the noise mainly located at the surrounding of radial trajectory instead of in the center.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796925"/>
            <wp:effectExtent l="0" t="0" r="3810" b="317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433F56B"/>
    <w:multiLevelType w:val="multilevel"/>
    <w:tmpl w:val="C433F56B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%1.%2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  <w:sz w:val="24"/>
        <w:szCs w:val="24"/>
      </w:rPr>
    </w:lvl>
    <w:lvl w:ilvl="2" w:tentative="0">
      <w:start w:val="1"/>
      <w:numFmt w:val="decimal"/>
      <w:lvlText w:val="%1.%2.%3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</w:abstractNum>
  <w:abstractNum w:abstractNumId="1">
    <w:nsid w:val="E5700C2F"/>
    <w:multiLevelType w:val="singleLevel"/>
    <w:tmpl w:val="E5700C2F"/>
    <w:lvl w:ilvl="0" w:tentative="0">
      <w:start w:val="1"/>
      <w:numFmt w:val="decimal"/>
      <w:suff w:val="space"/>
      <w:lvlText w:val="(%1)"/>
      <w:lvlJc w:val="left"/>
    </w:lvl>
  </w:abstractNum>
  <w:abstractNum w:abstractNumId="2">
    <w:nsid w:val="4754321D"/>
    <w:multiLevelType w:val="singleLevel"/>
    <w:tmpl w:val="4754321D"/>
    <w:lvl w:ilvl="0" w:tentative="0">
      <w:start w:val="1"/>
      <w:numFmt w:val="decimal"/>
      <w:suff w:val="space"/>
      <w:lvlText w:val="(%1)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442034B"/>
    <w:rsid w:val="0442034B"/>
    <w:rsid w:val="0CCB19D2"/>
    <w:rsid w:val="0F8746BE"/>
    <w:rsid w:val="2B453D5A"/>
    <w:rsid w:val="528911B0"/>
    <w:rsid w:val="584100AC"/>
    <w:rsid w:val="5F927549"/>
    <w:rsid w:val="5FA624E7"/>
    <w:rsid w:val="61477547"/>
    <w:rsid w:val="66B522E5"/>
    <w:rsid w:val="6FDA1A42"/>
    <w:rsid w:val="748D59E3"/>
    <w:rsid w:val="7C1B3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2022-01-10T14:25:00Z</dcterms:created>
  <dc:creator>刘子豪</dc:creator>
  <cp:lastModifiedBy>刘子豪</cp:lastModifiedBy>
  <dcterms:modified xsi:type="dcterms:W3CDTF">2022-02-09T16:30:10Z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51E5ED720C4648058C691CD50B7C4A7E</vt:lpwstr>
  </property>
</Properties>
</file>