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Theme="minorAscii" w:hAnsiTheme="minorAscii"/>
          <w:b/>
          <w:bCs/>
          <w:sz w:val="48"/>
          <w:szCs w:val="48"/>
        </w:rPr>
      </w:pPr>
      <w:r>
        <w:rPr>
          <w:rFonts w:hint="default" w:eastAsia="Arial-BoldMT" w:cs="Arial-BoldMT" w:asciiTheme="minorAscii" w:hAnsiTheme="minorAscii"/>
          <w:b/>
          <w:bCs/>
          <w:color w:val="000000"/>
          <w:kern w:val="0"/>
          <w:sz w:val="48"/>
          <w:szCs w:val="48"/>
          <w:lang w:val="en-US" w:eastAsia="zh-CN" w:bidi="ar"/>
        </w:rPr>
        <w:t>Computational MR imaging</w:t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Arial-BoldMT" w:cs="Arial-BoldMT" w:asciiTheme="minorAscii" w:hAnsiTheme="minorAscii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eastAsia="Arial-BoldMT" w:cs="Arial-BoldMT" w:asciiTheme="minorAscii" w:hAnsiTheme="minorAscii"/>
          <w:b/>
          <w:bCs/>
          <w:color w:val="000000"/>
          <w:kern w:val="0"/>
          <w:sz w:val="36"/>
          <w:szCs w:val="36"/>
          <w:lang w:val="en-US" w:eastAsia="zh-CN" w:bidi="ar"/>
        </w:rPr>
        <w:t>Laboratory 9: Machine learning in MRI and neural network architecture design</w:t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Arial-BoldMT" w:cs="Arial-BoldMT" w:asciiTheme="minorAscii" w:hAnsiTheme="minorAscii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eastAsia="Arial-BoldMT" w:cs="Arial-BoldMT" w:asciiTheme="minorAscii" w:hAnsiTheme="minorAscii"/>
          <w:b/>
          <w:bCs/>
          <w:color w:val="000000"/>
          <w:kern w:val="0"/>
          <w:sz w:val="32"/>
          <w:szCs w:val="32"/>
          <w:lang w:val="en-US" w:eastAsia="zh-CN" w:bidi="ar"/>
        </w:rPr>
        <w:t>Nan Lan</w:t>
      </w:r>
    </w:p>
    <w:p>
      <w:pPr>
        <w:numPr>
          <w:ilvl w:val="0"/>
          <w:numId w:val="0"/>
        </w:numPr>
        <w:rPr>
          <w:b/>
          <w:bCs/>
          <w:sz w:val="32"/>
          <w:szCs w:val="32"/>
        </w:rPr>
      </w:pPr>
    </w:p>
    <w:p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default" w:eastAsiaTheme="minorEastAsia"/>
          <w:b/>
          <w:bCs/>
          <w:sz w:val="32"/>
          <w:szCs w:val="32"/>
          <w:lang w:val="en-US" w:eastAsia="zh-CN"/>
        </w:rPr>
        <w:t>Diffusion Data Classification: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In the data, different regions of brain are labeled. </w:t>
      </w:r>
      <w:r>
        <w:rPr>
          <w:rFonts w:hint="eastAsia"/>
        </w:rPr>
        <w:t>Classes are</w:t>
      </w:r>
    </w:p>
    <w:p>
      <w:pPr>
        <w:rPr>
          <w:rFonts w:hint="eastAsia"/>
        </w:rPr>
      </w:pPr>
      <w:r>
        <w:rPr>
          <w:rFonts w:hint="eastAsia"/>
        </w:rPr>
        <w:t>#1: left thalamus 左丘脑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#2: left genu of the corpus callosum</w:t>
      </w:r>
      <w:r>
        <w:rPr>
          <w:rFonts w:hint="eastAsia"/>
          <w:lang w:val="en-US" w:eastAsia="zh-CN"/>
        </w:rPr>
        <w:t xml:space="preserve"> 胼胝体左膝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#3: left subcortical white matter of inferior frontal gyrus</w:t>
      </w:r>
      <w:r>
        <w:rPr>
          <w:rFonts w:hint="eastAsia"/>
          <w:lang w:val="en-US" w:eastAsia="zh-CN"/>
        </w:rPr>
        <w:t xml:space="preserve"> 额下回左侧皮质下白质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eastAsia"/>
          <w:lang w:val="en-US" w:eastAsia="zh-CN"/>
        </w:rPr>
        <w:t>The evaluation and accuracy of the model within 250 epoch are as followed: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862580" cy="534035"/>
            <wp:effectExtent l="0" t="0" r="762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8413"/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601595" cy="1384935"/>
            <wp:effectExtent l="0" t="0" r="190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4118" t="3331" r="5597" b="1666"/>
                    <a:stretch>
                      <a:fillRect/>
                    </a:stretch>
                  </pic:blipFill>
                  <pic:spPr>
                    <a:xfrm>
                      <a:off x="0" y="0"/>
                      <a:ext cx="2601595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Dropping different parameter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Overfitting means that the model complexity is higher than the actual problem. The model performs well on the training set but poorly on the test set.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To avoid overfitting, we need to add regularization in the network, for example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Drop Out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 xml:space="preserve">. Concretely, we </w:t>
      </w:r>
      <w:r>
        <w:rPr>
          <w:rFonts w:hint="default" w:eastAsiaTheme="minorEastAsia"/>
          <w:lang w:val="en-US" w:eastAsia="zh-CN"/>
        </w:rPr>
        <w:t xml:space="preserve">set activations </w:t>
      </w:r>
      <w:r>
        <w:rPr>
          <w:rFonts w:hint="eastAsia"/>
          <w:lang w:val="en-US" w:eastAsia="zh-CN"/>
        </w:rPr>
        <w:t>to</w:t>
      </w:r>
      <w:r>
        <w:rPr>
          <w:rFonts w:hint="default" w:eastAsiaTheme="minorEastAsia"/>
          <w:lang w:val="en-US" w:eastAsia="zh-CN"/>
        </w:rPr>
        <w:t xml:space="preserve"> 0</w:t>
      </w:r>
      <w:r>
        <w:rPr>
          <w:rFonts w:hint="eastAsia"/>
          <w:lang w:val="en-US" w:eastAsia="zh-CN"/>
        </w:rPr>
        <w:t xml:space="preserve"> randomly,</w:t>
      </w:r>
      <w:r>
        <w:rPr>
          <w:rFonts w:hint="default" w:eastAsiaTheme="minorEastAsia"/>
          <w:lang w:val="en-US" w:eastAsia="zh-CN"/>
        </w:rPr>
        <w:t xml:space="preserve"> with probability 1 − p</w:t>
      </w:r>
      <w:r>
        <w:rPr>
          <w:rFonts w:hint="eastAsia"/>
          <w:lang w:val="en-US" w:eastAsia="zh-CN"/>
        </w:rPr>
        <w:t xml:space="preserve">. 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The figure below shows the neural network model after applying dropout.</w:t>
      </w:r>
    </w:p>
    <w:p>
      <w:pPr>
        <w:widowControl w:val="0"/>
        <w:numPr>
          <w:numId w:val="0"/>
        </w:numPr>
        <w:jc w:val="center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960370" cy="1818005"/>
            <wp:effectExtent l="0" t="0" r="1143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entire dropout process is equivalent to averaging many different neural networks. Different networks produce different overfitting, and some "reverse" fittings cancel each other to reduce overfitting as a whole</w:t>
      </w:r>
      <w:r>
        <w:rPr>
          <w:rFonts w:hint="eastAsia"/>
          <w:lang w:val="en-US" w:eastAsia="zh-CN"/>
        </w:rPr>
        <w:t xml:space="preserve"> and improve the robustness</w:t>
      </w:r>
      <w:r>
        <w:rPr>
          <w:rFonts w:hint="default"/>
          <w:lang w:val="en-US" w:eastAsia="zh-CN"/>
        </w:rPr>
        <w:t>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Here is the structure of model with dropout.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2695575" cy="1642110"/>
            <wp:effectExtent l="0" t="0" r="952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image below is the evaluation and accuracy of the model with dropout.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088515" cy="1307465"/>
            <wp:effectExtent l="0" t="0" r="698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8515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547620" cy="615950"/>
            <wp:effectExtent l="0" t="0" r="508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762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While the accuracy in test data of model without dropout is 0.76, the accuracy in test data of model with dropout is 0.77. The model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generalization ability improves a bit after applying the dropout layer.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default" w:eastAsiaTheme="minorEastAsia"/>
          <w:b/>
          <w:bCs/>
          <w:sz w:val="32"/>
          <w:szCs w:val="32"/>
          <w:lang w:val="en-US" w:eastAsia="zh-CN"/>
        </w:rPr>
        <w:t>Image Quality Classification</w:t>
      </w:r>
    </w:p>
    <w:p>
      <w:pPr>
        <w:numPr>
          <w:ilvl w:val="1"/>
          <w:numId w:val="1"/>
        </w:numPr>
        <w:ind w:leftChars="0"/>
        <w:rPr>
          <w:b/>
          <w:bCs/>
        </w:rPr>
      </w:pP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 xml:space="preserve">Plot the </w:t>
      </w:r>
      <w:r>
        <w:rPr>
          <w:rFonts w:hint="eastAsia"/>
          <w:b/>
          <w:bCs/>
          <w:sz w:val="24"/>
          <w:szCs w:val="24"/>
          <w:lang w:val="en-US" w:eastAsia="zh-CN"/>
        </w:rPr>
        <w:t>k</w:t>
      </w: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data and at the sampling trajectory</w:t>
      </w:r>
    </w:p>
    <w:p>
      <w:pPr>
        <w:numPr>
          <w:ilvl w:val="0"/>
          <w:numId w:val="0"/>
        </w:numPr>
        <w:ind w:leftChars="0"/>
        <w:rPr>
          <w:b w:val="0"/>
          <w:bCs w:val="0"/>
        </w:rPr>
      </w:pPr>
      <w:r>
        <w:rPr>
          <w:rFonts w:hint="eastAsia"/>
          <w:b w:val="0"/>
          <w:bCs w:val="0"/>
        </w:rPr>
        <w:t>Each column corresponds to the readout dimension for each radial line.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33F56B"/>
    <w:multiLevelType w:val="multilevel"/>
    <w:tmpl w:val="C433F56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  <w:sz w:val="24"/>
        <w:szCs w:val="24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1">
    <w:nsid w:val="3247CE66"/>
    <w:multiLevelType w:val="singleLevel"/>
    <w:tmpl w:val="3247CE66"/>
    <w:lvl w:ilvl="0" w:tentative="0">
      <w:start w:val="1"/>
      <w:numFmt w:val="lowerRoman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93246C"/>
    <w:rsid w:val="12BA5299"/>
    <w:rsid w:val="1E781D8F"/>
    <w:rsid w:val="3D4E5423"/>
    <w:rsid w:val="4418218B"/>
    <w:rsid w:val="4FE01C25"/>
    <w:rsid w:val="5493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379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2022-01-22T09:33:00Z</dcterms:created>
  <dc:creator>刘子豪</dc:creator>
  <cp:lastModifiedBy>刘子豪</cp:lastModifiedBy>
  <dcterms:modified xsi:type="dcterms:W3CDTF">2022-01-25T22:06:38Z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180F39144A7848309B586E6EBDA6D62F</vt:lpwstr>
  </property>
</Properties>
</file>