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实验报告四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实验目的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学会使用Auto CAD进行计算机制图；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简单掌握绘图系统的一些基本功能；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了解Auto CAD经典工作界面的概貌；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对组合体进行分析并绘图；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对图形进行尺寸标注；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学会画出剖视图。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软件启动：双击Auto CAD的桌面图标</w:t>
      </w:r>
      <w:r>
        <w:rPr>
          <w:sz w:val="21"/>
          <w:szCs w:val="21"/>
        </w:rPr>
        <w:drawing>
          <wp:inline distT="0" distB="0" distL="114300" distR="114300">
            <wp:extent cx="353060" cy="2978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Auto CAD的2009工作图标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进入绘图区域，会出现如图所示的工作界面</w:t>
      </w:r>
      <w:r>
        <w:drawing>
          <wp:inline distT="0" distB="0" distL="114300" distR="114300">
            <wp:extent cx="5269230" cy="2877820"/>
            <wp:effectExtent l="0" t="0" r="762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>进行绘图：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①命令：请输入绘图命令（C是画圆命令；↙表示按下【Enter】键）。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②通过鼠标点击【常用】→【直线】操作，进行画线操作，对于矩形绘制，可以直接用【矩形】命令实现该操作。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1419225" cy="89535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46990</wp:posOffset>
            </wp:positionV>
            <wp:extent cx="1466850" cy="8572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③绘制圆命令，并且在画完之后加注中心线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75460" cy="1060450"/>
            <wp:effectExtent l="0" t="0" r="152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eastAsia="zh-CN"/>
        </w:rPr>
        <w:t>④线型选择与线宽设置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点击【特性】</w:t>
      </w:r>
      <w:r>
        <w:rPr>
          <w:rFonts w:hint="eastAsia"/>
          <w:sz w:val="21"/>
          <w:szCs w:val="21"/>
          <w:lang w:val="en-US" w:eastAsia="zh-CN"/>
        </w:rPr>
        <w:t>→【其他】，出现如图所示界面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010660" cy="2731135"/>
            <wp:effectExtent l="0" t="0" r="8890" b="1206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点击【加载】就会出现各种各样的线型，再进行选择。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68605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线宽设置：点击该按钮，显示线宽。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2390775" cy="2292350"/>
            <wp:effectExtent l="0" t="0" r="9525" b="1270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下拉线宽设置工具栏，进行线宽选择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⑤倒角、圆角设置：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028950" cy="17526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点击该命令操作，下拉进行圆角、倒角操作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/>
    </w:p>
    <w:p>
      <w:pPr/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⑥如果想要删除所画的内容，选择后右键【删除】命令即可，要想恢复点击【撤销】命令即可。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⑦选择对象操作方法：直接拾取操作框或者用窗口进行选取操作对象。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进行尺寸标注：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选择菜单栏中的【标注】→【线性】（若是圆弧或其他则重新选择）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2790825</wp:posOffset>
            </wp:positionV>
            <wp:extent cx="2617470" cy="2054860"/>
            <wp:effectExtent l="0" t="0" r="11430" b="254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789930" cy="308610"/>
            <wp:effectExtent l="0" t="0" r="127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9930" cy="2302510"/>
            <wp:effectExtent l="0" t="0" r="762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9965" cy="206184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剖视图画法：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点击【常用】→【图案填充】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191385" cy="1323340"/>
            <wp:effectExtent l="0" t="0" r="18415" b="1016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80010</wp:posOffset>
            </wp:positionV>
            <wp:extent cx="2680335" cy="2997835"/>
            <wp:effectExtent l="0" t="0" r="5715" b="12065"/>
            <wp:wrapSquare wrapText="bothSides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根据材质选择</w:t>
      </w:r>
      <w:r>
        <w:rPr>
          <w:rFonts w:hint="eastAsia"/>
          <w:lang w:val="en-US" w:eastAsia="zh-CN"/>
        </w:rPr>
        <w:t>不同的剖面线样式，可以自行设置剖面线的角度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作业：画法几何及工程制图习题集</w:t>
      </w:r>
      <w:r>
        <w:rPr>
          <w:rFonts w:hint="eastAsia"/>
          <w:sz w:val="21"/>
          <w:szCs w:val="21"/>
          <w:lang w:val="en-US" w:eastAsia="zh-CN"/>
        </w:rPr>
        <w:t>P32 4-29（3）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对该题目进行如上述绘制后，得到了如下图所示的结果：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18735" cy="3480435"/>
            <wp:effectExtent l="0" t="0" r="5715" b="5715"/>
            <wp:docPr id="17" name="图片 17" descr="T8B3N3`5WPCTCLHO17KY[}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8B3N3`5WPCTCLHO17KY[}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F7B6"/>
    <w:multiLevelType w:val="singleLevel"/>
    <w:tmpl w:val="5736F7B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36F858"/>
    <w:multiLevelType w:val="singleLevel"/>
    <w:tmpl w:val="5736F85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36F964"/>
    <w:multiLevelType w:val="singleLevel"/>
    <w:tmpl w:val="5736F96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370723"/>
    <w:multiLevelType w:val="singleLevel"/>
    <w:tmpl w:val="57370723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758DD"/>
    <w:rsid w:val="09283706"/>
    <w:rsid w:val="169758DD"/>
    <w:rsid w:val="2CBB394A"/>
    <w:rsid w:val="455F467C"/>
    <w:rsid w:val="74087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2016-05-14T12:30:00Z</dcterms:created>
  <dc:creator>Administrator</dc:creator>
  <cp:lastModifiedBy>Administrator</cp:lastModifiedBy>
  <dcterms:modified xsi:type="dcterms:W3CDTF">2016-05-15T09:04:12Z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