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04C3950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is one of the most important chapters in the entire course.</w:t>
      </w:r>
    </w:p>
    <w:p w14:paraId="5BB71B41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Many AI tutorials jump straight into writing code. That's a mistake.</w:t>
      </w:r>
    </w:p>
    <w:p w14:paraId="23551D6F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Professional AWS engineers spend considerable time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designing the cloud environment before deploying anything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. A secure, well-organized AWS account will save you time, reduce costs, and make future projects much easier to manage.</w:t>
      </w:r>
    </w:p>
    <w:p w14:paraId="052A8E73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Because this project is intended to become a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portfolio-quality, production-style system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, we'll build our AWS foundation according to AWS best practices.</w:t>
      </w:r>
    </w:p>
    <w:p w14:paraId="174573AA">
      <w:pPr>
        <w:pStyle w:val="HorizontalLine"/>
        <w:pBdr>
          <w:bottom w:val="double" w:sz="2" w:space="0" w:color="808080"/>
        </w:pBdr>
        <w:suppressLineNumbers/>
        <w:spacing w:before="0" w:after="283"/>
        <w:jc w:val="start"/>
      </w:pPr>
      <w:r/>
    </w:p>
    <w:p w14:paraId="1F81FA22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Module 2 – Development Environment &amp; AWS Foundation</w:t>
      </w:r>
    </w:p>
    <w:p w14:paraId="5EBFC7D0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Chapter 4 – Preparing Your AWS Environment</w:t>
      </w:r>
    </w:p>
    <w:p w14:paraId="09856D6C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Estimated Reading Time: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90–120 minutes</w:t>
      </w:r>
    </w:p>
    <w:p w14:paraId="707E4849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Difficulty: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⭐⭐⭐☆☆</w:t>
      </w:r>
    </w:p>
    <w:p w14:paraId="0CDE0D32">
      <w:pPr>
        <w:pStyle w:val="HorizontalLine"/>
        <w:jc w:val="start"/>
      </w:pPr>
      <w:r/>
    </w:p>
    <w:p w14:paraId="692CBD79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Learning Objectives</w:t>
      </w:r>
    </w:p>
    <w:p w14:paraId="67A481C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By the end of this chapter, you will:</w:t>
      </w:r>
    </w:p>
    <w:p w14:paraId="2E10EB1E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Understand how AWS accounts are organized. </w:t>
      </w:r>
    </w:p>
    <w:p w14:paraId="4A93C606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Configure a secure AWS account for AI development. </w:t>
      </w:r>
    </w:p>
    <w:p w14:paraId="2D56D920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Enable cost controls before deploying resources. </w:t>
      </w:r>
    </w:p>
    <w:p w14:paraId="2C7D48B3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Select the appropriate AWS Region. </w:t>
      </w:r>
    </w:p>
    <w:p w14:paraId="0440C435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Prepare your account for Amazon Bedrock and AgentCore. </w:t>
      </w:r>
    </w:p>
    <w:p w14:paraId="14C91A85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Understand IAM Identity Center and IAM users. </w:t>
      </w:r>
    </w:p>
    <w:p w14:paraId="2A56A633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Enable Multi-Factor Authentication (MFA). </w:t>
      </w:r>
    </w:p>
    <w:p w14:paraId="474E496B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Lay the groundwork for Infrastructure as Code (IaC). </w:t>
      </w:r>
    </w:p>
    <w:p w14:paraId="271B5909">
      <w:pPr>
        <w:pStyle w:val="HorizontalLine"/>
        <w:jc w:val="start"/>
      </w:pPr>
      <w:r/>
    </w:p>
    <w:p>
      <w:r>
        <w:br w:type="page"/>
      </w:r>
    </w:p>
    <w:p w14:paraId="49CEF5CB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4.1 Think of AWS as a Company Campus</w:t>
      </w:r>
    </w:p>
    <w:p w14:paraId="4890DC4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 helpful mental model is to think of AWS as a company campus.</w:t>
      </w:r>
    </w:p>
    <w:p w14:paraId="108BE41C">
      <w:pPr>
        <w:sectPr>
          <w:type w:val="nextPage"/>
          <w:pgSz w:w="12240" w:h="15840"/>
          <w:pgMar w:top="1134" w:right="1134" w:bottom="1134" w:left="1134" w:header="0" w:footer="0" w:gutter="0"/>
        </w:sectPr>
      </w:pPr>
    </w:p>
    <w:p w14:paraId="6987A33E">
      <w:pPr>
        <w:pStyle w:val="PreformattedText"/>
        <w:ind w:left="0" w:right="0" w:hanging="0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Company Campus</w:t>
      </w:r>
    </w:p>
    <w:p w14:paraId="6F9E153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│</w:t>
      </w:r>
    </w:p>
    <w:p w14:paraId="2BBCC93A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├──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Security Office</w:t>
      </w:r>
    </w:p>
    <w:p w14:paraId="26F807B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│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IAM</w:t>
      </w:r>
    </w:p>
    <w:p w14:paraId="533459A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│</w:t>
      </w:r>
    </w:p>
    <w:p w14:paraId="131D39B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├──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Buildings</w:t>
      </w:r>
    </w:p>
    <w:p w14:paraId="4F5FA120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│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AWS Regions</w:t>
      </w:r>
    </w:p>
    <w:p w14:paraId="1CEBDEB9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│</w:t>
      </w:r>
    </w:p>
    <w:p w14:paraId="17CB2F7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├──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Departments</w:t>
      </w:r>
    </w:p>
    <w:p w14:paraId="3CB91D7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│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AWS Services</w:t>
      </w:r>
    </w:p>
    <w:p w14:paraId="74E0AC9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│</w:t>
      </w:r>
    </w:p>
    <w:p w14:paraId="1CCAFCC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├──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Storage Rooms</w:t>
      </w:r>
    </w:p>
    <w:p w14:paraId="3CE022E9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│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S3</w:t>
      </w:r>
    </w:p>
    <w:p w14:paraId="4CC7959A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│</w:t>
      </w:r>
    </w:p>
    <w:p w14:paraId="042CBBE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├──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Employees</w:t>
      </w:r>
    </w:p>
    <w:p w14:paraId="2169DD3B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│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IAM Users / Roles</w:t>
      </w:r>
    </w:p>
    <w:p w14:paraId="264D4FF1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│</w:t>
      </w:r>
    </w:p>
    <w:p w14:paraId="6B8874C9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└──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Security Cameras</w:t>
      </w:r>
    </w:p>
    <w:p w14:paraId="00047A94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CloudWatch</w:t>
      </w:r>
    </w:p>
    <w:p w14:paraId="0FD73109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5F07E1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Each service has a distinct responsibility.</w:t>
      </w:r>
    </w:p>
    <w:p w14:paraId="283DAF63">
      <w:pPr>
        <w:pStyle w:val="HorizontalLine"/>
        <w:jc w:val="start"/>
      </w:pPr>
      <w:r/>
    </w:p>
    <w:p w14:paraId="3A7D27AE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4.2 One AWS Account or Many?</w:t>
      </w:r>
    </w:p>
    <w:p w14:paraId="59FD1F8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Beginners usually use a single AWS account for everything.</w:t>
      </w:r>
    </w:p>
    <w:p w14:paraId="2396EE1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Professionals separate environments.</w:t>
      </w:r>
    </w:p>
    <w:p w14:paraId="194B3AE0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E12F20C">
      <w:pPr>
        <w:pStyle w:val="PreformattedText"/>
        <w:ind w:left="0" w:right="0" w:hanging="0"/>
        <w:jc w:val="start"/>
      </w:pPr>
      <w:bookmarkStart w:id="0" w:name="code-block-viewer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AWS Organization</w:t>
      </w:r>
      <w:bookmarkEnd w:id="0"/>
    </w:p>
    <w:p w14:paraId="42C8075B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│</w:t>
      </w:r>
    </w:p>
    <w:p w14:paraId="3855FF27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├──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Production</w:t>
      </w:r>
    </w:p>
    <w:p w14:paraId="78A490F6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├──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Development</w:t>
      </w:r>
    </w:p>
    <w:p w14:paraId="35F74519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├──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Testing</w:t>
      </w:r>
    </w:p>
    <w:p w14:paraId="45EBB936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└──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Sandbox</w:t>
      </w:r>
    </w:p>
    <w:p w14:paraId="306C62C6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38F217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For this course, a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single AWS account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is perfectly acceptable.</w:t>
      </w:r>
    </w:p>
    <w:p w14:paraId="403F172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distinguish environments using:</w:t>
      </w:r>
    </w:p>
    <w:p w14:paraId="2934F12F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AWS CDK stacks </w:t>
      </w:r>
    </w:p>
    <w:p w14:paraId="782A7E1C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Naming conventions </w:t>
      </w:r>
    </w:p>
    <w:p w14:paraId="2D4A6842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Tags </w:t>
      </w:r>
    </w:p>
    <w:p w14:paraId="0D282CD0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IAM roles </w:t>
      </w:r>
    </w:p>
    <w:p w14:paraId="158A248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Later, if you grow this into a business, migrating to multiple accounts becomes straightforward.</w:t>
      </w:r>
    </w:p>
    <w:p w14:paraId="7CCB0798">
      <w:pPr>
        <w:pStyle w:val="HorizontalLine"/>
        <w:jc w:val="start"/>
      </w:pPr>
      <w:r/>
    </w:p>
    <w:p w14:paraId="5B85A6E7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4.3 Selecting an AWS Region</w:t>
      </w:r>
    </w:p>
    <w:p w14:paraId="588202E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AWS services run inside Regions.</w:t>
      </w:r>
    </w:p>
    <w:p w14:paraId="2A131D0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Examples include:</w:t>
      </w:r>
    </w:p>
    <w:p w14:paraId="4C03CEF2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us-east-1 (N. Virginia) </w:t>
      </w:r>
    </w:p>
    <w:p w14:paraId="6D87DD97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us-west-2 (Oregon) </w:t>
      </w:r>
    </w:p>
    <w:p w14:paraId="26E4450A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ap-southeast-1 (Singapore) </w:t>
      </w:r>
    </w:p>
    <w:p w14:paraId="69C1EA5E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ap-northeast-1 (Tokyo) </w:t>
      </w:r>
    </w:p>
    <w:p w14:paraId="163DE9A9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Recommendation for You</w:t>
      </w:r>
    </w:p>
    <w:p w14:paraId="12B5205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Since you're in the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Philippines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, I recommend:</w:t>
      </w:r>
    </w:p>
    <w:p w14:paraId="7BA9C103">
      <w:pPr>
        <w:pStyle w:val="BlockQuotation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ap-southeast-1 (Singapore)</w:t>
      </w:r>
    </w:p>
    <w:p w14:paraId="6897A7F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Why?</w:t>
      </w:r>
    </w:p>
    <w:p w14:paraId="25D22569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Lower latency </w:t>
      </w:r>
    </w:p>
    <w:p w14:paraId="4B87239A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Excellent Bedrock support (subject to service availability) </w:t>
      </w:r>
    </w:p>
    <w:p w14:paraId="13BBEED5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Strong networking performance for Southeast Asia </w:t>
      </w:r>
    </w:p>
    <w:p w14:paraId="45AD89F4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Architect's Note: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Always verify the current availability of Amazon Bedrock and AgentCore in your chosen Region. If a feature isn't available, we may deploy specific components in another supported Region while keeping the rest of the infrastructure in Singapore.</w:t>
      </w:r>
    </w:p>
    <w:p w14:paraId="60B6E4A0">
      <w:pPr>
        <w:pStyle w:val="HorizontalLine"/>
        <w:jc w:val="start"/>
      </w:pPr>
      <w:r/>
    </w:p>
    <w:p w14:paraId="57DA5589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4.4 Enable Billing Protection First</w:t>
      </w:r>
    </w:p>
    <w:p w14:paraId="0D6C40F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Before creating any resources:</w:t>
      </w:r>
    </w:p>
    <w:p w14:paraId="363293F9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Enable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AWS Budgets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</w:t>
      </w:r>
    </w:p>
    <w:p w14:paraId="53031353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Create a monthly budget </w:t>
      </w:r>
    </w:p>
    <w:p w14:paraId="3C5388B4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Configure email alerts </w:t>
      </w:r>
    </w:p>
    <w:p w14:paraId="0A06FDB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Suggested budget for this course:</w:t>
      </w:r>
    </w:p>
    <w:p w14:paraId="710AEC58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808EB21">
      <w:pPr>
        <w:pStyle w:val="PreformattedText"/>
        <w:ind w:left="0" w:right="0" w:hanging="0"/>
        <w:jc w:val="start"/>
      </w:pPr>
      <w:bookmarkStart w:id="1" w:name="code-block-viewer_Copy_1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Monthly Budget</w:t>
      </w:r>
      <w:bookmarkEnd w:id="1"/>
    </w:p>
    <w:p w14:paraId="1E6D8530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USD $20</w:t>
      </w:r>
    </w:p>
    <w:p w14:paraId="5EE36510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BBA800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Alert thresholds:</w:t>
      </w:r>
    </w:p>
    <w:p w14:paraId="5294C6F5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50% </w:t>
      </w:r>
    </w:p>
    <w:p w14:paraId="4BBCE669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80% </w:t>
      </w:r>
    </w:p>
    <w:p w14:paraId="6A7C69D9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100% </w:t>
      </w:r>
    </w:p>
    <w:p w14:paraId="18FF5FE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helps prevent unexpected charges.</w:t>
      </w:r>
    </w:p>
    <w:p w14:paraId="00B5BEDB">
      <w:pPr>
        <w:pStyle w:val="HorizontalLine"/>
        <w:jc w:val="start"/>
      </w:pPr>
      <w:r/>
    </w:p>
    <w:p w14:paraId="4FA1A92E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4.5 Tagging Strategy</w:t>
      </w:r>
    </w:p>
    <w:p w14:paraId="288CA2D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Every AWS resource should include tags.</w:t>
      </w:r>
    </w:p>
    <w:p w14:paraId="7B11ECB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standardize on:</w:t>
      </w:r>
    </w:p>
    <w:tbl>
      <w:tblPr>
        <w:tblW w:w="339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74"/>
        <w:gridCol w:w="2017"/>
      </w:tblGrid>
      <w:tr>
        <w:trPr>
          <w:tblHeader/>
        </w:trPr>
        <w:tc>
          <w:tcPr>
            <w:tcW w:w="13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EB1F92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Key</w:t>
            </w:r>
          </w:p>
        </w:tc>
        <w:tc>
          <w:tcPr>
            <w:tcW w:w="20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E684C3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Value</w:t>
            </w:r>
          </w:p>
        </w:tc>
      </w:tr>
      <w:tr>
        <w:tc>
          <w:tcPr>
            <w:tcW w:w="13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BA4D4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Project</w:t>
            </w:r>
          </w:p>
        </w:tc>
        <w:tc>
          <w:tcPr>
            <w:tcW w:w="20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FF03F8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AirbnbAgentCore</w:t>
            </w:r>
          </w:p>
        </w:tc>
      </w:tr>
      <w:tr>
        <w:tc>
          <w:tcPr>
            <w:tcW w:w="13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9C33FD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Environment</w:t>
            </w:r>
          </w:p>
        </w:tc>
        <w:tc>
          <w:tcPr>
            <w:tcW w:w="20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A9A3C1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Dev</w:t>
            </w:r>
          </w:p>
        </w:tc>
      </w:tr>
      <w:tr>
        <w:tc>
          <w:tcPr>
            <w:tcW w:w="13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169BA7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Owner</w:t>
            </w:r>
          </w:p>
        </w:tc>
        <w:tc>
          <w:tcPr>
            <w:tcW w:w="20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571D25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OmarP</w:t>
            </w:r>
          </w:p>
        </w:tc>
      </w:tr>
      <w:tr>
        <w:tc>
          <w:tcPr>
            <w:tcW w:w="13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21EFF3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ManagedBy</w:t>
            </w:r>
          </w:p>
        </w:tc>
        <w:tc>
          <w:tcPr>
            <w:tcW w:w="20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26C60C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AWSCDK</w:t>
            </w:r>
          </w:p>
        </w:tc>
      </w:tr>
      <w:tr>
        <w:tc>
          <w:tcPr>
            <w:tcW w:w="13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B00ED6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Course</w:t>
            </w:r>
          </w:p>
        </w:tc>
        <w:tc>
          <w:tcPr>
            <w:tcW w:w="20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63420A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BedrockAgentCore</w:t>
            </w:r>
          </w:p>
        </w:tc>
      </w:tr>
    </w:tbl>
    <w:p w14:paraId="13E1C97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Benefits include:</w:t>
      </w:r>
    </w:p>
    <w:p w14:paraId="17DE501E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Cost tracking </w:t>
      </w:r>
    </w:p>
    <w:p w14:paraId="647058BF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Easier filtering </w:t>
      </w:r>
    </w:p>
    <w:p w14:paraId="2306D3C2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Automation </w:t>
      </w:r>
    </w:p>
    <w:p w14:paraId="4F7F415D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Governance </w:t>
      </w:r>
    </w:p>
    <w:p w14:paraId="54B3162E">
      <w:pPr>
        <w:pStyle w:val="HorizontalLine"/>
        <w:jc w:val="start"/>
      </w:pPr>
      <w:r/>
    </w:p>
    <w:p w14:paraId="74712DD2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4.6 Security First: Root User</w:t>
      </w:r>
    </w:p>
    <w:p w14:paraId="5158455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The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root user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should almost never be used.</w:t>
      </w:r>
    </w:p>
    <w:p w14:paraId="153D2A5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Complete these tasks immediately:</w:t>
      </w:r>
    </w:p>
    <w:p w14:paraId="4F32DFED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Enable MFA </w:t>
      </w:r>
    </w:p>
    <w:p w14:paraId="71581F10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Store credentials securely </w:t>
      </w:r>
    </w:p>
    <w:p w14:paraId="54490C58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Avoid daily use </w:t>
      </w:r>
    </w:p>
    <w:p w14:paraId="7BE8860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Think of the root account as the master key to a building. You keep it locked away and only use it for exceptional situations.</w:t>
      </w:r>
    </w:p>
    <w:p w14:paraId="2EA84791">
      <w:pPr>
        <w:pStyle w:val="HorizontalLine"/>
        <w:jc w:val="start"/>
      </w:pPr>
      <w:r/>
    </w:p>
    <w:p w14:paraId="72BBC97F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4.7 IAM Identity Center vs IAM Users</w:t>
      </w:r>
    </w:p>
    <w:p w14:paraId="3B88982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AWS now recommends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IAM Identity Center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for organizations because it supports centralized identity management.</w:t>
      </w:r>
    </w:p>
    <w:p w14:paraId="4FED37F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For this learning project, we'll start with a dedicated IAM user for CLI access because it's simpler to understand. Later modules will introduce IAM roles and temporary credentials.</w:t>
      </w:r>
    </w:p>
    <w:p w14:paraId="5E1FD7AB">
      <w:pPr>
        <w:pStyle w:val="HorizontalLine"/>
        <w:jc w:val="start"/>
      </w:pPr>
      <w:r/>
    </w:p>
    <w:p w14:paraId="7B83302B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4.8 Enable Multi-Factor Authentication (MFA)</w:t>
      </w:r>
    </w:p>
    <w:p w14:paraId="57D4CC9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Protect both:</w:t>
      </w:r>
    </w:p>
    <w:p w14:paraId="658A43ED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Root account </w:t>
      </w:r>
    </w:p>
    <w:p w14:paraId="32147259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IAM user </w:t>
      </w:r>
    </w:p>
    <w:p w14:paraId="7873149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Authenticator apps such as Google Authenticator, Microsoft Authenticator, or Authy are commonly used.</w:t>
      </w:r>
    </w:p>
    <w:p w14:paraId="530C81E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MFA dramatically reduces the risk of unauthorized access.</w:t>
      </w:r>
    </w:p>
    <w:p w14:paraId="61777CAD">
      <w:pPr>
        <w:pStyle w:val="HorizontalLine"/>
        <w:jc w:val="start"/>
      </w:pPr>
      <w:r/>
    </w:p>
    <w:p w14:paraId="1502A7F5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4.9 Principle of Least Privilege</w:t>
      </w:r>
    </w:p>
    <w:p w14:paraId="7A052D6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Imagine hiring someone to water plants.</w:t>
      </w:r>
    </w:p>
    <w:p w14:paraId="5E85D9E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Would you also hand them the building's master keys?</w:t>
      </w:r>
    </w:p>
    <w:p w14:paraId="3308867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Of course not.</w:t>
      </w:r>
    </w:p>
    <w:p w14:paraId="6695262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AWS permissions work the same way.</w:t>
      </w:r>
    </w:p>
    <w:p w14:paraId="7B8D696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Each identity receives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only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the permissions it needs.</w:t>
      </w:r>
    </w:p>
    <w:p w14:paraId="1E2EA90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We'll avoid using 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AdministratorAccess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for our application.</w:t>
      </w:r>
    </w:p>
    <w:p w14:paraId="00B976C3">
      <w:pPr>
        <w:pStyle w:val="HorizontalLine"/>
        <w:jc w:val="start"/>
      </w:pPr>
      <w:r/>
    </w:p>
    <w:p w14:paraId="45FD8538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4.10 Naming Standards</w:t>
      </w:r>
    </w:p>
    <w:p w14:paraId="402856F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Consistent naming makes cloud environments much easier to manage.</w:t>
      </w:r>
    </w:p>
    <w:p w14:paraId="283086A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use this pattern:</w:t>
      </w:r>
    </w:p>
    <w:p w14:paraId="2E4C1474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51080E1">
      <w:pPr>
        <w:pStyle w:val="PreformattedText"/>
        <w:spacing w:before="0" w:after="283"/>
        <w:ind w:left="0" w:right="0" w:hanging="0"/>
        <w:jc w:val="start"/>
      </w:pPr>
      <w:bookmarkStart w:id="2" w:name="code-block-viewer_Copy_2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&lt;Project&gt;-&lt;Environment&gt;-&lt;Component&gt;</w:t>
      </w:r>
      <w:bookmarkEnd w:id="2"/>
    </w:p>
    <w:p w14:paraId="745CE77B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36CBEA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Examples:</w:t>
      </w:r>
    </w:p>
    <w:p w14:paraId="2CF29F73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7AC6C32">
      <w:pPr>
        <w:pStyle w:val="PreformattedText"/>
        <w:ind w:left="0" w:right="0" w:hanging="0"/>
        <w:jc w:val="start"/>
      </w:pPr>
      <w:bookmarkStart w:id="3" w:name="code-block-viewer_Copy_3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AirbnbAgentCore-Dev-Lambda</w:t>
      </w:r>
      <w:bookmarkEnd w:id="3"/>
    </w:p>
    <w:p w14:paraId="6234E90E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AirbnbAgentCore-Dev-DynamoDB</w:t>
      </w:r>
    </w:p>
    <w:p w14:paraId="7E05615F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AirbnbAgentCore-Dev-Secrets</w:t>
      </w:r>
    </w:p>
    <w:p w14:paraId="489287B5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2EC588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When you later build production environments, the names remain predictable.</w:t>
      </w:r>
    </w:p>
    <w:p w14:paraId="4DF8A5FC">
      <w:pPr>
        <w:pStyle w:val="HorizontalLine"/>
        <w:jc w:val="start"/>
      </w:pPr>
      <w:r/>
    </w:p>
    <w:p w14:paraId="68FB3F9B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4.11 AWS Service Map for This Project</w:t>
      </w:r>
    </w:p>
    <w:p w14:paraId="76E619E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Here's how the services we'll use fit together:</w:t>
      </w:r>
    </w:p>
    <w:p w14:paraId="337EA3B9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5AD83B3">
      <w:pPr>
        <w:pStyle w:val="PreformattedText"/>
        <w:ind w:left="0" w:right="0" w:hanging="0"/>
        <w:jc w:val="start"/>
      </w:pPr>
      <w:bookmarkStart w:id="4" w:name="code-block-viewer_Copy_4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Facebook Groups</w:t>
      </w:r>
      <w:bookmarkEnd w:id="4"/>
    </w:p>
    <w:p w14:paraId="249DD7F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   │</w:t>
      </w:r>
    </w:p>
    <w:p w14:paraId="60D2F11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   ▼</w:t>
      </w:r>
    </w:p>
    <w:p w14:paraId="51536C4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EventBridge</w:t>
      </w:r>
    </w:p>
    <w:p w14:paraId="7AD4B53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   │</w:t>
      </w:r>
    </w:p>
    <w:p w14:paraId="06C4AE3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   ▼</w:t>
      </w:r>
    </w:p>
    <w:p w14:paraId="2A4D7BB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Lambda</w:t>
      </w:r>
    </w:p>
    <w:p w14:paraId="74CF12A2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   │</w:t>
      </w:r>
    </w:p>
    <w:p w14:paraId="4E652507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   ▼</w:t>
      </w:r>
    </w:p>
    <w:p w14:paraId="79C5C2BE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Amazon Bedrock AgentCore</w:t>
      </w:r>
    </w:p>
    <w:p w14:paraId="757A2B9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│               │</w:t>
      </w:r>
    </w:p>
    <w:p w14:paraId="3D81DD81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▼               ▼</w:t>
      </w:r>
    </w:p>
    <w:p w14:paraId="1479C51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Airbnb Calendar     Knowledge Base</w:t>
      </w:r>
    </w:p>
    <w:p w14:paraId="4B9076E6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│               │</w:t>
      </w:r>
    </w:p>
    <w:p w14:paraId="41E1880B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└──────┬────────┘</w:t>
      </w:r>
    </w:p>
    <w:p w14:paraId="194F54B1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▼</w:t>
      </w:r>
    </w:p>
    <w:p w14:paraId="0093F34C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Facebook Reply</w:t>
      </w:r>
    </w:p>
    <w:p w14:paraId="39291F5B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6F7E29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Each service has a clear, single responsibility.</w:t>
      </w:r>
    </w:p>
    <w:p w14:paraId="254782F1">
      <w:pPr>
        <w:pStyle w:val="HorizontalLine"/>
        <w:jc w:val="start"/>
      </w:pPr>
      <w:r/>
    </w:p>
    <w:p w14:paraId="37865CF4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4.12 Cost Awareness</w:t>
      </w:r>
    </w:p>
    <w:p w14:paraId="6FF1484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 good engineer understands cost implications.</w:t>
      </w:r>
    </w:p>
    <w:p w14:paraId="2D5CF01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Approximate cost characteristics:</w:t>
      </w:r>
    </w:p>
    <w:tbl>
      <w:tblPr>
        <w:tblW w:w="457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6"/>
        <w:gridCol w:w="2847"/>
      </w:tblGrid>
      <w:tr>
        <w:trPr>
          <w:tblHeader/>
        </w:trPr>
        <w:tc>
          <w:tcPr>
            <w:tcW w:w="17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118182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Service</w:t>
            </w:r>
          </w:p>
        </w:tc>
        <w:tc>
          <w:tcPr>
            <w:tcW w:w="28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1DB205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Typical Usage</w:t>
            </w:r>
          </w:p>
        </w:tc>
      </w:tr>
      <w:tr>
        <w:tc>
          <w:tcPr>
            <w:tcW w:w="17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9C1064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Lambda</w:t>
            </w:r>
          </w:p>
        </w:tc>
        <w:tc>
          <w:tcPr>
            <w:tcW w:w="28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DCF1BA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Low for this project</w:t>
            </w:r>
          </w:p>
        </w:tc>
      </w:tr>
      <w:tr>
        <w:tc>
          <w:tcPr>
            <w:tcW w:w="17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7A3A01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EventBridge</w:t>
            </w:r>
          </w:p>
        </w:tc>
        <w:tc>
          <w:tcPr>
            <w:tcW w:w="28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CE2765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Very low</w:t>
            </w:r>
          </w:p>
        </w:tc>
      </w:tr>
      <w:tr>
        <w:tc>
          <w:tcPr>
            <w:tcW w:w="17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E3856A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DynamoDB</w:t>
            </w:r>
          </w:p>
        </w:tc>
        <w:tc>
          <w:tcPr>
            <w:tcW w:w="28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8FE122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Low</w:t>
            </w:r>
          </w:p>
        </w:tc>
      </w:tr>
      <w:tr>
        <w:tc>
          <w:tcPr>
            <w:tcW w:w="17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1FF316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Secrets Manager</w:t>
            </w:r>
          </w:p>
        </w:tc>
        <w:tc>
          <w:tcPr>
            <w:tcW w:w="28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12A048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Small monthly charge</w:t>
            </w:r>
          </w:p>
        </w:tc>
      </w:tr>
      <w:tr>
        <w:tc>
          <w:tcPr>
            <w:tcW w:w="17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B30030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CloudWatch</w:t>
            </w:r>
          </w:p>
        </w:tc>
        <w:tc>
          <w:tcPr>
            <w:tcW w:w="28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84504B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Low (monitor log retention)</w:t>
            </w:r>
          </w:p>
        </w:tc>
      </w:tr>
      <w:tr>
        <w:tc>
          <w:tcPr>
            <w:tcW w:w="17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AEE30B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Bedrock</w:t>
            </w:r>
          </w:p>
        </w:tc>
        <w:tc>
          <w:tcPr>
            <w:tcW w:w="28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078968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Usage-based</w:t>
            </w:r>
          </w:p>
        </w:tc>
      </w:tr>
      <w:tr>
        <w:tc>
          <w:tcPr>
            <w:tcW w:w="17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E83AEE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AgentCore</w:t>
            </w:r>
          </w:p>
        </w:tc>
        <w:tc>
          <w:tcPr>
            <w:tcW w:w="28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95E483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Usage-based</w:t>
            </w:r>
          </w:p>
        </w:tc>
      </w:tr>
    </w:tbl>
    <w:p w14:paraId="76CC501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monitor usage throughout the course to stay within a modest learning budget.</w:t>
      </w:r>
    </w:p>
    <w:p w14:paraId="43379DA5">
      <w:pPr>
        <w:pStyle w:val="HorizontalLine"/>
        <w:jc w:val="start"/>
      </w:pPr>
      <w:r/>
    </w:p>
    <w:p w14:paraId="4AC554FE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4.13 Security Roadmap</w:t>
      </w:r>
    </w:p>
    <w:p w14:paraId="578D035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progressively strengthen security as the course advances.</w:t>
      </w:r>
    </w:p>
    <w:p w14:paraId="3D28455E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Module 2</w:t>
      </w:r>
    </w:p>
    <w:p w14:paraId="0F9105B3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MFA </w:t>
      </w:r>
    </w:p>
    <w:p w14:paraId="22274920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IAM basics </w:t>
      </w:r>
    </w:p>
    <w:p w14:paraId="3F9D7C1D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Budgets </w:t>
      </w:r>
    </w:p>
    <w:p w14:paraId="2ECB73DD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Tags </w:t>
      </w:r>
    </w:p>
    <w:p w14:paraId="347621B2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Module 5</w:t>
      </w:r>
    </w:p>
    <w:p w14:paraId="78D65D34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Secrets Manager </w:t>
      </w:r>
    </w:p>
    <w:p w14:paraId="4A6257EB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Secure API credentials </w:t>
      </w:r>
    </w:p>
    <w:p w14:paraId="639F84C8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Module 8</w:t>
      </w:r>
    </w:p>
    <w:p w14:paraId="34FCDF39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IAM roles </w:t>
      </w:r>
    </w:p>
    <w:p w14:paraId="13A9DE43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Resource policies </w:t>
      </w:r>
    </w:p>
    <w:p w14:paraId="5D4B3DFD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Module 12</w:t>
      </w:r>
    </w:p>
    <w:p w14:paraId="452DB806">
      <w:pPr>
        <w:pStyle w:val="BodyText"/>
        <w:numPr>
          <w:ilvl w:val="0"/>
          <w:numId w:val="1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CloudTrail </w:t>
      </w:r>
    </w:p>
    <w:p w14:paraId="0785D8BF">
      <w:pPr>
        <w:pStyle w:val="BodyText"/>
        <w:numPr>
          <w:ilvl w:val="0"/>
          <w:numId w:val="1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Monitoring </w:t>
      </w:r>
    </w:p>
    <w:p w14:paraId="33A5481B">
      <w:pPr>
        <w:pStyle w:val="BodyText"/>
        <w:numPr>
          <w:ilvl w:val="0"/>
          <w:numId w:val="1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Auditing </w:t>
      </w:r>
    </w:p>
    <w:p w14:paraId="5682EDD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Security is an ongoing practice, not a one-time task.</w:t>
      </w:r>
    </w:p>
    <w:p w14:paraId="738DD0DF">
      <w:pPr>
        <w:pStyle w:val="HorizontalLine"/>
        <w:jc w:val="start"/>
      </w:pPr>
      <w:r/>
    </w:p>
    <w:p w14:paraId="09605F19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Hands-On Lab 2.4</w:t>
      </w:r>
    </w:p>
    <w:p w14:paraId="4681F360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Objective</w:t>
      </w:r>
    </w:p>
    <w:p w14:paraId="7C16E77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Prepare your AWS account for the project.</w:t>
      </w:r>
    </w:p>
    <w:p w14:paraId="4781761B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Tasks</w:t>
      </w:r>
    </w:p>
    <w:p w14:paraId="3A9F2821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Enable MFA on the root account. </w:t>
      </w:r>
    </w:p>
    <w:p w14:paraId="30C84682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Create a monthly AWS Budget. </w:t>
      </w:r>
    </w:p>
    <w:p w14:paraId="1B372CCA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Choose 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ap-southeast-1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(Singapore) as your primary Region. </w:t>
      </w:r>
    </w:p>
    <w:p w14:paraId="7B6B3948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Decide on your tagging convention. </w:t>
      </w:r>
    </w:p>
    <w:p w14:paraId="3E006842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Document your naming standard. </w:t>
      </w:r>
    </w:p>
    <w:p w14:paraId="2CFE8232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Expected Outcome</w:t>
      </w:r>
    </w:p>
    <w:p w14:paraId="46E2F4A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Your AWS account is secure, monitored for costs, and ready for development.</w:t>
      </w:r>
    </w:p>
    <w:p w14:paraId="5BA93284">
      <w:pPr>
        <w:pStyle w:val="HorizontalLine"/>
        <w:jc w:val="start"/>
      </w:pPr>
      <w:r/>
    </w:p>
    <w:p w14:paraId="0D279A31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Documentation Exercise</w:t>
      </w:r>
    </w:p>
    <w:p w14:paraId="6F5E898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Create a file:</w:t>
      </w:r>
    </w:p>
    <w:p w14:paraId="0CB58464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A9779B7">
      <w:pPr>
        <w:pStyle w:val="PreformattedText"/>
        <w:spacing w:before="0" w:after="283"/>
        <w:ind w:left="0" w:right="0" w:hanging="0"/>
        <w:jc w:val="start"/>
      </w:pPr>
      <w:bookmarkStart w:id="5" w:name="code-block-viewer_Copy_5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docs/aws-account-foundation.md</w:t>
      </w:r>
      <w:bookmarkEnd w:id="5"/>
    </w:p>
    <w:p w14:paraId="55EDBC0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B51C61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Include:</w:t>
      </w:r>
    </w:p>
    <w:p w14:paraId="4BFFADCC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Primary Region </w:t>
      </w:r>
    </w:p>
    <w:p w14:paraId="25D5A865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Budget amount </w:t>
      </w:r>
    </w:p>
    <w:p w14:paraId="550909F1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Tagging strategy </w:t>
      </w:r>
    </w:p>
    <w:p w14:paraId="34AF9C44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Naming convention </w:t>
      </w:r>
    </w:p>
    <w:p w14:paraId="3634BF24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Security checklist </w:t>
      </w:r>
    </w:p>
    <w:p w14:paraId="60309E3A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Notes about future improvements </w:t>
      </w:r>
    </w:p>
    <w:p w14:paraId="6DA344F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document becomes the baseline for your AWS environment.</w:t>
      </w:r>
    </w:p>
    <w:p w14:paraId="32D4DDFE">
      <w:pPr>
        <w:pStyle w:val="HorizontalLine"/>
        <w:jc w:val="start"/>
      </w:pPr>
      <w:r/>
    </w:p>
    <w:p w14:paraId="586A9FEC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Suggested Git Commit</w:t>
      </w:r>
    </w:p>
    <w:p w14:paraId="518111A7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D140611">
      <w:pPr>
        <w:pStyle w:val="PreformattedText"/>
        <w:ind w:left="0" w:right="0" w:hanging="0"/>
        <w:jc w:val="start"/>
      </w:pPr>
      <w:bookmarkStart w:id="6" w:name="code-block-viewer_Copy_6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add .</w:t>
      </w:r>
      <w:bookmarkEnd w:id="6"/>
    </w:p>
    <w:p w14:paraId="779E1C1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commit -m "docs: define AWS account foundation and governance"</w:t>
      </w:r>
    </w:p>
    <w:p w14:paraId="4A7D3FDF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push origin main</w:t>
      </w:r>
    </w:p>
    <w:p w14:paraId="540D5102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466803D">
      <w:pPr>
        <w:pStyle w:val="HorizontalLine"/>
        <w:jc w:val="start"/>
      </w:pPr>
      <w:r/>
    </w:p>
    <w:p w14:paraId="68463A6F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Architecture Reflection</w:t>
      </w:r>
    </w:p>
    <w:p w14:paraId="5B858E6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Imagine this project grows from a single Airbnb property to managing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500 properties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across multiple countries.</w:t>
      </w:r>
    </w:p>
    <w:p w14:paraId="260F6F6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Ask yourself:</w:t>
      </w:r>
    </w:p>
    <w:p w14:paraId="03F46E34">
      <w:pPr>
        <w:pStyle w:val="BodyText"/>
        <w:numPr>
          <w:ilvl w:val="0"/>
          <w:numId w:val="1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Would one AWS account still be enough? </w:t>
      </w:r>
    </w:p>
    <w:p w14:paraId="0F9BFCAC">
      <w:pPr>
        <w:pStyle w:val="BodyText"/>
        <w:numPr>
          <w:ilvl w:val="0"/>
          <w:numId w:val="1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Should production and development share resources? </w:t>
      </w:r>
    </w:p>
    <w:p w14:paraId="04C3F2CE">
      <w:pPr>
        <w:pStyle w:val="BodyText"/>
        <w:numPr>
          <w:ilvl w:val="0"/>
          <w:numId w:val="1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Would different regions improve latency? </w:t>
      </w:r>
    </w:p>
    <w:p w14:paraId="35D1EB78">
      <w:pPr>
        <w:pStyle w:val="BodyText"/>
        <w:numPr>
          <w:ilvl w:val="0"/>
          <w:numId w:val="16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How would you separate customer data? </w:t>
      </w:r>
    </w:p>
    <w:p w14:paraId="6E28357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Thinking about scalability early helps you design systems that can evolve without major redesigns.</w:t>
      </w:r>
    </w:p>
    <w:p w14:paraId="3D0B39F8">
      <w:pPr>
        <w:pStyle w:val="HorizontalLine"/>
        <w:jc w:val="start"/>
      </w:pPr>
      <w:r/>
    </w:p>
    <w:p w14:paraId="6C196AC9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Chapter Summary</w:t>
      </w:r>
    </w:p>
    <w:p w14:paraId="133BEED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 this chapter, we focused on building a secure and well-governed AWS foundation before deploying any infrastructure. We covered Region selection, budgeting, tagging, naming standards, MFA, least-privilege principles, and the overall service landscape for our project.</w:t>
      </w:r>
    </w:p>
    <w:p w14:paraId="1661055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By treating governance, security, and cost management as first-class concerns, you're adopting the same mindset used by experienced cloud architects. This foundation will support every technical component we build from this point forward.</w:t>
      </w:r>
    </w:p>
    <w:p w14:paraId="1A1EB915">
      <w:pPr>
        <w:pStyle w:val="HorizontalLine"/>
        <w:jc w:val="start"/>
      </w:pPr>
      <w:r/>
    </w:p>
    <w:p w14:paraId="1194B31C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 xml:space="preserve">🏗 </w:t>
      </w: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Architect's Note</w:t>
      </w:r>
    </w:p>
    <w:p w14:paraId="277910D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Beginning with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Chapter 5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, we'll transition from planning into actual AWS interaction.</w:t>
      </w:r>
    </w:p>
    <w:p w14:paraId="1BC1A2F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We'll:</w:t>
      </w:r>
    </w:p>
    <w:p w14:paraId="54B54CBF">
      <w:pPr>
        <w:pStyle w:val="BodyText"/>
        <w:numPr>
          <w:ilvl w:val="0"/>
          <w:numId w:val="1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Install and configure the AWS CLI with named profiles. </w:t>
      </w:r>
    </w:p>
    <w:p w14:paraId="5ED9B373">
      <w:pPr>
        <w:pStyle w:val="BodyText"/>
        <w:numPr>
          <w:ilvl w:val="0"/>
          <w:numId w:val="1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Create a dedicated IAM user (or discuss Identity Center alternatives). </w:t>
      </w:r>
    </w:p>
    <w:p w14:paraId="7944CC24">
      <w:pPr>
        <w:pStyle w:val="BodyText"/>
        <w:numPr>
          <w:ilvl w:val="0"/>
          <w:numId w:val="1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Generate and securely manage access credentials. </w:t>
      </w:r>
    </w:p>
    <w:p w14:paraId="6E4D1F66">
      <w:pPr>
        <w:pStyle w:val="BodyText"/>
        <w:numPr>
          <w:ilvl w:val="0"/>
          <w:numId w:val="1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Connect your local workstation to AWS. </w:t>
      </w:r>
    </w:p>
    <w:p w14:paraId="23DC82DD">
      <w:pPr>
        <w:pStyle w:val="BodyText"/>
        <w:numPr>
          <w:ilvl w:val="0"/>
          <w:numId w:val="1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Verify connectivity. </w:t>
      </w:r>
    </w:p>
    <w:p w14:paraId="6B55AF92">
      <w:pPr>
        <w:pStyle w:val="BodyText"/>
        <w:numPr>
          <w:ilvl w:val="0"/>
          <w:numId w:val="1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Make your first authenticated API calls. </w:t>
      </w:r>
    </w:p>
    <w:p w14:paraId="5E22AD34">
      <w:pPr>
        <w:pStyle w:val="BodyText"/>
        <w:numPr>
          <w:ilvl w:val="0"/>
          <w:numId w:val="17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Lay the groundwork for AWS CDK deployments. </w:t>
      </w:r>
    </w:p>
    <w:p w14:paraId="3A585D7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is the moment your local development environment and your AWS cloud environment come together, marking the start of hands-on cloud engineering for the remainder of the course.</w:t>
      </w:r>
    </w:p>
    <w:p w14:paraId="6EDC52E9">
      <w:pPr>
        <w:pStyle w:val="Normal"/>
        <w:jc w:val="start"/>
      </w:pPr>
      <w:r/>
    </w:p>
    <w:sectPr>
      <w:type w:val="continuous"/>
      <w:pgSz w:w="12240" w:h="15840"/>
      <w:pgMar w:top="1134" w:right="1134" w:bottom="1134" w:left="113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  <Pages>9</Pages>
  <Words>1188</Words>
  <Characters>6735</Characters>
  <CharactersWithSpaces>8047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2026-07-14T11:07:59Z</dcterms:created>
  <dc:creator/>
  <dc:description/>
  <dc:language>en-PH</dc:language>
  <cp:lastModifiedBy/>
  <dcterms:modified xsi:type="dcterms:W3CDTF">2026-07-14T05:40:26.181Z</dcterms:modified>
  <cp:revision>1</cp:revision>
  <dc:subject/>
  <dc:title/>
</cp:coreProperties>
</file>