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59944D" w14:textId="530A10C1" w:rsidR="00692E27" w:rsidRDefault="001829E9">
      <w:proofErr w:type="spellStart"/>
      <w:r>
        <w:t>T</w:t>
      </w:r>
      <w:r w:rsidR="003F7068">
        <w:t>hankable</w:t>
      </w:r>
      <w:proofErr w:type="spellEnd"/>
    </w:p>
    <w:p w14:paraId="71554719" w14:textId="00DABE85" w:rsidR="001829E9" w:rsidRDefault="001829E9">
      <w:r>
        <w:t>usual</w:t>
      </w:r>
    </w:p>
    <w:sectPr w:rsidR="00182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068"/>
    <w:rsid w:val="001829E9"/>
    <w:rsid w:val="003F7068"/>
    <w:rsid w:val="005B6010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10E05"/>
  <w15:chartTrackingRefBased/>
  <w15:docId w15:val="{644BA806-BBF4-1847-9AC7-4F96E02E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2</cp:revision>
  <dcterms:created xsi:type="dcterms:W3CDTF">2026-07-01T15:48:00Z</dcterms:created>
  <dcterms:modified xsi:type="dcterms:W3CDTF">2026-07-02T06:20:00Z</dcterms:modified>
</cp:coreProperties>
</file>