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C2D3" w14:textId="77777777" w:rsidR="00C8335C" w:rsidRDefault="00055524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软件学院博言辩论</w:t>
      </w:r>
      <w:r w:rsidR="00C8335C">
        <w:rPr>
          <w:rFonts w:ascii="微软雅黑" w:eastAsia="微软雅黑" w:hAnsi="微软雅黑" w:cs="微软雅黑"/>
          <w:sz w:val="48"/>
          <w:szCs w:val="48"/>
        </w:rPr>
        <w:t>社2017</w:t>
      </w:r>
      <w:r w:rsidR="00C8335C">
        <w:rPr>
          <w:rFonts w:ascii="微软雅黑" w:eastAsia="微软雅黑" w:hAnsi="微软雅黑" w:cs="微软雅黑" w:hint="eastAsia"/>
          <w:sz w:val="48"/>
          <w:szCs w:val="48"/>
        </w:rPr>
        <w:t>秋季</w:t>
      </w:r>
      <w:r w:rsidR="00C8335C">
        <w:rPr>
          <w:rFonts w:ascii="微软雅黑" w:eastAsia="微软雅黑" w:hAnsi="微软雅黑" w:cs="微软雅黑"/>
          <w:sz w:val="48"/>
          <w:szCs w:val="48"/>
        </w:rPr>
        <w:t>学期</w:t>
      </w:r>
    </w:p>
    <w:p w14:paraId="0F9CF604" w14:textId="13F24625" w:rsidR="0076308D" w:rsidRDefault="00C8335C" w:rsidP="00C8335C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第一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次趣味辩论赛</w:t>
      </w:r>
      <w:r>
        <w:rPr>
          <w:rFonts w:ascii="微软雅黑" w:eastAsia="微软雅黑" w:hAnsi="微软雅黑" w:cs="微软雅黑" w:hint="eastAsia"/>
          <w:sz w:val="48"/>
          <w:szCs w:val="48"/>
        </w:rPr>
        <w:t xml:space="preserve">  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评分表</w:t>
      </w:r>
      <w:r w:rsidR="00055524">
        <w:rPr>
          <w:rFonts w:ascii="微软雅黑" w:eastAsia="微软雅黑" w:hAnsi="微软雅黑" w:cs="微软雅黑"/>
          <w:sz w:val="48"/>
          <w:szCs w:val="48"/>
        </w:rPr>
        <w:t>（第</w:t>
      </w:r>
      <w:r w:rsidR="00B4023F">
        <w:rPr>
          <w:rFonts w:ascii="微软雅黑" w:eastAsia="微软雅黑" w:hAnsi="微软雅黑" w:cs="微软雅黑"/>
          <w:sz w:val="48"/>
          <w:szCs w:val="48"/>
        </w:rPr>
        <w:t>二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场</w:t>
      </w:r>
      <w:r w:rsidR="00055524">
        <w:rPr>
          <w:rFonts w:ascii="微软雅黑" w:eastAsia="微软雅黑" w:hAnsi="微软雅黑" w:cs="微软雅黑"/>
          <w:sz w:val="48"/>
          <w:szCs w:val="48"/>
        </w:rPr>
        <w:t>）</w:t>
      </w:r>
    </w:p>
    <w:p w14:paraId="1396B75F" w14:textId="49A765FD" w:rsidR="0076308D" w:rsidRDefault="00055524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辩题：（正）</w:t>
      </w:r>
      <w:r w:rsidR="00AD0DCE">
        <w:rPr>
          <w:rFonts w:ascii="PingFang SC" w:eastAsia="PingFang SC" w:cs="PingFang SC" w:hint="eastAsia"/>
          <w:kern w:val="0"/>
          <w:sz w:val="24"/>
        </w:rPr>
        <w:t>去向哪里</w:t>
      </w:r>
      <w:r w:rsidR="00AD0DCE">
        <w:rPr>
          <w:rFonts w:ascii="PingFang SC" w:eastAsia="PingFang SC" w:cs="PingFang SC"/>
          <w:kern w:val="0"/>
          <w:sz w:val="24"/>
        </w:rPr>
        <w:t>比</w:t>
      </w:r>
      <w:r w:rsidR="00AD0DCE">
        <w:rPr>
          <w:rFonts w:ascii="PingFang SC" w:eastAsia="PingFang SC" w:cs="PingFang SC" w:hint="eastAsia"/>
          <w:kern w:val="0"/>
          <w:sz w:val="24"/>
        </w:rPr>
        <w:t>与谁同行更重要</w:t>
      </w:r>
    </w:p>
    <w:p w14:paraId="180568AB" w14:textId="3C285926" w:rsidR="0076308D" w:rsidRDefault="00055524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（反）</w:t>
      </w:r>
      <w:r w:rsidR="00AD0DCE">
        <w:rPr>
          <w:rFonts w:ascii="PingFang SC" w:eastAsia="PingFang SC" w:cs="PingFang SC" w:hint="eastAsia"/>
          <w:kern w:val="0"/>
          <w:sz w:val="24"/>
        </w:rPr>
        <w:t>与谁同行</w:t>
      </w:r>
      <w:r w:rsidR="00AD0DCE">
        <w:rPr>
          <w:rFonts w:ascii="PingFang SC" w:eastAsia="PingFang SC" w:cs="PingFang SC"/>
          <w:kern w:val="0"/>
          <w:sz w:val="24"/>
        </w:rPr>
        <w:t>比</w:t>
      </w:r>
      <w:r w:rsidR="00AD0DCE">
        <w:rPr>
          <w:rFonts w:ascii="PingFang SC" w:eastAsia="PingFang SC" w:cs="PingFang SC" w:hint="eastAsia"/>
          <w:kern w:val="0"/>
          <w:sz w:val="24"/>
        </w:rPr>
        <w:t>去向哪里更重要</w:t>
      </w:r>
    </w:p>
    <w:p w14:paraId="228D2198" w14:textId="1BD1FF67" w:rsidR="0076308D" w:rsidRDefault="001E5479">
      <w:pPr>
        <w:rPr>
          <w:rFonts w:ascii="微软雅黑" w:eastAsia="微软雅黑" w:hAnsi="微软雅黑" w:cs="微软雅黑"/>
          <w:sz w:val="24"/>
        </w:rPr>
      </w:pPr>
      <w:r w:rsidRPr="001E5479">
        <w:rPr>
          <w:rFonts w:ascii="微软雅黑" w:eastAsia="微软雅黑" w:hAnsi="微软雅黑" w:cs="微软雅黑"/>
          <w:sz w:val="18"/>
          <w:szCs w:val="18"/>
        </w:rPr>
        <w:t>除自由辩论30（分）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每项评分满分10（分），每队总分</w:t>
      </w:r>
      <w:r w:rsidRPr="001E5479">
        <w:rPr>
          <w:rFonts w:ascii="微软雅黑" w:eastAsia="微软雅黑" w:hAnsi="微软雅黑" w:cs="微软雅黑"/>
          <w:sz w:val="18"/>
          <w:szCs w:val="18"/>
        </w:rPr>
        <w:t>10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 xml:space="preserve">0（分）  </w:t>
      </w:r>
      <w:r>
        <w:rPr>
          <w:rFonts w:ascii="微软雅黑" w:eastAsia="微软雅黑" w:hAnsi="微软雅黑" w:cs="微软雅黑" w:hint="eastAsia"/>
          <w:sz w:val="24"/>
        </w:rPr>
        <w:t xml:space="preserve">   </w:t>
      </w:r>
      <w:r w:rsidR="00055524">
        <w:rPr>
          <w:rFonts w:ascii="微软雅黑" w:eastAsia="微软雅黑" w:hAnsi="微软雅黑" w:cs="微软雅黑" w:hint="eastAsia"/>
          <w:sz w:val="24"/>
        </w:rPr>
        <w:t>评委：         （签字）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76308D" w14:paraId="33725DD0" w14:textId="77777777" w:rsidTr="00C8335C">
        <w:trPr>
          <w:trHeight w:val="968"/>
        </w:trPr>
        <w:tc>
          <w:tcPr>
            <w:tcW w:w="4250" w:type="dxa"/>
          </w:tcPr>
          <w:p w14:paraId="1B4E83E9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正方一辩立论</w:t>
            </w:r>
          </w:p>
        </w:tc>
        <w:tc>
          <w:tcPr>
            <w:tcW w:w="4250" w:type="dxa"/>
          </w:tcPr>
          <w:p w14:paraId="2E274442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反方一辩立论</w:t>
            </w:r>
          </w:p>
        </w:tc>
      </w:tr>
      <w:tr w:rsidR="0076308D" w14:paraId="6B00168B" w14:textId="77777777" w:rsidTr="00C8335C">
        <w:trPr>
          <w:trHeight w:val="800"/>
        </w:trPr>
        <w:tc>
          <w:tcPr>
            <w:tcW w:w="4250" w:type="dxa"/>
          </w:tcPr>
          <w:p w14:paraId="4585B321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  <w:tc>
          <w:tcPr>
            <w:tcW w:w="4250" w:type="dxa"/>
          </w:tcPr>
          <w:p w14:paraId="3535C62A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</w:tr>
      <w:tr w:rsidR="00C8335C" w14:paraId="7D6A8C7D" w14:textId="77777777" w:rsidTr="00C8335C">
        <w:trPr>
          <w:trHeight w:val="954"/>
        </w:trPr>
        <w:tc>
          <w:tcPr>
            <w:tcW w:w="4250" w:type="dxa"/>
          </w:tcPr>
          <w:p w14:paraId="7D6DB1CD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  <w:tc>
          <w:tcPr>
            <w:tcW w:w="4250" w:type="dxa"/>
          </w:tcPr>
          <w:p w14:paraId="744B0778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</w:tr>
      <w:tr w:rsidR="00C8335C" w14:paraId="15A656D5" w14:textId="77777777" w:rsidTr="00C8335C">
        <w:trPr>
          <w:trHeight w:val="856"/>
        </w:trPr>
        <w:tc>
          <w:tcPr>
            <w:tcW w:w="4250" w:type="dxa"/>
          </w:tcPr>
          <w:p w14:paraId="7B9C8806" w14:textId="77777777" w:rsidR="00C8335C" w:rsidRDefault="00C8335C" w:rsidP="00C63EC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  <w:tc>
          <w:tcPr>
            <w:tcW w:w="4250" w:type="dxa"/>
          </w:tcPr>
          <w:p w14:paraId="3F1B4EAF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</w:tr>
      <w:tr w:rsidR="00C8335C" w14:paraId="6D386862" w14:textId="77777777" w:rsidTr="00C8335C">
        <w:trPr>
          <w:trHeight w:val="912"/>
        </w:trPr>
        <w:tc>
          <w:tcPr>
            <w:tcW w:w="4250" w:type="dxa"/>
          </w:tcPr>
          <w:p w14:paraId="295DF941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  <w:tc>
          <w:tcPr>
            <w:tcW w:w="4250" w:type="dxa"/>
          </w:tcPr>
          <w:p w14:paraId="152FFE38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</w:tr>
      <w:tr w:rsidR="00C8335C" w14:paraId="7EB42D29" w14:textId="77777777" w:rsidTr="00C8335C">
        <w:trPr>
          <w:trHeight w:val="884"/>
        </w:trPr>
        <w:tc>
          <w:tcPr>
            <w:tcW w:w="4250" w:type="dxa"/>
          </w:tcPr>
          <w:p w14:paraId="280960BA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正方奇袭</w:t>
            </w:r>
          </w:p>
        </w:tc>
        <w:tc>
          <w:tcPr>
            <w:tcW w:w="4250" w:type="dxa"/>
          </w:tcPr>
          <w:p w14:paraId="0AD0936B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反方奇袭</w:t>
            </w:r>
          </w:p>
        </w:tc>
      </w:tr>
      <w:tr w:rsidR="00C8335C" w14:paraId="09BA5EC6" w14:textId="77777777" w:rsidTr="00C8335C">
        <w:trPr>
          <w:trHeight w:val="1345"/>
        </w:trPr>
        <w:tc>
          <w:tcPr>
            <w:tcW w:w="4250" w:type="dxa"/>
          </w:tcPr>
          <w:p w14:paraId="61356E0F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正方自由辩论</w:t>
            </w:r>
          </w:p>
        </w:tc>
        <w:tc>
          <w:tcPr>
            <w:tcW w:w="4250" w:type="dxa"/>
          </w:tcPr>
          <w:p w14:paraId="59CC3281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反方自由辩论</w:t>
            </w:r>
          </w:p>
        </w:tc>
      </w:tr>
      <w:tr w:rsidR="00C8335C" w14:paraId="339EF78A" w14:textId="77777777" w:rsidTr="008467D8">
        <w:trPr>
          <w:trHeight w:val="884"/>
        </w:trPr>
        <w:tc>
          <w:tcPr>
            <w:tcW w:w="4250" w:type="dxa"/>
          </w:tcPr>
          <w:p w14:paraId="4DD29896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正方四辩总结</w:t>
            </w:r>
          </w:p>
        </w:tc>
        <w:tc>
          <w:tcPr>
            <w:tcW w:w="4250" w:type="dxa"/>
          </w:tcPr>
          <w:p w14:paraId="23349759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反方四辩总结</w:t>
            </w:r>
          </w:p>
        </w:tc>
      </w:tr>
    </w:tbl>
    <w:p w14:paraId="748B4A89" w14:textId="77777777" w:rsidR="0076308D" w:rsidRDefault="00C8335C" w:rsidP="00C8335C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PingFang SC" w:eastAsia="PingFang SC" w:cs="PingFang SC" w:hint="eastAsia"/>
          <w:noProof/>
          <w:kern w:val="0"/>
          <w:sz w:val="24"/>
        </w:rPr>
        <w:drawing>
          <wp:inline distT="0" distB="0" distL="0" distR="0" wp14:anchorId="1EB76F12" wp14:editId="7E2CBE68">
            <wp:extent cx="1126586" cy="1126586"/>
            <wp:effectExtent l="0" t="0" r="0" b="0"/>
            <wp:docPr id="1" name="图片 1" descr="../../../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lubBad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51" cy="11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ED71" w14:textId="634E8644" w:rsidR="008467D8" w:rsidRDefault="008467D8" w:rsidP="00C8335C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2017/10/2</w:t>
      </w:r>
      <w:r w:rsidR="004B63B5">
        <w:rPr>
          <w:rFonts w:ascii="微软雅黑" w:eastAsia="微软雅黑" w:hAnsi="微软雅黑" w:cs="微软雅黑"/>
          <w:szCs w:val="21"/>
        </w:rPr>
        <w:t>2</w:t>
      </w:r>
      <w:bookmarkStart w:id="0" w:name="_GoBack"/>
      <w:bookmarkEnd w:id="0"/>
    </w:p>
    <w:sectPr w:rsidR="0084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8D"/>
    <w:rsid w:val="00055524"/>
    <w:rsid w:val="001E5479"/>
    <w:rsid w:val="004B63B5"/>
    <w:rsid w:val="0076308D"/>
    <w:rsid w:val="008467D8"/>
    <w:rsid w:val="00AD0DCE"/>
    <w:rsid w:val="00B4023F"/>
    <w:rsid w:val="00C8335C"/>
    <w:rsid w:val="547A1A4E"/>
    <w:rsid w:val="76C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9E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9</cp:revision>
  <dcterms:created xsi:type="dcterms:W3CDTF">2014-10-29T12:08:00Z</dcterms:created>
  <dcterms:modified xsi:type="dcterms:W3CDTF">2017-10-20T07:46:00Z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