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ns1:Ignorable="w14 w15 wp14">
  <ns0:body>
    <ns0:p>
      <ns0:pPr>
        <ns0:shd ns0:fill="2E5AAC" ns0:val="clear"/>
        <ns0:spacing ns0:after="60" ns0:before="0"/>
        <ns0:ind ns0:left="0"/>
      </ns0:pPr>
      <ns0:r>
        <ns0:rPr>
          <ns0:rFonts ns0:ascii="Calibri" ns0:cs="Calibri" ns0:eastAsia="Calibri" ns0:hAnsi="Calibri"/>
          <ns0:b/>
          <ns0:bCs/>
          <ns0:color ns0:val="FFFFFF"/>
          <ns0:sz ns0:val="22"/>
          <ns0:szCs ns0:val="22"/>
        </ns0:rPr>
        <ns0:t xml:space="preserve">DAY 4</ns0:t>
      </ns0:r>
    </ns0:p>
    <ns0:p>
      <ns0:pPr>
        <ns0:pStyle ns0:val="Heading1"/>
        <ns0:pBdr>
          <ns0:bottom ns0:val="single" ns0:color="2E5AAC" ns0:sz="12" ns0:space="6"/>
        </ns0:pBdr>
        <ns0:spacing ns0:after="240" ns0:before="0"/>
      </ns0:pPr>
      <ns0:r>
        <ns0:rPr>
          <ns0:rFonts ns0:ascii="Calibri" ns0:cs="Calibri" ns0:eastAsia="Calibri" ns0:hAnsi="Calibri"/>
          <ns0:b/>
          <ns0:bCs/>
          <ns0:color ns0:val="1B2A4A"/>
          <ns0:sz ns0:val="40"/>
          <ns0:szCs ns0:val="40"/>
        </ns0:rPr>
        <ns0:t xml:space="preserve">Dashboards</ns0:t>
      </ns0:r>
    </ns0:p>
    <ns0:p>
      <ns0:pPr>
        <ns0:spacing ns0:after="160" ns0:before="0"/>
        <ns0:jc ns0:val="left"/>
      </ns0:pPr>
      <ns0:r>
        <ns0:rPr>
          <ns0:rFonts ns0:ascii="Calibri" ns0:cs="Calibri" ns0:eastAsia="Calibri" ns0:hAnsi="Calibri"/>
          <ns0:sz ns0:val="22"/>
          <ns0:szCs ns0:val="22"/>
        </ns0:rPr>
        <ns0:t xml:space="preserve">Most internal dashboards die within a week: built once, generic-looking, nobody opens them twice. Today you'll build one as an interactive artifact — good enough, and alive enough, that people actually use it.</ns0:t>
      </ns0:r>
    </ns0:p>
    <ns0:p>
      <ns0:pPr>
        <ns0:spacing ns0:after="160" ns0:before="0"/>
        <ns0:jc ns0:val="left"/>
      </ns0:pPr>
      <ns0:r>
        <ns0:rPr>
          <ns0:rFonts ns0:ascii="Calibri" ns0:cs="Calibri" ns0:eastAsia="Calibri" ns0:hAnsi="Calibri"/>
          <ns0:sz ns0:val="22"/>
          <ns0:szCs ns0:val="22"/>
        </ns0:rPr>
        <ns0:t xml:space="preserve">The question your dashboard must answer in two seconds every Monday: "which rep is behind on their number, and which deal is at risk." Everything else is noise.</ns0:t>
      </ns0:r>
    </ns0:p>
    <ns0:p>
      <ns0:pPr>
        <ns0:spacing ns0:after="160" ns0:before="0"/>
        <ns0:jc ns0:val="left"/>
      </ns0:pPr>
      <ns0:r>
        <ns0:rPr>
          <ns0:rFonts ns0:ascii="Calibri" ns0:cs="Calibri" ns0:eastAsia="Calibri" ns0:hAnsi="Calibri"/>
          <ns0:b/>
          <ns0:bCs/>
          <ns0:sz ns0:val="22"/>
          <ns0:szCs ns0:val="22"/>
        </ns0:rPr>
        <ns0:t xml:space="preserve">Worked example:</ns0:t>
      </ns0:r>
      <ns0:r>
        <ns0:rPr>
          <ns0:rFonts ns0:ascii="Calibri" ns0:cs="Calibri" ns0:eastAsia="Calibri" ns0:hAnsi="Calibri"/>
          <ns0:sz ns0:val="22"/>
          <ns0:szCs ns0:val="22"/>
        </ns0:rPr>
        <ns0:t xml:space="preserve"> a weekly sales dashboard by rep — who's on pace, whose deals have gone quiet, what's about to slip.</ns0:t>
      </ns0:r>
    </ns0:p>
    <ns0:p>
      <ns0:pPr>
        <ns0:spacing ns0:after="160" ns0:before="0"/>
        <ns0:jc ns0:val="left"/>
      </ns0:pPr>
      <ns0:r>
        <ns0:rPr>
          <ns0:rFonts ns0:ascii="Calibri" ns0:cs="Calibri" ns0:eastAsia="Calibri" ns0:hAnsi="Calibri"/>
          <ns0:b/>
          <ns0:bCs/>
          <ns0:sz ns0:val="22"/>
          <ns0:szCs ns0:val="22"/>
        </ns0:rPr>
        <ns0:t xml:space="preserve">Time:</ns0:t>
      </ns0:r>
      <ns0:r>
        <ns0:rPr>
          <ns0:rFonts ns0:ascii="Calibri" ns0:cs="Calibri" ns0:eastAsia="Calibri" ns0:hAnsi="Calibri"/>
          <ns0:sz ns0:val="22"/>
          <ns0:szCs ns0:val="22"/>
        </ns0:rPr>
        <ns0:t xml:space="preserve"> 20–30 minutes</ns0:t>
      </ns0:r>
    </ns0:p>
    <ns0:p>
      <ns0:pPr>
        <ns0:pStyle ns0:val="Heading2"/>
        <ns0:pBdr>
          <ns0:left ns0:val="single" ns0:color="2E5AAC" ns0:sz="18" ns0:space="8"/>
        </ns0:pBdr>
        <ns0:spacing ns0:after="140" ns0:before="320"/>
        <ns0:ind ns0:left="120"/>
      </ns0:pPr>
      <ns0:r>
        <ns0:rPr>
          <ns0:rFonts ns0:ascii="Calibri" ns0:cs="Calibri" ns0:eastAsia="Calibri" ns0:hAnsi="Calibri"/>
          <ns0:b/>
          <ns0:bCs/>
          <ns0:color ns0:val="1B2A4A"/>
          <ns0:sz ns0:val="28"/>
          <ns0:szCs ns0:val="28"/>
        </ns0:rPr>
        <ns0:t xml:space="preserve">Step 1 · Read the data before building</ns0:t>
      </ns0:r>
    </ns0:p>
    <ns0:p>
      <ns0:pPr>
        <ns0:spacing ns0:after="160" ns0:before="0"/>
        <ns0:jc ns0:val="left"/>
      </ns0:pPr>
      <ns0:r>
        <ns0:rPr>
          <ns0:rFonts ns0:ascii="Calibri" ns0:cs="Calibri" ns0:eastAsia="Calibri" ns0:hAnsi="Calibri"/>
          <ns0:sz ns0:val="22"/>
          <ns0:szCs ns0:val="22"/>
        </ns0:rPr>
        <ns0:t xml:space="preserve">Upload your deals/reps export, then paste this:</ns0:t>
      </ns0:r>
    </ns0:p>
    <ns0:tbl>
      <ns0:tblPr>
        <ns0:tblW ns0:type="pct" ns0:w="100%"/>
        <ns0:tblBorders>
          <ns0:top ns0:val="single" ns0:color="auto" ns0:sz="4"/>
          <ns0:left ns0:val="single" ns0:color="auto" ns0:sz="4"/>
          <ns0:bottom ns0:val="single" ns0:color="auto" ns0:sz="4"/>
          <ns0:right ns0:val="single" ns0:color="auto" ns0:sz="4"/>
          <ns0:insideH ns0:val="single" ns0:color="auto" ns0:sz="4"/>
          <ns0:insideV ns0:val="single" ns0:color="auto" ns0:sz="4"/>
        </ns0:tblBorders>
        <ns0:tblCellMar>
          <ns0:top ns0:type="dxa" ns0:w="160"/>
          <ns0:bottom ns0:type="dxa" ns0:w="240"/>
        </ns0:tblCellMar>
      </ns0:tblPr>
      <ns0:tblGrid>
        <ns0:gridCol ns0:w="100"/>
      </ns0:tblGrid>
      <ns0:tr>
        <ns0:tc>
          <ns0:tcPr>
            <ns0:tcBorders>
              <ns0:top ns0:val="nil"/>
              <ns0:left ns0:val="single" ns0:color="2E5AAC" ns0:sz="24"/>
              <ns0:bottom ns0:val="nil"/>
              <ns0:right ns0:val="nil"/>
            </ns0:tcBorders>
            <ns0:shd ns0:fill="F2F2F2" ns0:val="clear"/>
            <ns0:tcMar>
              <ns0:top ns0:type="dxa" ns0:w="160"/>
              <ns0:left ns0:type="dxa" ns0:w="220"/>
              <ns0:bottom ns0:type="dxa" ns0:w="160"/>
              <ns0:right ns0:type="dxa" ns0:w="220"/>
            </ns0:tcMar>
          </ns0:tcPr>
          <ns0:p>
            <ns0:pPr>
              <ns0:spacing ns0:after="100"/>
            </ns0:pPr>
            <ns0:r>
              <ns0:rPr>
                <ns0:rFonts ns0:ascii="Calibri" ns0:cs="Calibri" ns0:eastAsia="Calibri" ns0:hAnsi="Calibri"/>
                <ns0:b/>
                <ns0:bCs/>
                <ns0:caps/>
                <ns0:color ns0:val="2E5AAC"/>
                <ns0:spacing ns0:val="10"/>
                <ns0:sz ns0:val="18"/>
                <ns0:szCs ns0:val="18"/>
              </ns0:rPr>
              <ns0:t xml:space="preserve">Prompt — copy and paste</ns0:t>
            </ns0:r>
          </ns0:p>
          <ns0:p>
            <ns0:pPr>
              <ns0:spacing ns0:after="0"/>
            </ns0:pPr>
            <ns0:r>
              <ns0:rPr>
                <ns0:rFonts ns0:ascii="Consolas" ns0:cs="Consolas" ns0:eastAsia="Consolas" ns0:hAnsi="Consolas"/>
                <ns0:b ns0:val="false"/>
                <ns0:bCs ns0:val="false"/>
                <ns0:color ns0:val="2B2B2B"/>
                <ns0:sz ns0:val="20"/>
                <ns0:szCs ns0:val="20"/>
              </ns0:rPr>
              <ns0:t xml:space="preserve">Attached is a deals export: rep, deal amount, funnel stage, date of last activity on the deal, weekly target. It's pulled from two systems so there are minor inconsistencies. I want a weekly dashboard. The question it must answer in two seconds every Monday: "which rep is behind on target, and which deal is at risk of slipping." Don't build it yet. First read the data and tell me: the 3 things that belong at the very top, any data inconsistency I should know about, and what should be front-and-center versus available on click.</ns0:t>
            </ns0:r>
          </ns0:p>
        </ns0:tc>
      </ns0:tr>
    </ns0:tbl>
    <ns0:p>
      <ns0:pPr>
        <ns0:pStyle ns0:val="Heading2"/>
        <ns0:pBdr>
          <ns0:left ns0:val="single" ns0:color="2E5AAC" ns0:sz="18" ns0:space="8"/>
        </ns0:pBdr>
        <ns0:spacing ns0:after="140" ns0:before="320"/>
        <ns0:ind ns0:left="120"/>
      </ns0:pPr>
      <ns0:r>
        <ns0:rPr>
          <ns0:rFonts ns0:ascii="Calibri" ns0:cs="Calibri" ns0:eastAsia="Calibri" ns0:hAnsi="Calibri"/>
          <ns0:b/>
          <ns0:bCs/>
          <ns0:color ns0:val="1B2A4A"/>
          <ns0:sz ns0:val="28"/>
          <ns0:szCs ns0:val="28"/>
        </ns0:rPr>
        <ns0:t xml:space="preserve">Step 2 · Build the dashboard</ns0:t>
      </ns0:r>
    </ns0:p>
    <ns0:tbl>
      <ns0:tblPr>
        <ns0:tblW ns0:type="pct" ns0:w="100%"/>
        <ns0:tblBorders>
          <ns0:top ns0:val="single" ns0:color="auto" ns0:sz="4"/>
          <ns0:left ns0:val="single" ns0:color="auto" ns0:sz="4"/>
          <ns0:bottom ns0:val="single" ns0:color="auto" ns0:sz="4"/>
          <ns0:right ns0:val="single" ns0:color="auto" ns0:sz="4"/>
          <ns0:insideH ns0:val="single" ns0:color="auto" ns0:sz="4"/>
          <ns0:insideV ns0:val="single" ns0:color="auto" ns0:sz="4"/>
        </ns0:tblBorders>
        <ns0:tblCellMar>
          <ns0:top ns0:type="dxa" ns0:w="160"/>
          <ns0:bottom ns0:type="dxa" ns0:w="240"/>
        </ns0:tblCellMar>
      </ns0:tblPr>
      <ns0:tblGrid>
        <ns0:gridCol ns0:w="100"/>
      </ns0:tblGrid>
      <ns0:tr>
        <ns0:tc>
          <ns0:tcPr>
            <ns0:tcBorders>
              <ns0:top ns0:val="nil"/>
              <ns0:left ns0:val="single" ns0:color="2E5AAC" ns0:sz="24"/>
              <ns0:bottom ns0:val="nil"/>
              <ns0:right ns0:val="nil"/>
            </ns0:tcBorders>
            <ns0:shd ns0:fill="F2F2F2" ns0:val="clear"/>
            <ns0:tcMar>
              <ns0:top ns0:type="dxa" ns0:w="160"/>
              <ns0:left ns0:type="dxa" ns0:w="220"/>
              <ns0:bottom ns0:type="dxa" ns0:w="160"/>
              <ns0:right ns0:type="dxa" ns0:w="220"/>
            </ns0:tcMar>
          </ns0:tcPr>
          <ns0:p>
            <ns0:pPr>
              <ns0:spacing ns0:after="100"/>
            </ns0:pPr>
            <ns0:r>
              <ns0:rPr>
                <ns0:rFonts ns0:ascii="Calibri" ns0:cs="Calibri" ns0:eastAsia="Calibri" ns0:hAnsi="Calibri"/>
                <ns0:b/>
                <ns0:bCs/>
                <ns0:caps/>
                <ns0:color ns0:val="2E5AAC"/>
                <ns0:spacing ns0:val="10"/>
                <ns0:sz ns0:val="18"/>
                <ns0:szCs ns0:val="18"/>
              </ns0:rPr>
              <ns0:t xml:space="preserve">Prompt — copy and paste</ns0:t>
            </ns0:r>
          </ns0:p>
          <ns0:p>
            <ns0:pPr>
              <ns0:spacing ns0:after="0"/>
            </ns0:pPr>
            <ns0:r>
              <ns0:rPr>
                <ns0:rFonts ns0:ascii="Consolas" ns0:cs="Consolas" ns0:eastAsia="Consolas" ns0:hAnsi="Consolas"/>
                <ns0:b ns0:val="false"/>
                <ns0:bCs ns0:val="false"/>
                <ns0:color ns0:val="2B2B2B"/>
                <ns0:sz ns0:val="20"/>
                <ns0:szCs ns0:val="20"/>
              </ns0:rPr>
              <ns0:t xml:space="preserve">Layout approved. Build a self-contained interactive HTML dashboard as an artifact using this data. Requirements: top zone — a clear status banner: how many reps are behind target and how many deals are at risk, color-coded, readable in two seconds. Middle: per-rep cards (target vs actual) and a list of at-risk deals with the reason each is flagged. Interactive: clicking a rep shows their deals. Surface the data inconsistency you found — don't hide it, flag it clearly so people know where to trust the data. Calm, restrained visual design — this gets opened every week and shouldn't be visually tiring. Sort at-risk deals worst-first. Works on desktop and mobile.</ns0:t>
            </ns0:r>
          </ns0:p>
        </ns0:tc>
      </ns0:tr>
    </ns0:tbl>
    <ns0:p>
      <ns0:pPr>
        <ns0:spacing ns0:after="160" ns0:before="0"/>
        <ns0:jc ns0:val="left"/>
      </ns0:pPr>
      <ns0:r>
        <ns0:rPr>
          <ns0:rFonts ns0:ascii="Calibri" ns0:cs="Calibri" ns0:eastAsia="Calibri" ns0:hAnsi="Calibri"/>
          <ns0:sz ns0:val="22"/>
          <ns0:szCs ns0:val="22"/>
        </ns0:rPr>
        <ns0:t xml:space="preserve">Refine surgically:</ns0:t>
      </ns0:r>
    </ns0:p>
    <ns0:tbl>
      <ns0:tblPr>
        <ns0:tblW ns0:type="pct" ns0:w="100%"/>
        <ns0:tblBorders>
          <ns0:top ns0:val="single" ns0:color="auto" ns0:sz="4"/>
          <ns0:left ns0:val="single" ns0:color="auto" ns0:sz="4"/>
          <ns0:bottom ns0:val="single" ns0:color="auto" ns0:sz="4"/>
          <ns0:right ns0:val="single" ns0:color="auto" ns0:sz="4"/>
          <ns0:insideH ns0:val="single" ns0:color="auto" ns0:sz="4"/>
          <ns0:insideV ns0:val="single" ns0:color="auto" ns0:sz="4"/>
        </ns0:tblBorders>
        <ns0:tblCellMar>
          <ns0:top ns0:type="dxa" ns0:w="160"/>
          <ns0:bottom ns0:type="dxa" ns0:w="240"/>
        </ns0:tblCellMar>
      </ns0:tblPr>
      <ns0:tblGrid>
        <ns0:gridCol ns0:w="100"/>
      </ns0:tblGrid>
      <ns0:tr>
        <ns0:tc>
          <ns0:tcPr>
            <ns0:tcBorders>
              <ns0:top ns0:val="nil"/>
              <ns0:left ns0:val="single" ns0:color="2E5AAC" ns0:sz="24"/>
              <ns0:bottom ns0:val="nil"/>
              <ns0:right ns0:val="nil"/>
            </ns0:tcBorders>
            <ns0:shd ns0:fill="F2F2F2" ns0:val="clear"/>
            <ns0:tcMar>
              <ns0:top ns0:type="dxa" ns0:w="160"/>
              <ns0:left ns0:type="dxa" ns0:w="220"/>
              <ns0:bottom ns0:type="dxa" ns0:w="160"/>
              <ns0:right ns0:type="dxa" ns0:w="220"/>
            </ns0:tcMar>
          </ns0:tcPr>
          <ns0:p>
            <ns0:pPr>
              <ns0:spacing ns0:after="100"/>
            </ns0:pPr>
            <ns0:r>
              <ns0:rPr>
                <ns0:rFonts ns0:ascii="Calibri" ns0:cs="Calibri" ns0:eastAsia="Calibri" ns0:hAnsi="Calibri"/>
                <ns0:b/>
                <ns0:bCs/>
                <ns0:caps/>
                <ns0:color ns0:val="2E5AAC"/>
                <ns0:spacing ns0:val="10"/>
                <ns0:sz ns0:val="18"/>
                <ns0:szCs ns0:val="18"/>
              </ns0:rPr>
              <ns0:t xml:space="preserve">Prompt — copy and paste</ns0:t>
            </ns0:r>
          </ns0:p>
          <ns0:p>
            <ns0:pPr>
              <ns0:spacing ns0:after="0"/>
            </ns0:pPr>
            <ns0:r>
              <ns0:rPr>
                <ns0:rFonts ns0:ascii="Consolas" ns0:cs="Consolas" ns0:eastAsia="Consolas" ns0:hAnsi="Consolas"/>
                <ns0:b ns0:val="false"/>
                <ns0:bCs ns0:val="false"/>
                <ns0:color ns0:val="2B2B2B"/>
                <ns0:sz ns0:val="20"/>
                <ns0:szCs ns0:val="20"/>
              </ns0:rPr>
              <ns0:t xml:space="preserve">Two changes, leave the rest: the status banner uses the same color as the decorative accents, so it doesn't stand out — make status colors visually distinct from decoration. On mobile, the status banner needs to be the first thing visible, above everything else.</ns0:t>
            </ns0:r>
          </ns0:p>
        </ns0:tc>
      </ns0:tr>
    </ns0:tbl>
    <ns0:tbl>
      <ns0:tblPr>
        <ns0:tblW ns0:type="pct" ns0:w="100%"/>
        <ns0:tblBorders>
          <ns0:top ns0:val="single" ns0:color="auto" ns0:sz="4"/>
          <ns0:left ns0:val="single" ns0:color="auto" ns0:sz="4"/>
          <ns0:bottom ns0:val="single" ns0:color="auto" ns0:sz="4"/>
          <ns0:right ns0:val="single" ns0:color="auto" ns0:sz="4"/>
          <ns0:insideH ns0:val="single" ns0:color="auto" ns0:sz="4"/>
          <ns0:insideV ns0:val="single" ns0:color="auto" ns0:sz="4"/>
        </ns0:tblBorders>
        <ns0:tblCellMar>
          <ns0:top ns0:type="dxa" ns0:w="160"/>
          <ns0:bottom ns0:type="dxa" ns0:w="240"/>
        </ns0:tblCellMar>
      </ns0:tblPr>
      <ns0:tblGrid>
        <ns0:gridCol ns0:w="100"/>
      </ns0:tblGrid>
      <ns0:tr>
        <ns0:tc>
          <ns0:tcPr>
            <ns0:tcBorders>
              <ns0:top ns0:val="nil"/>
              <ns0:left ns0:val="single" ns0:color="6C3FA8" ns0:sz="24"/>
              <ns0:bottom ns0:val="nil"/>
              <ns0:right ns0:val="nil"/>
            </ns0:tcBorders>
            <ns0:shd ns0:fill="F3EDFB" ns0:val="clear"/>
            <ns0:tcMar>
              <ns0:top ns0:type="dxa" ns0:w="160"/>
              <ns0:left ns0:type="dxa" ns0:w="220"/>
              <ns0:bottom ns0:type="dxa" ns0:w="160"/>
              <ns0:right ns0:type="dxa" ns0:w="220"/>
            </ns0:tcMar>
          </ns0:tcPr>
          <ns0:p>
            <ns0:pPr>
              <ns0:spacing ns0:after="100"/>
            </ns0:pPr>
            <ns0:r>
              <ns0:rPr>
                <ns0:rFonts ns0:ascii="Calibri" ns0:cs="Calibri" ns0:eastAsia="Calibri" ns0:hAnsi="Calibri"/>
                <ns0:b/>
                <ns0:bCs/>
                <ns0:caps/>
                <ns0:color ns0:val="6C3FA8"/>
                <ns0:spacing ns0:val="10"/>
                <ns0:sz ns0:val="18"/>
                <ns0:szCs ns0:val="18"/>
              </ns0:rPr>
              <ns0:t xml:space="preserve">AI Playground · try it live</ns0:t>
            </ns0:r>
          </ns0:p>
          <ns0:p>
            <ns0:pPr>
              <ns0:spacing ns0:after="0"/>
            </ns0:pPr>
            <ns0:r>
              <ns0:rPr>
                <ns0:rFonts ns0:ascii="Consolas" ns0:cs="Consolas" ns0:eastAsia="Consolas" ns0:hAnsi="Consolas"/>
                <ns0:b ns0:val="false"/>
                <ns0:bCs ns0:val="false"/>
                <ns0:color ns0:val="2B2B2B"/>
                <ns0:sz ns0:val="20"/>
                <ns0:szCs ns0:val="20"/>
              </ns0:rPr>
              <ns0:t xml:space="preserve">Build an HTML sales dashboard: status banner at top (reps behind target + at-risk deals), clickable rep and deal cards, data inconsistency flagged clearly, sorted by risk, works on mobile.</ns0:t>
            </ns0:r>
          </ns0:p>
        </ns0:tc>
      </ns0:tr>
    </ns0:tbl>
    <ns0:p>
      <ns0:pPr>
        <ns0:pStyle ns0:val="Heading2"/>
        <ns0:pBdr>
          <ns0:left ns0:val="single" ns0:color="2E5AAC" ns0:sz="18" ns0:space="8"/>
        </ns0:pBdr>
        <ns0:spacing ns0:after="140" ns0:before="320"/>
        <ns0:ind ns0:left="120"/>
      </ns0:pPr>
      <ns0:r>
        <ns0:rPr>
          <ns0:rFonts ns0:ascii="Calibri" ns0:cs="Calibri" ns0:eastAsia="Calibri" ns0:hAnsi="Calibri"/>
          <ns0:b/>
          <ns0:bCs/>
          <ns0:color ns0:val="1B2A4A"/>
          <ns0:sz ns0:val="28"/>
          <ns0:szCs ns0:val="28"/>
        </ns0:rPr>
        <ns0:t xml:space="preserve">Step 3 · Ship it</ns0:t>
      </ns0:r>
    </ns0:p>
    <ns0:tbl>
      <ns0:tblPr>
        <ns0:tblW ns0:type="pct" ns0:w="100%"/>
        <ns0:tblBorders>
          <ns0:top ns0:val="single" ns0:color="auto" ns0:sz="4"/>
          <ns0:left ns0:val="single" ns0:color="auto" ns0:sz="4"/>
          <ns0:bottom ns0:val="single" ns0:color="auto" ns0:sz="4"/>
          <ns0:right ns0:val="single" ns0:color="auto" ns0:sz="4"/>
          <ns0:insideH ns0:val="single" ns0:color="auto" ns0:sz="4"/>
          <ns0:insideV ns0:val="single" ns0:color="auto" ns0:sz="4"/>
        </ns0:tblBorders>
        <ns0:tblCellMar>
          <ns0:top ns0:type="dxa" ns0:w="160"/>
          <ns0:bottom ns0:type="dxa" ns0:w="240"/>
        </ns0:tblCellMar>
      </ns0:tblPr>
      <ns0:tblGrid>
        <ns0:gridCol ns0:w="100"/>
      </ns0:tblGrid>
      <ns0:tr>
        <ns0:tc>
          <ns0:tcPr>
            <ns0:tcBorders>
              <ns0:top ns0:val="nil"/>
              <ns0:left ns0:val="single" ns0:color="2E5AAC" ns0:sz="24"/>
              <ns0:bottom ns0:val="nil"/>
              <ns0:right ns0:val="nil"/>
            </ns0:tcBorders>
            <ns0:shd ns0:fill="F2F2F2" ns0:val="clear"/>
            <ns0:tcMar>
              <ns0:top ns0:type="dxa" ns0:w="160"/>
              <ns0:left ns0:type="dxa" ns0:w="220"/>
              <ns0:bottom ns0:type="dxa" ns0:w="160"/>
              <ns0:right ns0:type="dxa" ns0:w="220"/>
            </ns0:tcMar>
          </ns0:tcPr>
          <ns0:p>
            <ns0:pPr>
              <ns0:spacing ns0:after="100"/>
            </ns0:pPr>
            <ns0:r>
              <ns0:rPr>
                <ns0:rFonts ns0:ascii="Calibri" ns0:cs="Calibri" ns0:eastAsia="Calibri" ns0:hAnsi="Calibri"/>
                <ns0:b/>
                <ns0:bCs/>
                <ns0:caps/>
                <ns0:color ns0:val="2E5AAC"/>
                <ns0:spacing ns0:val="10"/>
                <ns0:sz ns0:val="18"/>
                <ns0:szCs ns0:val="18"/>
              </ns0:rPr>
              <ns0:t xml:space="preserve">Prompt — copy and paste</ns0:t>
            </ns0:r>
          </ns0:p>
          <ns0:p>
            <ns0:pPr>
              <ns0:spacing ns0:after="0"/>
            </ns0:pPr>
            <ns0:r>
              <ns0:rPr>
                <ns0:rFonts ns0:ascii="Consolas" ns0:cs="Consolas" ns0:eastAsia="Consolas" ns0:hAnsi="Consolas"/>
                <ns0:b ns0:val="false"/>
                <ns0:bCs ns0:val="false"/>
                <ns0:color ns0:val="2B2B2B"/>
                <ns0:sz ns0:val="20"/>
                <ns0:szCs ns0:val="20"/>
              </ns0:rPr>
              <ns0:t xml:space="preserve">Review this dashboard as someone who'll open it every Monday for a year. What would start to feel annoying? What's one element that adds clutter without adding decision value — recommend cutting it. Add a "last updated" line and a short plain-text note at the bottom explaining exactly where to paste new data each week.</ns0:t>
            </ns0:r>
          </ns0:p>
        </ns0:tc>
      </ns0:tr>
    </ns0:tbl>
    <ns0:p>
      <ns0:pPr>
        <ns0:spacing ns0:after="160" ns0:before="0"/>
        <ns0:jc ns0:val="left"/>
      </ns0:pPr>
      <ns0:r>
        <ns0:rPr>
          <ns0:rFonts ns0:ascii="Calibri" ns0:cs="Calibri" ns0:eastAsia="Calibri" ns0:hAnsi="Calibri"/>
          <ns0:sz ns0:val="22"/>
          <ns0:szCs ns0:val="22"/>
        </ns0:rPr>
        <ns0:t xml:space="preserve">Publish the artifact (top of the panel → Publish) and share the link with your team. Then swap in one real week's worth of your own data and confirm it still reads cleanly.</ns0:t>
      </ns0:r>
    </ns0:p>
    <ns0:tbl>
      <ns0:tblPr>
        <ns0:tblW ns0:type="pct" ns0:w="100%"/>
        <ns0:tblBorders>
          <ns0:top ns0:val="single" ns0:color="auto" ns0:sz="4"/>
          <ns0:left ns0:val="single" ns0:color="auto" ns0:sz="4"/>
          <ns0:bottom ns0:val="single" ns0:color="auto" ns0:sz="4"/>
          <ns0:right ns0:val="single" ns0:color="auto" ns0:sz="4"/>
          <ns0:insideH ns0:val="single" ns0:color="auto" ns0:sz="4"/>
          <ns0:insideV ns0:val="single" ns0:color="auto" ns0:sz="4"/>
        </ns0:tblBorders>
        <ns0:tblCellMar>
          <ns0:top ns0:type="dxa" ns0:w="160"/>
          <ns0:bottom ns0:type="dxa" ns0:w="240"/>
        </ns0:tblCellMar>
      </ns0:tblPr>
      <ns0:tblGrid>
        <ns0:gridCol ns0:w="100"/>
      </ns0:tblGrid>
      <ns0:tr>
        <ns0:tc>
          <ns0:tcPr>
            <ns0:tcBorders>
              <ns0:top ns0:val="nil"/>
              <ns0:left ns0:val="single" ns0:color="2471A3" ns0:sz="24"/>
              <ns0:bottom ns0:val="nil"/>
              <ns0:right ns0:val="nil"/>
            </ns0:tcBorders>
            <ns0:shd ns0:fill="E8F1FA" ns0:val="clear"/>
            <ns0:tcMar>
              <ns0:top ns0:type="dxa" ns0:w="160"/>
              <ns0:left ns0:type="dxa" ns0:w="220"/>
              <ns0:bottom ns0:type="dxa" ns0:w="160"/>
              <ns0:right ns0:type="dxa" ns0:w="220"/>
            </ns0:tcMar>
          </ns0:tcPr>
          <ns0:p>
            <ns0:pPr>
              <ns0:spacing ns0:after="100"/>
            </ns0:pPr>
            <ns0:r>
              <ns0:rPr>
                <ns0:rFonts ns0:ascii="Calibri" ns0:cs="Calibri" ns0:eastAsia="Calibri" ns0:hAnsi="Calibri"/>
                <ns0:b/>
                <ns0:bCs/>
                <ns0:caps/>
                <ns0:color ns0:val="2471A3"/>
                <ns0:spacing ns0:val="10"/>
                <ns0:sz ns0:val="18"/>
                <ns0:szCs ns0:val="18"/>
              </ns0:rPr>
              <ns0:t xml:space="preserve">Проверьте себя</ns0:t>
            </ns0:r>
          </ns0:p>
          <ns0:p>
            <ns0:pPr>
              <ns0:spacing ns0:after="120"/>
            </ns0:pPr>
            <ns0:r>
              <ns0:rPr>
                <ns0:rFonts ns0:ascii="Calibri" ns0:cs="Calibri" ns0:eastAsia="Calibri" ns0:hAnsi="Calibri"/>
                <ns0:b/>
                <ns0:bCs/>
                <ns0:color ns0:val="2B2B2B"/>
                <ns0:sz ns0:val="21"/>
                <ns0:szCs ns0:val="21"/>
              </ns0:rPr>
              <ns0:t xml:space="preserve">The dashboard flags an inconsistency: a rep's deal total is 15% higher in CRM than in the finance export. What should the dashboard do?</ns0:t>
            </ns0:r>
          </ns0:p>
          <ns0:p>
            <ns0:pPr>
              <ns0:spacing ns0:after="120"/>
            </ns0:pPr>
            <ns0:r>
              <ns0:rPr>
                <ns0:rFonts ns0:ascii="Calibri" ns0:cs="Calibri" ns0:eastAsia="Calibri" ns0:hAnsi="Calibri"/>
                <ns0:b ns0:val="false"/>
                <ns0:bCs ns0:val="false"/>
                <ns0:color ns0:val="2B2B2B"/>
                <ns0:sz ns0:val="21"/>
                <ns0:szCs ns0:val="21"/>
              </ns0:rPr>
              <ns0:t xml:space="preserve">A.  Hide the discrepancy and show an average</ns0:t>
            </ns0:r>
          </ns0:p>
          <ns0:p>
            <ns0:pPr>
              <ns0:spacing ns0:after="120"/>
            </ns0:pPr>
            <ns0:r>
              <ns0:rPr>
                <ns0:rFonts ns0:ascii="Calibri" ns0:cs="Calibri" ns0:eastAsia="Calibri" ns0:hAnsi="Calibri"/>
                <ns0:b ns0:val="false"/>
                <ns0:bCs ns0:val="false"/>
                <ns0:color ns0:val="2B2B2B"/>
                <ns0:sz ns0:val="21"/>
                <ns0:szCs ns0:val="21"/>
              </ns0:rPr>
              <ns0:t xml:space="preserve">B.  Show both figures and flag the conflict clearly so it's obvious what needs checking</ns0:t>
            </ns0:r>
          </ns0:p>
          <ns0:p>
            <ns0:pPr>
              <ns0:spacing ns0:after="120"/>
            </ns0:pPr>
            <ns0:r>
              <ns0:rPr>
                <ns0:rFonts ns0:ascii="Calibri" ns0:cs="Calibri" ns0:eastAsia="Calibri" ns0:hAnsi="Calibri"/>
                <ns0:b ns0:val="false"/>
                <ns0:bCs ns0:val="false"/>
                <ns0:color ns0:val="2B2B2B"/>
                <ns0:sz ns0:val="21"/>
                <ns0:szCs ns0:val="21"/>
              </ns0:rPr>
              <ns0:t xml:space="preserve">C.  Trust the finance export since it's more accurate</ns0:t>
            </ns0:r>
          </ns0:p>
          <ns0:p>
            <ns0:pPr>
              <ns0:spacing ns0:after="0"/>
            </ns0:pPr>
            <ns0:r>
              <ns0:rPr>
                <ns0:rFonts ns0:ascii="Calibri" ns0:cs="Calibri" ns0:eastAsia="Calibri" ns0:hAnsi="Calibri"/>
                <ns0:b ns0:val="false"/>
                <ns0:bCs ns0:val="false"/>
                <ns0:color ns0:val="2B2B2B"/>
                <ns0:sz ns0:val="21"/>
                <ns0:szCs ns0:val="21"/>
              </ns0:rPr>
              <ns0:t xml:space="preserve">D.  Remove the rep from the dashboard until the data is fixed</ns0:t>
            </ns0:r>
          </ns0:p>
        </ns0:tc>
      </ns0:tr>
    </ns0:tbl>
    <ns0:tbl>
      <ns0:tblPr>
        <ns0:tblW ns0:type="pct" ns0:w="100%"/>
        <ns0:tblBorders>
          <ns0:top ns0:val="single" ns0:color="auto" ns0:sz="4"/>
          <ns0:left ns0:val="single" ns0:color="auto" ns0:sz="4"/>
          <ns0:bottom ns0:val="single" ns0:color="auto" ns0:sz="4"/>
          <ns0:right ns0:val="single" ns0:color="auto" ns0:sz="4"/>
          <ns0:insideH ns0:val="single" ns0:color="auto" ns0:sz="4"/>
          <ns0:insideV ns0:val="single" ns0:color="auto" ns0:sz="4"/>
        </ns0:tblBorders>
        <ns0:tblCellMar>
          <ns0:top ns0:type="dxa" ns0:w="160"/>
          <ns0:bottom ns0:type="dxa" ns0:w="240"/>
        </ns0:tblCellMar>
      </ns0:tblPr>
      <ns0:tblGrid>
        <ns0:gridCol ns0:w="100"/>
      </ns0:tblGrid>
      <ns0:tr>
        <ns0:tc>
          <ns0:tcPr>
            <ns0:tcBorders>
              <ns0:top ns0:val="nil"/>
              <ns0:left ns0:val="single" ns0:color="1E8449" ns0:sz="24"/>
              <ns0:bottom ns0:val="nil"/>
              <ns0:right ns0:val="nil"/>
            </ns0:tcBorders>
            <ns0:shd ns0:fill="E9F7EF" ns0:val="clear"/>
            <ns0:tcMar>
              <ns0:top ns0:type="dxa" ns0:w="160"/>
              <ns0:left ns0:type="dxa" ns0:w="220"/>
              <ns0:bottom ns0:type="dxa" ns0:w="160"/>
              <ns0:right ns0:type="dxa" ns0:w="220"/>
            </ns0:tcMar>
          </ns0:tcPr>
          <ns0:p>
            <ns0:pPr>
              <ns0:spacing ns0:after="100"/>
            </ns0:pPr>
            <ns0:r>
              <ns0:rPr>
                <ns0:rFonts ns0:ascii="Calibri" ns0:cs="Calibri" ns0:eastAsia="Calibri" ns0:hAnsi="Calibri"/>
                <ns0:b/>
                <ns0:bCs/>
                <ns0:caps/>
                <ns0:color ns0:val="1E8449"/>
                <ns0:spacing ns0:val="10"/>
                <ns0:sz ns0:val="18"/>
                <ns0:szCs ns0:val="18"/>
              </ns0:rPr>
              <ns0:t xml:space="preserve">Day complete when</ns0:t>
            </ns0:r>
          </ns0:p>
          <ns0:p>
            <ns0:pPr>
              <ns0:spacing ns0:after="0"/>
            </ns0:pPr>
            <ns0:r>
              <ns0:rPr>
                <ns0:rFonts ns0:ascii="Calibri" ns0:cs="Calibri" ns0:eastAsia="Calibri" ns0:hAnsi="Calibri"/>
                <ns0:b ns0:val="false"/>
                <ns0:bCs ns0:val="false"/>
                <ns0:color ns0:val="2B2B2B"/>
                <ns0:sz ns0:val="21"/>
                <ns0:szCs ns0:val="21"/>
              </ns0:rPr>
              <ns0:t xml:space="preserve">You have a working dashboard with a shareable link that answers a real weekly question.</ns0:t>
            </ns0:r>
          </ns0:p>
        </ns0:tc>
      </ns0:tr>
    </ns0:tbl>
    <ns0:tbl>
      <ns0:tblPr>
        <ns0:tblW ns0:type="pct" ns0:w="100%"/>
        <ns0:tblBorders>
          <ns0:top ns0:val="single" ns0:color="auto" ns0:sz="4"/>
          <ns0:left ns0:val="single" ns0:color="auto" ns0:sz="4"/>
          <ns0:bottom ns0:val="single" ns0:color="auto" ns0:sz="4"/>
          <ns0:right ns0:val="single" ns0:color="auto" ns0:sz="4"/>
          <ns0:insideH ns0:val="single" ns0:color="auto" ns0:sz="4"/>
          <ns0:insideV ns0:val="single" ns0:color="auto" ns0:sz="4"/>
        </ns0:tblBorders>
        <ns0:tblCellMar>
          <ns0:top ns0:type="dxa" ns0:w="160"/>
          <ns0:bottom ns0:type="dxa" ns0:w="240"/>
        </ns0:tblCellMar>
      </ns0:tblPr>
      <ns0:tblGrid>
        <ns0:gridCol ns0:w="100"/>
      </ns0:tblGrid>
      <ns0:tr>
        <ns0:tc>
          <ns0:tcPr>
            <ns0:tcBorders>
              <ns0:top ns0:val="nil"/>
              <ns0:left ns0:val="single" ns0:color="1B2A4A" ns0:sz="24"/>
              <ns0:bottom ns0:val="nil"/>
              <ns0:right ns0:val="nil"/>
            </ns0:tcBorders>
            <ns0:shd ns0:fill="F0F1F4" ns0:val="clear"/>
            <ns0:tcMar>
              <ns0:top ns0:type="dxa" ns0:w="160"/>
              <ns0:left ns0:type="dxa" ns0:w="220"/>
              <ns0:bottom ns0:type="dxa" ns0:w="160"/>
              <ns0:right ns0:type="dxa" ns0:w="220"/>
            </ns0:tcMar>
          </ns0:tcPr>
          <ns0:p>
            <ns0:pPr>
              <ns0:spacing ns0:after="100"/>
            </ns0:pPr>
            <ns0:r>
              <ns0:rPr>
                <ns0:rFonts ns0:ascii="Calibri" ns0:cs="Calibri" ns0:eastAsia="Calibri" ns0:hAnsi="Calibri"/>
                <ns0:b/>
                <ns0:bCs/>
                <ns0:caps/>
                <ns0:color ns0:val="1B2A4A"/>
                <ns0:spacing ns0:val="10"/>
                <ns0:sz ns0:val="18"/>
                <ns0:szCs ns0:val="18"/>
              </ns0:rPr>
              <ns0:t xml:space="preserve">Tomorrow</ns0:t>
            </ns0:r>
          </ns0:p>
          <ns0:p>
            <ns0:pPr>
              <ns0:spacing ns0:after="0"/>
            </ns0:pPr>
            <ns0:r>
              <ns0:rPr>
                <ns0:rFonts ns0:ascii="Calibri" ns0:cs="Calibri" ns0:eastAsia="Calibri" ns0:hAnsi="Calibri"/>
                <ns0:b ns0:val="false"/>
                <ns0:bCs ns0:val="false"/>
                <ns0:color ns0:val="2B2B2B"/>
                <ns0:sz ns0:val="21"/>
                <ns0:szCs ns0:val="21"/>
              </ns0:rPr>
              <ns0:t xml:space="preserve">You'll build a research brief for a market-entry decision — one that's honest about where its sources disagree.</ns0:t>
            </ns0:r>
          </ns0:p>
        </ns0:tc>
      </ns0:tr>
    </ns0:tbl>
    <ns0:p>
      <ns0:r>
        <ns0:br ns0:type="page"/>
      </ns0:r>
    </ns0:p>
    <ns0:sectPr>
      <ns0:pgSz ns0:w="11908" ns0:h="16833" ns0:orient="portrait"/>
      <ns0:pgMar ns0:top="1152" ns0:right="1296" ns0:bottom="1152" ns0:left="1296" ns0:header="708" ns0:footer="708" ns0:gutter="0"/>
      <ns0:pgNumType/>
      <ns0:docGrid ns0:linePitch="360"/>
    </ns0:sectPr>
  </ns0:body>
</ns0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B2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2026-08-10T18:30:05.510Z</dcterms:created>
  <dcterms:modified xsi:type="dcterms:W3CDTF">2026-08-10T18:30:05.520Z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