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proofErr w:type="spellStart"/>
      <w:r>
        <w:rPr>
          <w:sz w:val="60"/>
        </w:rPr>
        <w:t>GroupScheduleWebApp</w:t>
      </w:r>
      <w:proofErr w:type="spellEnd"/>
    </w:p>
    <w:p w:rsidR="00372614" w:rsidRDefault="00156FAF">
      <w:pPr>
        <w:pStyle w:val="ByLine"/>
        <w:spacing w:before="120" w:after="240"/>
      </w:pPr>
      <w:proofErr w:type="gramStart"/>
      <w:r>
        <w:t>Version  0.001</w:t>
      </w:r>
      <w:proofErr w:type="gramEnd"/>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 xml:space="preserve">The purpose of this document is to describe the requirements of the </w:t>
      </w:r>
      <w:proofErr w:type="spellStart"/>
      <w:r>
        <w:t>GroupSchedule</w:t>
      </w:r>
      <w:proofErr w:type="spellEnd"/>
      <w:r>
        <w:t xml:space="preserv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 xml:space="preserve">The </w:t>
      </w:r>
      <w:proofErr w:type="spellStart"/>
      <w:r>
        <w:t>GroupSchedule</w:t>
      </w:r>
      <w:proofErr w:type="spellEnd"/>
      <w:r>
        <w:t xml:space="preserv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372614" w:rsidRDefault="00156FAF">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372614" w:rsidRDefault="00156FAF">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0F0AFC" w:rsidRDefault="000F0AFC">
      <w:pPr>
        <w:pStyle w:val="template"/>
        <w:jc w:val="both"/>
      </w:pPr>
    </w:p>
    <w:p w:rsidR="000F0AFC" w:rsidRDefault="000F0AFC" w:rsidP="000F0AFC">
      <w:pPr>
        <w:pStyle w:val="template"/>
        <w:jc w:val="both"/>
      </w:pPr>
      <w:r>
        <w:t>Professor:</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bookmarkStart w:id="24" w:name="_GoBack"/>
      <w:bookmarkEnd w:id="24"/>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5" w:name="_Toc113291693"/>
      <w:r>
        <w:rPr>
          <w:rFonts w:ascii="Arial" w:hAnsi="Arial"/>
        </w:rPr>
        <w:t>Definitions, Acronyms and Abbreviations</w:t>
      </w:r>
      <w:bookmarkEnd w:id="25"/>
    </w:p>
    <w:p w:rsidR="00372614" w:rsidRDefault="00156F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6" w:name="_Toc439994668"/>
      <w:bookmarkStart w:id="27" w:name="_Toc113291694"/>
      <w:r>
        <w:rPr>
          <w:rFonts w:ascii="Arial" w:hAnsi="Arial"/>
        </w:rPr>
        <w:t>Document Conventions</w:t>
      </w:r>
      <w:bookmarkEnd w:id="26"/>
      <w:bookmarkEnd w:id="27"/>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r>
        <w:rPr>
          <w:rFonts w:ascii="Arial" w:hAnsi="Arial"/>
          <w:color w:val="FFFFFF"/>
        </w:rPr>
        <w:t>Overall Description</w:t>
      </w:r>
      <w:bookmarkEnd w:id="30"/>
      <w:bookmarkEnd w:id="31"/>
    </w:p>
    <w:p w:rsidR="00372614" w:rsidRDefault="00156FAF">
      <w:pPr>
        <w:pStyle w:val="Heading2"/>
        <w:numPr>
          <w:ilvl w:val="1"/>
          <w:numId w:val="2"/>
        </w:numPr>
        <w:rPr>
          <w:rFonts w:ascii="Arial" w:hAnsi="Arial"/>
        </w:rPr>
      </w:pPr>
      <w:bookmarkStart w:id="32" w:name="_Toc113291697"/>
      <w:bookmarkStart w:id="33" w:name="_Toc439994674"/>
      <w:r>
        <w:rPr>
          <w:rFonts w:ascii="Arial" w:hAnsi="Arial"/>
        </w:rPr>
        <w:t>Product Perspective</w:t>
      </w:r>
      <w:bookmarkEnd w:id="32"/>
      <w:bookmarkEnd w:id="33"/>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372614" w:rsidRDefault="00156FA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372614" w:rsidRDefault="00156FAF">
      <w:pPr>
        <w:pStyle w:val="Heading2"/>
        <w:numPr>
          <w:ilvl w:val="1"/>
          <w:numId w:val="2"/>
        </w:numPr>
        <w:rPr>
          <w:rFonts w:ascii="Arial" w:hAnsi="Arial"/>
        </w:rPr>
      </w:pPr>
      <w:bookmarkStart w:id="36" w:name="_Toc113291699"/>
      <w:bookmarkStart w:id="37" w:name="_Toc439994676"/>
      <w:r>
        <w:rPr>
          <w:rFonts w:ascii="Arial" w:hAnsi="Arial"/>
        </w:rPr>
        <w:t>Users and Characteristics</w:t>
      </w:r>
      <w:bookmarkEnd w:id="36"/>
      <w:bookmarkEnd w:id="37"/>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372614" w:rsidRDefault="00156FAF">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rsidR="00372614" w:rsidRDefault="00156FAF">
      <w:pPr>
        <w:pStyle w:val="template"/>
        <w:jc w:val="both"/>
      </w:pPr>
      <w:r>
        <w:t>&lt;</w:t>
      </w:r>
      <w:r>
        <w:rPr>
          <w:color w:val="0000FF"/>
        </w:rPr>
        <w:t xml:space="preserve">Describe the environment in which the software will operate, including the hardware platform, operating system and versions, and any other software components or applications with which it </w:t>
      </w:r>
      <w:r>
        <w:rPr>
          <w:color w:val="0000FF"/>
        </w:rPr>
        <w:lastRenderedPageBreak/>
        <w:t>must peacefully coexist. In this part, make sure to include a simple diagram that shows the major components of the overall system, subsystem interconnections, and external interface</w:t>
      </w:r>
    </w:p>
    <w:p w:rsidR="00372614" w:rsidRDefault="00156FAF">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372614" w:rsidRDefault="00156FAF">
      <w:pPr>
        <w:pStyle w:val="Heading2"/>
        <w:numPr>
          <w:ilvl w:val="1"/>
          <w:numId w:val="2"/>
        </w:numPr>
        <w:rPr>
          <w:rFonts w:ascii="Arial" w:hAnsi="Arial"/>
        </w:rPr>
      </w:pPr>
      <w:bookmarkStart w:id="40" w:name="_Toc113291701"/>
      <w:bookmarkStart w:id="41" w:name="_Toc439994678"/>
      <w:r>
        <w:rPr>
          <w:rFonts w:ascii="Arial" w:hAnsi="Arial"/>
        </w:rPr>
        <w:t>Design and Implementation Constraints</w:t>
      </w:r>
      <w:bookmarkEnd w:id="40"/>
      <w:bookmarkEnd w:id="41"/>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Assumptions and Dependencies</w:t>
      </w:r>
      <w:bookmarkEnd w:id="44"/>
      <w:bookmarkEnd w:id="45"/>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w:t>
      </w:r>
      <w:r>
        <w:rPr>
          <w:color w:val="0000FF"/>
        </w:rPr>
        <w:lastRenderedPageBreak/>
        <w:t>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372614" w:rsidRDefault="00156FAF">
      <w:pPr>
        <w:pStyle w:val="Heading2"/>
        <w:numPr>
          <w:ilvl w:val="1"/>
          <w:numId w:val="2"/>
        </w:numPr>
        <w:rPr>
          <w:rFonts w:ascii="Arial" w:hAnsi="Arial"/>
        </w:rPr>
      </w:pPr>
      <w:bookmarkStart w:id="53" w:name="_Toc113291707"/>
      <w:proofErr w:type="spellStart"/>
      <w:r>
        <w:rPr>
          <w:rFonts w:ascii="Arial" w:hAnsi="Arial"/>
        </w:rPr>
        <w:t>Behaviour</w:t>
      </w:r>
      <w:proofErr w:type="spellEnd"/>
      <w:r>
        <w:rPr>
          <w:rFonts w:ascii="Arial" w:hAnsi="Arial"/>
        </w:rPr>
        <w:t xml:space="preserve"> 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lastRenderedPageBreak/>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lastRenderedPageBreak/>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372614">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9EA" w:rsidRDefault="007469EA">
      <w:pPr>
        <w:spacing w:line="240" w:lineRule="auto"/>
      </w:pPr>
      <w:r>
        <w:separator/>
      </w:r>
    </w:p>
  </w:endnote>
  <w:endnote w:type="continuationSeparator" w:id="0">
    <w:p w:rsidR="007469EA" w:rsidRDefault="00746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9EA" w:rsidRDefault="007469EA">
      <w:pPr>
        <w:spacing w:line="240" w:lineRule="auto"/>
      </w:pPr>
      <w:r>
        <w:separator/>
      </w:r>
    </w:p>
  </w:footnote>
  <w:footnote w:type="continuationSeparator" w:id="0">
    <w:p w:rsidR="007469EA" w:rsidRDefault="007469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30F3C"/>
    <w:rsid w:val="000B5789"/>
    <w:rsid w:val="000D4DD5"/>
    <w:rsid w:val="000F0AFC"/>
    <w:rsid w:val="00156FAF"/>
    <w:rsid w:val="00372614"/>
    <w:rsid w:val="007469EA"/>
    <w:rsid w:val="00BA18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F614"/>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2664</Words>
  <Characters>15189</Characters>
  <Application>Microsoft Office Word</Application>
  <DocSecurity>0</DocSecurity>
  <Lines>126</Lines>
  <Paragraphs>35</Paragraphs>
  <ScaleCrop>false</ScaleCrop>
  <Company>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Fabiane Yeung</cp:lastModifiedBy>
  <cp:revision>29</cp:revision>
  <cp:lastPrinted>2016-09-23T16:36:00Z</cp:lastPrinted>
  <dcterms:created xsi:type="dcterms:W3CDTF">2016-09-23T07:01:00Z</dcterms:created>
  <dcterms:modified xsi:type="dcterms:W3CDTF">2018-10-02T19:18:00Z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