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ED481"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Outcome Variable EDA</w:t>
      </w:r>
    </w:p>
    <w:p w14:paraId="71F949B5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Merge</w:t>
      </w:r>
    </w:p>
    <w:p w14:paraId="78544A40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Summary stats</w:t>
      </w:r>
    </w:p>
    <w:p w14:paraId="34BF7AD3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Changes over time: abortion_rate, birth_rate, pregnancy_rate all decrease; hiv rate doesn</w:t>
      </w:r>
      <w:r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t change too much; std rate varies, almost all states just begin to decrease these years, but in some states still increase</w:t>
      </w:r>
    </w:p>
    <w:p w14:paraId="4A355DB9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Correlation: these outcome variables are all positive correlated.</w:t>
      </w:r>
    </w:p>
    <w:p w14:paraId="40F067A6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Clustering: based on time-series change types between 2010 to 2017 to cluster 5 groups</w:t>
      </w:r>
    </w:p>
    <w:p w14:paraId="2A56E38C">
      <w:pPr>
        <w:numPr>
          <w:numId w:val="0"/>
        </w:numPr>
        <w:ind w:leftChars="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bookmarkStart w:id="0" w:name="_GoBack"/>
      <w:bookmarkEnd w:id="0"/>
    </w:p>
    <w:p w14:paraId="5180F10B"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What does </w:t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adjusted</w:t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 in stds mean? How? Hiv_data hasn</w:t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t been adjusted, so i use both original rate, not adjusted</w:t>
      </w:r>
    </w:p>
    <w:p w14:paraId="2D3F8503"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The rates for abortion, birth and pregnancy are also per 100,000 people?</w:t>
      </w:r>
    </w:p>
    <w:p w14:paraId="7A227548"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(Pregnancy - abortion) does not equa to birth rate, always larger</w:t>
      </w:r>
    </w:p>
    <w:p w14:paraId="36C46A3D"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Only 1 record of std rate smaller than hiv rate (std rate=0), maybe some problem</w:t>
      </w:r>
    </w:p>
    <w:tbl>
      <w:tblPr>
        <w:tblStyle w:val="2"/>
        <w:tblW w:w="780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493"/>
        <w:gridCol w:w="1199"/>
        <w:gridCol w:w="1592"/>
        <w:gridCol w:w="988"/>
        <w:gridCol w:w="988"/>
      </w:tblGrid>
      <w:tr w14:paraId="323B30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1F2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State, Year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287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abortion_rate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974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birth_rate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5FD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pregnancy_rate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0FB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HIV Rate per 100,000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B19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 Rate per 100,000 People</w:t>
            </w:r>
          </w:p>
        </w:tc>
      </w:tr>
      <w:tr w14:paraId="739ABC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864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Maryland,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05EA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242C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461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4DC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23F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 w14:paraId="61A4F57A">
      <w:pPr>
        <w:rPr>
          <w:rFonts w:hint="default"/>
          <w:b/>
          <w:bCs/>
          <w:color w:val="auto"/>
          <w:lang w:val="en-US" w:eastAsia="zh-CN"/>
        </w:rPr>
      </w:pPr>
    </w:p>
    <w:p w14:paraId="5463F59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21751F"/>
    <w:multiLevelType w:val="singleLevel"/>
    <w:tmpl w:val="492175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A6F7940"/>
    <w:multiLevelType w:val="singleLevel"/>
    <w:tmpl w:val="6A6F79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2MWU3ZWVmZGE0MWFhYmE2MjExZGI3YWVmMGNhZDEifQ=="/>
  </w:docVars>
  <w:rsids>
    <w:rsidRoot w:val="00000000"/>
    <w:rsid w:val="160E6DB7"/>
    <w:rsid w:val="73B3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567</Words>
  <Characters>878</Characters>
  <Lines>0</Lines>
  <Paragraphs>0</Paragraphs>
  <TotalTime>119</TotalTime>
  <ScaleCrop>false</ScaleCrop>
  <LinksUpToDate>false</LinksUpToDate>
  <CharactersWithSpaces>909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2024-08-23T11:30:00Z</dcterms:created>
  <dc:creator>hp</dc:creator>
  <cp:lastModifiedBy>十四</cp:lastModifiedBy>
  <dcterms:modified xsi:type="dcterms:W3CDTF">2024-08-23T14:34:12Z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D9BB8978572F4125B99DAA696B7CE59B_12</vt:lpwstr>
  </property>
</Properties>
</file>