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k8lm9rqtm75" w:id="0"/>
      <w:bookmarkEnd w:id="0"/>
      <w:r w:rsidDel="00000000" w:rsidR="00000000" w:rsidRPr="00000000">
        <w:rPr>
          <w:rtl w:val="0"/>
        </w:rPr>
        <w:t xml:space="preserve">How to launch our ROS code on the robot:</w:t>
      </w:r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ind w:left="720" w:hanging="360"/>
        <w:contextualSpacing w:val="1"/>
        <w:rPr/>
      </w:pPr>
      <w:bookmarkStart w:colFirst="0" w:colLast="0" w:name="_i2loln951hzy" w:id="1"/>
      <w:bookmarkEnd w:id="1"/>
      <w:r w:rsidDel="00000000" w:rsidR="00000000" w:rsidRPr="00000000">
        <w:rPr>
          <w:rtl w:val="0"/>
        </w:rPr>
        <w:t xml:space="preserve">Run Roscore on the desktop (during testing)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“roscore” on desktop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fajo37ww2j3j" w:id="2"/>
      <w:bookmarkEnd w:id="2"/>
      <w:r w:rsidDel="00000000" w:rsidR="00000000" w:rsidRPr="00000000">
        <w:rPr>
          <w:rtl w:val="0"/>
        </w:rPr>
        <w:t xml:space="preserve">Launch the ROS stuff on the RaspberryPi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into the Pi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roslaunch slash_dash_bang_hash slash_dash_bang_hash.launch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80fe05l9c8lg" w:id="3"/>
      <w:bookmarkEnd w:id="3"/>
      <w:r w:rsidDel="00000000" w:rsidR="00000000" w:rsidRPr="00000000">
        <w:rPr>
          <w:rtl w:val="0"/>
        </w:rPr>
        <w:t xml:space="preserve">Launch Vision node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 new terminal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“roslaunch slash_dash_bang_hash vision.launch”</w:t>
      </w:r>
    </w:p>
    <w:p w:rsidR="00000000" w:rsidDel="00000000" w:rsidP="00000000" w:rsidRDefault="00000000" w:rsidRPr="00000000">
      <w:pPr>
        <w:pStyle w:val="Heading3"/>
        <w:numPr>
          <w:ilvl w:val="0"/>
          <w:numId w:val="7"/>
        </w:numPr>
        <w:ind w:left="720" w:hanging="360"/>
        <w:contextualSpacing w:val="1"/>
        <w:rPr/>
      </w:pPr>
      <w:bookmarkStart w:colFirst="0" w:colLast="0" w:name="_dc8k6od3s8de" w:id="4"/>
      <w:bookmarkEnd w:id="4"/>
      <w:r w:rsidDel="00000000" w:rsidR="00000000" w:rsidRPr="00000000">
        <w:rPr>
          <w:rtl w:val="0"/>
        </w:rPr>
        <w:t xml:space="preserve">Launch Referee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 new terminal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“roslaunch soccerref referee.launch”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