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F6221" w14:textId="77777777" w:rsidR="00AB5516" w:rsidRDefault="00AB5516" w:rsidP="00AB5516">
      <w:pPr>
        <w:pStyle w:val="Title"/>
      </w:pPr>
      <w:r>
        <w:rPr>
          <w:w w:val="110"/>
        </w:rPr>
        <w:t>IB</w:t>
      </w:r>
      <w:r>
        <w:rPr>
          <w:spacing w:val="-32"/>
          <w:w w:val="110"/>
        </w:rPr>
        <w:t xml:space="preserve"> </w:t>
      </w:r>
      <w:r>
        <w:rPr>
          <w:w w:val="110"/>
        </w:rPr>
        <w:t>CS(SL)Year</w:t>
      </w:r>
      <w:r>
        <w:rPr>
          <w:spacing w:val="-32"/>
          <w:w w:val="110"/>
        </w:rPr>
        <w:t xml:space="preserve"> </w:t>
      </w:r>
      <w:r>
        <w:rPr>
          <w:w w:val="110"/>
        </w:rPr>
        <w:t>End</w:t>
      </w:r>
      <w:r>
        <w:rPr>
          <w:spacing w:val="-32"/>
          <w:w w:val="110"/>
        </w:rPr>
        <w:t xml:space="preserve"> </w:t>
      </w:r>
      <w:r>
        <w:rPr>
          <w:w w:val="110"/>
        </w:rPr>
        <w:t>Project</w:t>
      </w:r>
      <w:r>
        <w:rPr>
          <w:spacing w:val="-32"/>
          <w:w w:val="110"/>
        </w:rPr>
        <w:t xml:space="preserve"> </w:t>
      </w:r>
      <w:r>
        <w:rPr>
          <w:w w:val="110"/>
        </w:rPr>
        <w:t>–</w:t>
      </w:r>
      <w:r>
        <w:rPr>
          <w:spacing w:val="-32"/>
          <w:w w:val="110"/>
        </w:rPr>
        <w:t xml:space="preserve"> </w:t>
      </w:r>
      <w:r>
        <w:rPr>
          <w:w w:val="110"/>
        </w:rPr>
        <w:t xml:space="preserve">Group </w:t>
      </w:r>
      <w:r>
        <w:rPr>
          <w:spacing w:val="-2"/>
          <w:w w:val="115"/>
        </w:rPr>
        <w:t>formation</w:t>
      </w:r>
    </w:p>
    <w:p w14:paraId="52944CCD" w14:textId="77777777" w:rsidR="00AB5516" w:rsidRDefault="00AB5516" w:rsidP="00AB5516">
      <w:pPr>
        <w:pStyle w:val="ListParagraph"/>
        <w:widowControl w:val="0"/>
        <w:numPr>
          <w:ilvl w:val="0"/>
          <w:numId w:val="7"/>
        </w:numPr>
        <w:tabs>
          <w:tab w:val="left" w:pos="718"/>
        </w:tabs>
        <w:autoSpaceDE w:val="0"/>
        <w:autoSpaceDN w:val="0"/>
        <w:spacing w:before="9" w:after="0" w:line="240" w:lineRule="auto"/>
        <w:ind w:left="718" w:hanging="358"/>
        <w:contextualSpacing w:val="0"/>
        <w:rPr>
          <w:b/>
        </w:rPr>
      </w:pPr>
      <w:r>
        <w:rPr>
          <w:b/>
        </w:rPr>
        <w:t>Identify</w:t>
      </w:r>
      <w:r>
        <w:rPr>
          <w:b/>
          <w:spacing w:val="-1"/>
        </w:rPr>
        <w:t xml:space="preserve"> </w:t>
      </w:r>
      <w:r>
        <w:rPr>
          <w:b/>
        </w:rPr>
        <w:t>Strengths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Weaknesses</w:t>
      </w:r>
    </w:p>
    <w:p w14:paraId="1E5332E2" w14:textId="77777777" w:rsidR="00AB5516" w:rsidRDefault="00AB5516" w:rsidP="00AB5516">
      <w:pPr>
        <w:spacing w:before="181"/>
        <w:ind w:left="360"/>
        <w:rPr>
          <w:b/>
        </w:rPr>
      </w:pP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chart</w:t>
      </w:r>
      <w:r>
        <w:rPr>
          <w:b/>
          <w:spacing w:val="-1"/>
        </w:rPr>
        <w:t xml:space="preserve"> </w:t>
      </w:r>
      <w:r>
        <w:rPr>
          <w:b/>
        </w:rPr>
        <w:t>that</w:t>
      </w:r>
      <w:r>
        <w:rPr>
          <w:b/>
          <w:spacing w:val="-3"/>
        </w:rPr>
        <w:t xml:space="preserve"> </w:t>
      </w:r>
      <w:r>
        <w:rPr>
          <w:b/>
        </w:rPr>
        <w:t>lists</w:t>
      </w:r>
      <w:r>
        <w:rPr>
          <w:b/>
          <w:spacing w:val="-1"/>
        </w:rPr>
        <w:t xml:space="preserve"> </w:t>
      </w:r>
      <w:r>
        <w:rPr>
          <w:b/>
        </w:rPr>
        <w:t>each</w:t>
      </w:r>
      <w:r>
        <w:rPr>
          <w:b/>
          <w:spacing w:val="-1"/>
        </w:rPr>
        <w:t xml:space="preserve"> </w:t>
      </w:r>
      <w:r>
        <w:rPr>
          <w:b/>
        </w:rPr>
        <w:t>group</w:t>
      </w:r>
      <w:r>
        <w:rPr>
          <w:b/>
          <w:spacing w:val="-2"/>
        </w:rPr>
        <w:t xml:space="preserve"> </w:t>
      </w:r>
      <w:r>
        <w:rPr>
          <w:b/>
        </w:rPr>
        <w:t>members</w:t>
      </w:r>
      <w:r>
        <w:rPr>
          <w:b/>
          <w:spacing w:val="-1"/>
        </w:rPr>
        <w:t xml:space="preserve"> </w:t>
      </w:r>
      <w:r>
        <w:rPr>
          <w:b/>
        </w:rPr>
        <w:t>strengths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weaknesses</w:t>
      </w:r>
    </w:p>
    <w:p w14:paraId="78D3DCD8" w14:textId="77777777" w:rsidR="00AB5516" w:rsidRDefault="00AB5516" w:rsidP="00AB5516">
      <w:pPr>
        <w:pStyle w:val="BodyText"/>
        <w:spacing w:before="6"/>
        <w:ind w:left="0"/>
        <w:rPr>
          <w:b/>
          <w:sz w:val="16"/>
        </w:rPr>
      </w:pPr>
    </w:p>
    <w:tbl>
      <w:tblPr>
        <w:tblW w:w="0" w:type="auto"/>
        <w:tblInd w:w="27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7"/>
        <w:gridCol w:w="2678"/>
        <w:gridCol w:w="2668"/>
      </w:tblGrid>
      <w:tr w:rsidR="00AB5516" w14:paraId="6DAE3A02" w14:textId="77777777" w:rsidTr="007A5839">
        <w:trPr>
          <w:trHeight w:val="633"/>
        </w:trPr>
        <w:tc>
          <w:tcPr>
            <w:tcW w:w="2667" w:type="dxa"/>
            <w:tcBorders>
              <w:top w:val="nil"/>
              <w:left w:val="nil"/>
              <w:right w:val="single" w:sz="8" w:space="0" w:color="FFFFFF"/>
            </w:tcBorders>
            <w:shd w:val="clear" w:color="auto" w:fill="B01413"/>
          </w:tcPr>
          <w:p w14:paraId="72CC3504" w14:textId="77777777" w:rsidR="00AB5516" w:rsidRDefault="00AB5516" w:rsidP="007A5839">
            <w:pPr>
              <w:pStyle w:val="TableParagraph"/>
              <w:ind w:left="0" w:right="0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Member</w:t>
            </w:r>
          </w:p>
        </w:tc>
        <w:tc>
          <w:tcPr>
            <w:tcW w:w="2678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B01413"/>
          </w:tcPr>
          <w:p w14:paraId="1F1ABFAF" w14:textId="77777777" w:rsidR="00AB5516" w:rsidRDefault="00AB5516" w:rsidP="007A5839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Strengths</w:t>
            </w:r>
          </w:p>
        </w:tc>
        <w:tc>
          <w:tcPr>
            <w:tcW w:w="2668" w:type="dxa"/>
            <w:tcBorders>
              <w:top w:val="nil"/>
              <w:left w:val="single" w:sz="8" w:space="0" w:color="FFFFFF"/>
              <w:right w:val="nil"/>
            </w:tcBorders>
            <w:shd w:val="clear" w:color="auto" w:fill="B01413"/>
          </w:tcPr>
          <w:p w14:paraId="60385F55" w14:textId="77777777" w:rsidR="00AB5516" w:rsidRDefault="00AB5516" w:rsidP="007A5839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Weaknesses</w:t>
            </w:r>
          </w:p>
        </w:tc>
      </w:tr>
      <w:tr w:rsidR="00AB5516" w14:paraId="21E157D9" w14:textId="77777777" w:rsidTr="007A5839">
        <w:trPr>
          <w:trHeight w:val="633"/>
        </w:trPr>
        <w:tc>
          <w:tcPr>
            <w:tcW w:w="2667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E4CCCC"/>
          </w:tcPr>
          <w:p w14:paraId="4FF461C7" w14:textId="77777777" w:rsidR="00AB5516" w:rsidRDefault="00AB5516" w:rsidP="007A5839">
            <w:pPr>
              <w:pStyle w:val="TableParagraph"/>
              <w:ind w:left="0" w:right="0"/>
            </w:pPr>
            <w:proofErr w:type="spellStart"/>
            <w:r>
              <w:t>Jiebin</w:t>
            </w:r>
            <w:proofErr w:type="spellEnd"/>
            <w:r>
              <w:rPr>
                <w:spacing w:val="-5"/>
              </w:rPr>
              <w:t xml:space="preserve"> Lee</w:t>
            </w:r>
          </w:p>
        </w:tc>
        <w:tc>
          <w:tcPr>
            <w:tcW w:w="267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</w:tcPr>
          <w:p w14:paraId="6D57DD4A" w14:textId="77777777" w:rsidR="00AB5516" w:rsidRDefault="00AB5516" w:rsidP="007A5839">
            <w:pPr>
              <w:pStyle w:val="TableParagraph"/>
            </w:pPr>
            <w:r>
              <w:t>Knowledgeable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worker</w:t>
            </w:r>
          </w:p>
        </w:tc>
        <w:tc>
          <w:tcPr>
            <w:tcW w:w="2668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E4CCCC"/>
          </w:tcPr>
          <w:p w14:paraId="5ED16375" w14:textId="77777777" w:rsidR="00AB5516" w:rsidRDefault="00AB5516" w:rsidP="007A5839">
            <w:pPr>
              <w:pStyle w:val="TableParagraph"/>
              <w:ind w:left="0"/>
            </w:pPr>
            <w:r>
              <w:t>Lacking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collaboration</w:t>
            </w:r>
          </w:p>
        </w:tc>
      </w:tr>
      <w:tr w:rsidR="00AB5516" w14:paraId="06AFD42A" w14:textId="77777777" w:rsidTr="007A5839">
        <w:trPr>
          <w:trHeight w:val="632"/>
        </w:trPr>
        <w:tc>
          <w:tcPr>
            <w:tcW w:w="266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5CF3D93A" w14:textId="77777777" w:rsidR="00AB5516" w:rsidRDefault="00AB5516" w:rsidP="007A5839">
            <w:pPr>
              <w:pStyle w:val="TableParagraph"/>
              <w:ind w:left="0" w:right="0"/>
            </w:pPr>
            <w:r>
              <w:t>Hayden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Guo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</w:tcPr>
          <w:p w14:paraId="11E16528" w14:textId="77777777" w:rsidR="00AB5516" w:rsidRDefault="00AB5516" w:rsidP="007A5839">
            <w:pPr>
              <w:pStyle w:val="TableParagraph"/>
            </w:pPr>
            <w:r>
              <w:t>Competent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able</w:t>
            </w:r>
          </w:p>
        </w:tc>
        <w:tc>
          <w:tcPr>
            <w:tcW w:w="2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E7E7"/>
          </w:tcPr>
          <w:p w14:paraId="0EF27644" w14:textId="77777777" w:rsidR="00AB5516" w:rsidRDefault="00AB5516" w:rsidP="007A5839">
            <w:pPr>
              <w:pStyle w:val="TableParagraph"/>
            </w:pPr>
            <w:r>
              <w:rPr>
                <w:spacing w:val="-2"/>
              </w:rPr>
              <w:t>Unmotivated</w:t>
            </w:r>
          </w:p>
        </w:tc>
      </w:tr>
      <w:tr w:rsidR="00AB5516" w14:paraId="307C40D0" w14:textId="77777777" w:rsidTr="007A5839">
        <w:trPr>
          <w:trHeight w:val="632"/>
        </w:trPr>
        <w:tc>
          <w:tcPr>
            <w:tcW w:w="2667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F2E7E7"/>
          </w:tcPr>
          <w:p w14:paraId="226B1159" w14:textId="77777777" w:rsidR="00AB5516" w:rsidRDefault="00AB5516" w:rsidP="007A5839">
            <w:pPr>
              <w:pStyle w:val="TableParagraph"/>
              <w:ind w:left="0" w:right="0"/>
            </w:pPr>
            <w:r>
              <w:t>Remy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Xiong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2E7E7"/>
          </w:tcPr>
          <w:p w14:paraId="00853EC1" w14:textId="77777777" w:rsidR="00AB5516" w:rsidRDefault="00AB5516" w:rsidP="007A5839">
            <w:pPr>
              <w:pStyle w:val="TableParagraph"/>
            </w:pPr>
            <w:r>
              <w:t>Efficient</w:t>
            </w:r>
            <w:r>
              <w:rPr>
                <w:spacing w:val="-2"/>
              </w:rPr>
              <w:t xml:space="preserve"> worker</w:t>
            </w:r>
          </w:p>
        </w:tc>
        <w:tc>
          <w:tcPr>
            <w:tcW w:w="2668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F2E7E7"/>
          </w:tcPr>
          <w:p w14:paraId="12C5272A" w14:textId="77777777" w:rsidR="00AB5516" w:rsidRDefault="00AB5516" w:rsidP="007A5839">
            <w:pPr>
              <w:pStyle w:val="TableParagraph"/>
            </w:pPr>
            <w:r>
              <w:rPr>
                <w:spacing w:val="-2"/>
              </w:rPr>
              <w:t>procrastinates</w:t>
            </w:r>
          </w:p>
        </w:tc>
      </w:tr>
    </w:tbl>
    <w:p w14:paraId="29CF46A4" w14:textId="77777777" w:rsidR="00AB5516" w:rsidRDefault="00AB5516" w:rsidP="00AB5516">
      <w:pPr>
        <w:pStyle w:val="BodyText"/>
        <w:spacing w:before="203"/>
        <w:ind w:left="0"/>
        <w:rPr>
          <w:b/>
        </w:rPr>
      </w:pPr>
    </w:p>
    <w:p w14:paraId="0FD5BFF6" w14:textId="77777777" w:rsidR="00AB5516" w:rsidRDefault="00AB5516" w:rsidP="00AB5516">
      <w:pPr>
        <w:pStyle w:val="ListParagraph"/>
        <w:widowControl w:val="0"/>
        <w:numPr>
          <w:ilvl w:val="0"/>
          <w:numId w:val="7"/>
        </w:numPr>
        <w:tabs>
          <w:tab w:val="left" w:pos="769"/>
        </w:tabs>
        <w:autoSpaceDE w:val="0"/>
        <w:autoSpaceDN w:val="0"/>
        <w:spacing w:after="0" w:line="240" w:lineRule="auto"/>
        <w:ind w:left="769" w:hanging="409"/>
        <w:contextualSpacing w:val="0"/>
        <w:rPr>
          <w:b/>
        </w:rPr>
      </w:pPr>
      <w:r>
        <w:rPr>
          <w:b/>
        </w:rPr>
        <w:t>Establish</w:t>
      </w:r>
      <w:r>
        <w:rPr>
          <w:b/>
          <w:spacing w:val="-2"/>
        </w:rPr>
        <w:t xml:space="preserve"> </w:t>
      </w:r>
      <w:r>
        <w:rPr>
          <w:b/>
        </w:rPr>
        <w:t>Group</w:t>
      </w:r>
      <w:r>
        <w:rPr>
          <w:b/>
          <w:spacing w:val="-2"/>
        </w:rPr>
        <w:t xml:space="preserve"> Communication</w:t>
      </w:r>
    </w:p>
    <w:p w14:paraId="1631E8F2" w14:textId="77777777" w:rsidR="00AB5516" w:rsidRDefault="00AB5516" w:rsidP="00AB5516">
      <w:pPr>
        <w:pStyle w:val="ListParagraph"/>
        <w:widowControl w:val="0"/>
        <w:numPr>
          <w:ilvl w:val="1"/>
          <w:numId w:val="7"/>
        </w:numPr>
        <w:tabs>
          <w:tab w:val="left" w:pos="1080"/>
        </w:tabs>
        <w:autoSpaceDE w:val="0"/>
        <w:autoSpaceDN w:val="0"/>
        <w:spacing w:before="181" w:after="0" w:line="396" w:lineRule="auto"/>
        <w:ind w:right="3866"/>
        <w:contextualSpacing w:val="0"/>
      </w:pPr>
      <w:r>
        <w:t>How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absent? Canvas Inbox</w:t>
      </w:r>
    </w:p>
    <w:p w14:paraId="13C239F6" w14:textId="77777777" w:rsidR="00AB5516" w:rsidRDefault="00AB5516" w:rsidP="00AB5516">
      <w:pPr>
        <w:pStyle w:val="ListParagraph"/>
        <w:widowControl w:val="0"/>
        <w:numPr>
          <w:ilvl w:val="1"/>
          <w:numId w:val="7"/>
        </w:numPr>
        <w:tabs>
          <w:tab w:val="left" w:pos="1080"/>
        </w:tabs>
        <w:autoSpaceDE w:val="0"/>
        <w:autoSpaceDN w:val="0"/>
        <w:spacing w:before="13" w:after="0" w:line="396" w:lineRule="auto"/>
        <w:ind w:right="4821"/>
        <w:contextualSpacing w:val="0"/>
      </w:pPr>
      <w:r>
        <w:t>How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share</w:t>
      </w:r>
      <w:r>
        <w:rPr>
          <w:spacing w:val="-8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electronically? Canvas Inbox/ Email</w:t>
      </w:r>
    </w:p>
    <w:p w14:paraId="1D364A61" w14:textId="77777777" w:rsidR="00AB5516" w:rsidRDefault="00AB5516" w:rsidP="00AB5516">
      <w:pPr>
        <w:pStyle w:val="ListParagraph"/>
        <w:widowControl w:val="0"/>
        <w:numPr>
          <w:ilvl w:val="0"/>
          <w:numId w:val="7"/>
        </w:numPr>
        <w:tabs>
          <w:tab w:val="left" w:pos="718"/>
        </w:tabs>
        <w:autoSpaceDE w:val="0"/>
        <w:autoSpaceDN w:val="0"/>
        <w:spacing w:before="13" w:after="0" w:line="240" w:lineRule="auto"/>
        <w:ind w:left="718" w:hanging="358"/>
        <w:contextualSpacing w:val="0"/>
        <w:rPr>
          <w:b/>
        </w:rPr>
      </w:pPr>
      <w:r>
        <w:rPr>
          <w:b/>
        </w:rPr>
        <w:t>Establish</w:t>
      </w:r>
      <w:r>
        <w:rPr>
          <w:b/>
          <w:spacing w:val="-2"/>
        </w:rPr>
        <w:t xml:space="preserve"> </w:t>
      </w:r>
      <w:r>
        <w:rPr>
          <w:b/>
        </w:rPr>
        <w:t>Team</w:t>
      </w:r>
      <w:r>
        <w:rPr>
          <w:b/>
          <w:spacing w:val="-3"/>
        </w:rPr>
        <w:t xml:space="preserve"> </w:t>
      </w:r>
      <w:r>
        <w:rPr>
          <w:b/>
        </w:rPr>
        <w:t>Norms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Group</w:t>
      </w:r>
      <w:r>
        <w:rPr>
          <w:b/>
          <w:spacing w:val="-2"/>
        </w:rPr>
        <w:t xml:space="preserve"> contract</w:t>
      </w:r>
    </w:p>
    <w:p w14:paraId="46D02951" w14:textId="77777777" w:rsidR="00AB5516" w:rsidRDefault="00AB5516" w:rsidP="00AB5516">
      <w:pPr>
        <w:spacing w:before="181"/>
        <w:ind w:left="360" w:right="249"/>
        <w:rPr>
          <w:b/>
        </w:rPr>
      </w:pPr>
      <w:r>
        <w:rPr>
          <w:b/>
        </w:rPr>
        <w:t>Principles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right</w:t>
      </w:r>
      <w:r>
        <w:rPr>
          <w:b/>
          <w:spacing w:val="-3"/>
        </w:rPr>
        <w:t xml:space="preserve"> </w:t>
      </w:r>
      <w:r>
        <w:rPr>
          <w:b/>
        </w:rPr>
        <w:t>action,</w:t>
      </w:r>
      <w:r>
        <w:rPr>
          <w:b/>
          <w:spacing w:val="-2"/>
        </w:rPr>
        <w:t xml:space="preserve"> </w:t>
      </w:r>
      <w:r>
        <w:rPr>
          <w:b/>
        </w:rPr>
        <w:t>binding</w:t>
      </w:r>
      <w:r>
        <w:rPr>
          <w:b/>
          <w:spacing w:val="-3"/>
        </w:rPr>
        <w:t xml:space="preserve"> </w:t>
      </w:r>
      <w:r>
        <w:rPr>
          <w:b/>
        </w:rPr>
        <w:t>upon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members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group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serving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guide,</w:t>
      </w:r>
      <w:r>
        <w:rPr>
          <w:b/>
          <w:spacing w:val="-2"/>
        </w:rPr>
        <w:t xml:space="preserve"> </w:t>
      </w:r>
      <w:r>
        <w:rPr>
          <w:b/>
        </w:rPr>
        <w:t>control,</w:t>
      </w:r>
      <w:r>
        <w:rPr>
          <w:b/>
          <w:spacing w:val="-2"/>
        </w:rPr>
        <w:t xml:space="preserve"> </w:t>
      </w:r>
      <w:r>
        <w:rPr>
          <w:b/>
        </w:rPr>
        <w:t>or regulate proper and acceptable behavior.</w:t>
      </w:r>
    </w:p>
    <w:p w14:paraId="3ACDE1DA" w14:textId="77777777" w:rsidR="00AB5516" w:rsidRDefault="00AB5516" w:rsidP="00AB5516">
      <w:pPr>
        <w:pStyle w:val="BodyText"/>
        <w:spacing w:before="128"/>
      </w:pPr>
      <w:r>
        <w:rPr>
          <w:rFonts w:ascii="Lucida Sans Unicode" w:hAnsi="Lucida Sans Unicode"/>
        </w:rPr>
        <w:t>▶</w:t>
      </w:r>
      <w:r>
        <w:rPr>
          <w:rFonts w:ascii="Lucida Sans Unicode" w:hAnsi="Lucida Sans Unicode"/>
          <w:spacing w:val="64"/>
          <w:w w:val="150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tasks by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rPr>
          <w:spacing w:val="-2"/>
        </w:rPr>
        <w:t>dates</w:t>
      </w:r>
    </w:p>
    <w:p w14:paraId="075E4D0D" w14:textId="77777777" w:rsidR="00AB5516" w:rsidRDefault="00AB5516" w:rsidP="00AB5516">
      <w:pPr>
        <w:pStyle w:val="BodyText"/>
      </w:pPr>
      <w:r>
        <w:rPr>
          <w:rFonts w:ascii="Lucida Sans Unicode" w:hAnsi="Lucida Sans Unicode"/>
        </w:rPr>
        <w:t>▶</w:t>
      </w:r>
      <w:r>
        <w:rPr>
          <w:rFonts w:ascii="Lucida Sans Unicode" w:hAnsi="Lucida Sans Unicode"/>
          <w:spacing w:val="63"/>
          <w:w w:val="150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group members, if</w:t>
      </w:r>
      <w:r>
        <w:rPr>
          <w:spacing w:val="1"/>
        </w:rPr>
        <w:t xml:space="preserve"> </w:t>
      </w:r>
      <w:r>
        <w:rPr>
          <w:spacing w:val="-2"/>
        </w:rPr>
        <w:t>necessary</w:t>
      </w:r>
    </w:p>
    <w:p w14:paraId="47BEB1EE" w14:textId="77777777" w:rsidR="00AB5516" w:rsidRDefault="00AB5516" w:rsidP="00AB5516">
      <w:pPr>
        <w:pStyle w:val="BodyText"/>
        <w:spacing w:before="111"/>
      </w:pPr>
      <w:r>
        <w:rPr>
          <w:rFonts w:ascii="Lucida Sans Unicode" w:hAnsi="Lucida Sans Unicode"/>
        </w:rPr>
        <w:t>▶</w:t>
      </w:r>
      <w:r>
        <w:rPr>
          <w:rFonts w:ascii="Lucida Sans Unicode" w:hAnsi="Lucida Sans Unicode"/>
          <w:spacing w:val="66"/>
          <w:w w:val="150"/>
        </w:rPr>
        <w:t xml:space="preserve"> </w:t>
      </w:r>
      <w:r>
        <w:t>Give</w:t>
      </w:r>
      <w:r>
        <w:rPr>
          <w:spacing w:val="2"/>
        </w:rPr>
        <w:t xml:space="preserve"> </w:t>
      </w:r>
      <w:r>
        <w:t>feedback/comment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rPr>
          <w:spacing w:val="-4"/>
        </w:rPr>
        <w:t>other</w:t>
      </w:r>
    </w:p>
    <w:p w14:paraId="79BCD8DD" w14:textId="77777777" w:rsidR="00AB5516" w:rsidRDefault="00AB5516" w:rsidP="00AB5516">
      <w:pPr>
        <w:pStyle w:val="BodyText"/>
      </w:pPr>
      <w:r>
        <w:rPr>
          <w:rFonts w:ascii="Lucida Sans Unicode" w:hAnsi="Lucida Sans Unicode"/>
        </w:rPr>
        <w:t>▶</w:t>
      </w:r>
      <w:r>
        <w:rPr>
          <w:rFonts w:ascii="Lucida Sans Unicode" w:hAnsi="Lucida Sans Unicode"/>
          <w:spacing w:val="60"/>
          <w:w w:val="150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coding conventions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 xml:space="preserve">group </w:t>
      </w:r>
      <w:r>
        <w:rPr>
          <w:spacing w:val="-2"/>
        </w:rPr>
        <w:t>members</w:t>
      </w:r>
    </w:p>
    <w:p w14:paraId="5CD89B95" w14:textId="77777777" w:rsidR="00AB5516" w:rsidRDefault="00AB5516" w:rsidP="00AB5516">
      <w:pPr>
        <w:pStyle w:val="BodyText"/>
      </w:pPr>
      <w:r>
        <w:rPr>
          <w:rFonts w:ascii="Lucida Sans Unicode" w:hAnsi="Lucida Sans Unicode"/>
        </w:rPr>
        <w:t>▶</w:t>
      </w:r>
      <w:r>
        <w:rPr>
          <w:rFonts w:ascii="Lucida Sans Unicode" w:hAnsi="Lucida Sans Unicode"/>
          <w:spacing w:val="62"/>
          <w:w w:val="150"/>
        </w:rPr>
        <w:t xml:space="preserve"> </w:t>
      </w:r>
      <w:r>
        <w:t>Notify</w:t>
      </w:r>
      <w:r>
        <w:rPr>
          <w:spacing w:val="1"/>
        </w:rPr>
        <w:t xml:space="preserve"> </w:t>
      </w:r>
      <w:r>
        <w:t xml:space="preserve">any special cases (e.g. </w:t>
      </w:r>
      <w:r>
        <w:rPr>
          <w:spacing w:val="-2"/>
        </w:rPr>
        <w:t>absence)</w:t>
      </w:r>
    </w:p>
    <w:p w14:paraId="7CD5825C" w14:textId="77777777" w:rsidR="00AB5516" w:rsidRDefault="00AB5516" w:rsidP="00AB5516">
      <w:pPr>
        <w:pStyle w:val="BodyText"/>
      </w:pPr>
      <w:r>
        <w:rPr>
          <w:rFonts w:ascii="Lucida Sans Unicode" w:hAnsi="Lucida Sans Unicode"/>
        </w:rPr>
        <w:t>▶</w:t>
      </w:r>
      <w:r>
        <w:rPr>
          <w:rFonts w:ascii="Lucida Sans Unicode" w:hAnsi="Lucida Sans Unicode"/>
          <w:spacing w:val="57"/>
          <w:w w:val="150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consequence: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proofErr w:type="gramStart"/>
      <w:r>
        <w:t>pushup</w:t>
      </w:r>
      <w:proofErr w:type="gramEnd"/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violation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norms</w:t>
      </w:r>
    </w:p>
    <w:p w14:paraId="25F6FE75" w14:textId="77777777" w:rsidR="00AB5516" w:rsidRDefault="00AB5516" w:rsidP="00AB5516">
      <w:pPr>
        <w:pStyle w:val="BodyText"/>
        <w:spacing w:before="0"/>
        <w:ind w:left="0"/>
      </w:pPr>
    </w:p>
    <w:p w14:paraId="0F8C8BE0" w14:textId="77777777" w:rsidR="00AB5516" w:rsidRDefault="00AB5516" w:rsidP="00AB5516">
      <w:pPr>
        <w:pStyle w:val="BodyText"/>
        <w:spacing w:before="56"/>
        <w:ind w:left="0"/>
      </w:pPr>
    </w:p>
    <w:p w14:paraId="1DDEBAC9" w14:textId="77777777" w:rsidR="00AB5516" w:rsidRDefault="00AB5516" w:rsidP="00AB5516">
      <w:pPr>
        <w:pStyle w:val="BodyText"/>
        <w:spacing w:before="0" w:line="259" w:lineRule="auto"/>
        <w:ind w:left="0" w:right="5"/>
        <w:jc w:val="both"/>
      </w:pPr>
      <w:r>
        <w:t xml:space="preserve">We, </w:t>
      </w:r>
      <w:proofErr w:type="spellStart"/>
      <w:r>
        <w:t>Jiebin</w:t>
      </w:r>
      <w:proofErr w:type="spellEnd"/>
      <w:r>
        <w:rPr>
          <w:spacing w:val="-1"/>
        </w:rPr>
        <w:t xml:space="preserve"> </w:t>
      </w:r>
      <w:r>
        <w:t>Lee,</w:t>
      </w:r>
      <w:r>
        <w:rPr>
          <w:spacing w:val="-1"/>
        </w:rPr>
        <w:t xml:space="preserve"> </w:t>
      </w:r>
      <w:r>
        <w:t>Hayden</w:t>
      </w:r>
      <w:r>
        <w:rPr>
          <w:spacing w:val="-1"/>
        </w:rPr>
        <w:t xml:space="preserve"> </w:t>
      </w:r>
      <w:r>
        <w:t>Guo, Remy Xiong as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Software</w:t>
      </w:r>
      <w:r>
        <w:rPr>
          <w:spacing w:val="-1"/>
        </w:rPr>
        <w:t xml:space="preserve"> </w:t>
      </w:r>
      <w:r>
        <w:t>dev.</w:t>
      </w:r>
      <w:r>
        <w:rPr>
          <w:spacing w:val="-1"/>
        </w:rPr>
        <w:t xml:space="preserve"> </w:t>
      </w:r>
      <w:r>
        <w:t>Project agree</w:t>
      </w:r>
      <w:r>
        <w:rPr>
          <w:spacing w:val="-1"/>
        </w:rPr>
        <w:t xml:space="preserve"> </w:t>
      </w:r>
      <w:r>
        <w:t>to follow 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norms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norms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committed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completing</w:t>
      </w:r>
      <w:r>
        <w:rPr>
          <w:spacing w:val="4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2"/>
        </w:rPr>
        <w:t>required.</w:t>
      </w:r>
    </w:p>
    <w:p w14:paraId="34E7A20A" w14:textId="08A18EC9" w:rsidR="00225FA2" w:rsidRPr="00AB5516" w:rsidRDefault="00225FA2" w:rsidP="00AB5516"/>
    <w:sectPr w:rsidR="00225FA2" w:rsidRPr="00AB5516" w:rsidSect="00AB5516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8A5F50"/>
    <w:multiLevelType w:val="hybridMultilevel"/>
    <w:tmpl w:val="7C7893A0"/>
    <w:lvl w:ilvl="0" w:tplc="0AC0D0FC">
      <w:start w:val="1"/>
      <w:numFmt w:val="decimal"/>
      <w:lvlText w:val="%1."/>
      <w:lvlJc w:val="left"/>
      <w:pPr>
        <w:ind w:left="719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362D5E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030CFA0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D4FA20A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FB1AC54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023AE99A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628E5F8E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49A0DEB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 w:tplc="74B48A36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18437">
    <w:abstractNumId w:val="6"/>
  </w:num>
  <w:num w:numId="2" w16cid:durableId="487523742">
    <w:abstractNumId w:val="3"/>
  </w:num>
  <w:num w:numId="3" w16cid:durableId="49768465">
    <w:abstractNumId w:val="5"/>
  </w:num>
  <w:num w:numId="4" w16cid:durableId="1654212843">
    <w:abstractNumId w:val="2"/>
  </w:num>
  <w:num w:numId="5" w16cid:durableId="1491746798">
    <w:abstractNumId w:val="0"/>
  </w:num>
  <w:num w:numId="6" w16cid:durableId="1958828296">
    <w:abstractNumId w:val="1"/>
  </w:num>
  <w:num w:numId="7" w16cid:durableId="833032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0832FE"/>
    <w:rsid w:val="00225FA2"/>
    <w:rsid w:val="003F770E"/>
    <w:rsid w:val="0045032D"/>
    <w:rsid w:val="00667863"/>
    <w:rsid w:val="00937018"/>
    <w:rsid w:val="00AA6B83"/>
    <w:rsid w:val="00AB5516"/>
    <w:rsid w:val="00AF7B70"/>
    <w:rsid w:val="00B81956"/>
    <w:rsid w:val="00B90B89"/>
    <w:rsid w:val="00FA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709C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1"/>
    <w:qFormat/>
    <w:rsid w:val="00225FA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B5516"/>
    <w:pPr>
      <w:widowControl w:val="0"/>
      <w:autoSpaceDE w:val="0"/>
      <w:autoSpaceDN w:val="0"/>
      <w:spacing w:before="112" w:after="0" w:line="240" w:lineRule="auto"/>
      <w:ind w:left="36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AB5516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AB5516"/>
    <w:pPr>
      <w:widowControl w:val="0"/>
      <w:autoSpaceDE w:val="0"/>
      <w:autoSpaceDN w:val="0"/>
      <w:spacing w:before="72" w:after="0" w:line="240" w:lineRule="auto"/>
      <w:ind w:left="1" w:right="1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0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Guo, Hayden</cp:lastModifiedBy>
  <cp:revision>3</cp:revision>
  <dcterms:created xsi:type="dcterms:W3CDTF">2024-05-21T17:34:00Z</dcterms:created>
  <dcterms:modified xsi:type="dcterms:W3CDTF">2025-05-28T19:56:00Z</dcterms:modified>
</cp:coreProperties>
</file>