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季度技术评审</w:t>
      </w:r>
    </w:p>
    <w:p>
      <w:r>
        <w:t>本文档用于验证 Cortex 的 Word 预览能力，包含标题、加粗、列表、表格与代码样式段落。</w:t>
      </w:r>
    </w:p>
    <w:p>
      <w:pPr>
        <w:pStyle w:val="Heading2"/>
      </w:pPr>
      <w:r>
        <w:t>结论</w:t>
      </w:r>
    </w:p>
    <w:p>
      <w:r>
        <w:t>压缩后</w:t>
      </w:r>
      <w:r>
        <w:rPr>
          <w:b/>
        </w:rPr>
        <w:t>召回率</w:t>
      </w:r>
    </w:p>
    <w:p>
      <w:pPr>
        <w:pStyle w:val="ListBullet"/>
      </w:pPr>
      <w:r>
        <w:t>工具回传压缩到预算内，关键事实保留 10/10。</w:t>
      </w:r>
    </w:p>
    <w:p>
      <w:pPr>
        <w:pStyle w:val="ListBullet"/>
      </w:pPr>
      <w:r>
        <w:t>同一文件重读只保留最新一份。</w:t>
      </w:r>
    </w:p>
    <w:p>
      <w:pPr>
        <w:pStyle w:val="Heading2"/>
      </w:pPr>
      <w:r>
        <w:t>指标表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档位</w:t>
            </w:r>
          </w:p>
        </w:tc>
        <w:tc>
          <w:tcPr>
            <w:tcW w:type="dxa" w:w="2880"/>
          </w:tcPr>
          <w:p>
            <w:r>
              <w:t>压缩后 token</w:t>
            </w:r>
          </w:p>
        </w:tc>
        <w:tc>
          <w:tcPr>
            <w:tcW w:type="dxa" w:w="2880"/>
          </w:tcPr>
          <w:p>
            <w:r>
              <w:t>召回</w:t>
            </w:r>
          </w:p>
        </w:tc>
      </w:tr>
      <w:tr>
        <w:tc>
          <w:tcPr>
            <w:tcW w:type="dxa" w:w="2880"/>
          </w:tcPr>
          <w:p>
            <w:r>
              <w:t>light</w:t>
            </w:r>
          </w:p>
        </w:tc>
        <w:tc>
          <w:tcPr>
            <w:tcW w:type="dxa" w:w="2880"/>
          </w:tcPr>
          <w:p>
            <w:r>
              <w:t>15,144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</w:tr>
      <w:tr>
        <w:tc>
          <w:tcPr>
            <w:tcW w:type="dxa" w:w="2880"/>
          </w:tcPr>
          <w:p>
            <w:r>
              <w:t>balanced</w:t>
            </w:r>
          </w:p>
        </w:tc>
        <w:tc>
          <w:tcPr>
            <w:tcW w:type="dxa" w:w="2880"/>
          </w:tcPr>
          <w:p>
            <w:r>
              <w:t>7,271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</w:tr>
      <w:tr>
        <w:tc>
          <w:tcPr>
            <w:tcW w:type="dxa" w:w="2880"/>
          </w:tcPr>
          <w:p>
            <w:r>
              <w:t>aggressive</w:t>
            </w:r>
          </w:p>
        </w:tc>
        <w:tc>
          <w:tcPr>
            <w:tcW w:type="dxa" w:w="2880"/>
          </w:tcPr>
          <w:p>
            <w:r>
              <w:t>4,392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</w:tr>
    </w:tbl>
    <w:p>
      <w:r>
        <w:t>注意：以上数字来自 bench-compress，不是估算。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