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3.jpeg" ContentType="image/jpeg"/>
  <Override PartName="/word/media/image8.jpeg" ContentType="image/jpeg"/>
  <Override PartName="/word/media/image11.jpeg" ContentType="image/jpeg"/>
  <Override PartName="/word/media/image19.jpeg" ContentType="image/jpeg"/>
  <Override PartName="/word/media/image1.jpeg" ContentType="image/jpeg"/>
  <Override PartName="/word/media/image18.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7.jpeg" ContentType="image/jpeg"/>
  <Override PartName="/word/media/image10.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400"/>
        <w:jc w:val="left"/>
        <w:rPr/>
      </w:pPr>
      <w:r>
        <w:rPr/>
      </w:r>
    </w:p>
    <w:p>
      <w:pPr>
        <w:pStyle w:val="Normal"/>
        <w:bidi w:val="0"/>
        <w:spacing w:before="0" w:after="120"/>
        <w:jc w:val="center"/>
        <w:rPr>
          <w:rFonts w:ascii="Calibri" w:hAnsi="Calibri" w:eastAsia="Calibri" w:cs="Calibri"/>
          <w:b/>
          <w:bCs/>
          <w:color w:val="1F4E79"/>
          <w:sz w:val="48"/>
          <w:szCs w:val="48"/>
        </w:rPr>
      </w:pPr>
      <w:r>
        <w:rPr>
          <w:rFonts w:eastAsia="Calibri" w:cs="Calibri"/>
          <w:b/>
          <w:bCs/>
          <w:color w:val="1F4E79"/>
          <w:sz w:val="48"/>
          <w:szCs w:val="48"/>
        </w:rPr>
        <w:t>CYBERSECURITY INTERNSHIP</w:t>
      </w:r>
    </w:p>
    <w:p>
      <w:pPr>
        <w:pStyle w:val="Normal"/>
        <w:bidi w:val="0"/>
        <w:spacing w:before="0" w:after="400"/>
        <w:jc w:val="center"/>
        <w:rPr>
          <w:rFonts w:ascii="Calibri" w:hAnsi="Calibri" w:eastAsia="Calibri" w:cs="Calibri"/>
          <w:b/>
          <w:bCs/>
          <w:color w:val="2E74B5"/>
          <w:sz w:val="36"/>
          <w:szCs w:val="36"/>
        </w:rPr>
      </w:pPr>
      <w:r>
        <w:rPr>
          <w:rFonts w:eastAsia="Calibri" w:cs="Calibri"/>
          <w:b/>
          <w:bCs/>
          <w:color w:val="2E74B5"/>
          <w:sz w:val="36"/>
          <w:szCs w:val="36"/>
        </w:rPr>
        <w:t>WEEK 3 – NETWORK SECURITY ASSESSMENT</w:t>
      </w:r>
    </w:p>
    <w:p>
      <w:pPr>
        <w:pStyle w:val="Normal"/>
        <w:pBdr>
          <w:bottom w:val="single" w:sz="6" w:space="0" w:color="2E74B5"/>
        </w:pBdr>
        <w:bidi w:val="0"/>
        <w:spacing w:before="80" w:after="80"/>
        <w:jc w:val="left"/>
        <w:rPr/>
      </w:pPr>
      <w:r>
        <w:rPr/>
      </w:r>
    </w:p>
    <w:p>
      <w:pPr>
        <w:pStyle w:val="Normal"/>
        <w:bidi w:val="0"/>
        <w:spacing w:before="0" w:after="100"/>
        <w:jc w:val="left"/>
        <w:rPr/>
      </w:pPr>
      <w:r>
        <w:rPr/>
      </w:r>
    </w:p>
    <w:p>
      <w:pPr>
        <w:pStyle w:val="Normal"/>
        <w:bidi w:val="0"/>
        <w:spacing w:before="100" w:after="600"/>
        <w:jc w:val="center"/>
        <w:rPr>
          <w:rFonts w:ascii="Calibri" w:hAnsi="Calibri" w:eastAsia="Calibri" w:cs="Calibri"/>
          <w:i/>
          <w:i/>
          <w:iCs/>
          <w:color w:val="555555"/>
          <w:sz w:val="28"/>
          <w:szCs w:val="28"/>
        </w:rPr>
      </w:pPr>
      <w:r>
        <w:rPr>
          <w:rFonts w:eastAsia="Calibri" w:cs="Calibri"/>
          <w:i/>
          <w:iCs/>
          <w:color w:val="555555"/>
          <w:sz w:val="28"/>
          <w:szCs w:val="28"/>
        </w:rPr>
        <w:t>Practical Lab Report</w:t>
      </w:r>
    </w:p>
    <w:tbl>
      <w:tblPr>
        <w:tblW w:w="8400" w:type="dxa"/>
        <w:jc w:val="left"/>
        <w:tblInd w:w="0" w:type="dxa"/>
        <w:tblLayout w:type="fixed"/>
        <w:tblCellMar>
          <w:top w:w="0" w:type="dxa"/>
          <w:left w:w="108" w:type="dxa"/>
          <w:bottom w:w="0" w:type="dxa"/>
          <w:right w:w="108" w:type="dxa"/>
        </w:tblCellMar>
      </w:tblPr>
      <w:tblGrid>
        <w:gridCol w:w="2999"/>
        <w:gridCol w:w="5401"/>
      </w:tblGrid>
      <w:tr>
        <w:trPr>
          <w:tblHeader w:val="true"/>
        </w:trPr>
        <w:tc>
          <w:tcPr>
            <w:tcW w:w="29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Field</w:t>
            </w:r>
          </w:p>
        </w:tc>
        <w:tc>
          <w:tcPr>
            <w:tcW w:w="54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Details</w:t>
            </w:r>
          </w:p>
        </w:tc>
      </w:tr>
      <w:tr>
        <w:trPr/>
        <w:tc>
          <w:tcPr>
            <w:tcW w:w="29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Intern Name</w:t>
            </w:r>
          </w:p>
        </w:tc>
        <w:tc>
          <w:tcPr>
            <w:tcW w:w="5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Mah Noor (Pen name: Moonlight)</w:t>
            </w:r>
          </w:p>
        </w:tc>
      </w:tr>
      <w:tr>
        <w:trPr/>
        <w:tc>
          <w:tcPr>
            <w:tcW w:w="29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Program</w:t>
            </w:r>
          </w:p>
        </w:tc>
        <w:tc>
          <w:tcPr>
            <w:tcW w:w="5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Ubuntu Bridge Initiative (UBI) – Ethical Hacking Track</w:t>
            </w:r>
          </w:p>
        </w:tc>
      </w:tr>
      <w:tr>
        <w:trPr/>
        <w:tc>
          <w:tcPr>
            <w:tcW w:w="29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Week</w:t>
            </w:r>
          </w:p>
        </w:tc>
        <w:tc>
          <w:tcPr>
            <w:tcW w:w="5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Week 3</w:t>
            </w:r>
          </w:p>
        </w:tc>
      </w:tr>
      <w:tr>
        <w:trPr/>
        <w:tc>
          <w:tcPr>
            <w:tcW w:w="29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Report Title</w:t>
            </w:r>
          </w:p>
        </w:tc>
        <w:tc>
          <w:tcPr>
            <w:tcW w:w="5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Network Security Assessment: Nmap &amp; Wireshark</w:t>
            </w:r>
          </w:p>
        </w:tc>
      </w:tr>
      <w:tr>
        <w:trPr/>
        <w:tc>
          <w:tcPr>
            <w:tcW w:w="29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Lab Environment</w:t>
            </w:r>
          </w:p>
        </w:tc>
        <w:tc>
          <w:tcPr>
            <w:tcW w:w="5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Kali Linux (Attacker) vs Metasploitable2 (Target)</w:t>
            </w:r>
          </w:p>
        </w:tc>
      </w:tr>
      <w:tr>
        <w:trPr/>
        <w:tc>
          <w:tcPr>
            <w:tcW w:w="29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Submission Deadline</w:t>
            </w:r>
          </w:p>
        </w:tc>
        <w:tc>
          <w:tcPr>
            <w:tcW w:w="5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7th September 2026</w:t>
            </w:r>
          </w:p>
        </w:tc>
      </w:tr>
      <w:tr>
        <w:trPr/>
        <w:tc>
          <w:tcPr>
            <w:tcW w:w="29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Date Completed</w:t>
            </w:r>
          </w:p>
        </w:tc>
        <w:tc>
          <w:tcPr>
            <w:tcW w:w="5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4th September 2026</w:t>
            </w:r>
          </w:p>
        </w:tc>
      </w:tr>
      <w:tr>
        <w:trPr/>
        <w:tc>
          <w:tcPr>
            <w:tcW w:w="2999"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Tools Used</w:t>
            </w:r>
          </w:p>
        </w:tc>
        <w:tc>
          <w:tcPr>
            <w:tcW w:w="54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7.99, Wireshark, Kali Linux, VMware</w:t>
            </w:r>
          </w:p>
        </w:tc>
      </w:tr>
    </w:tbl>
    <w:p>
      <w:pPr>
        <w:pStyle w:val="Normal"/>
        <w:bidi w:val="0"/>
        <w:spacing w:before="0" w:after="300"/>
        <w:jc w:val="left"/>
        <w:rPr/>
      </w:pPr>
      <w:r>
        <w:rPr/>
      </w:r>
    </w:p>
    <w:p>
      <w:pPr>
        <w:pStyle w:val="Normal"/>
        <w:bidi w:val="0"/>
        <w:spacing w:before="200" w:after="0"/>
        <w:jc w:val="center"/>
        <w:rPr>
          <w:rFonts w:ascii="Calibri" w:hAnsi="Calibri" w:eastAsia="Calibri" w:cs="Calibri"/>
          <w:i/>
          <w:i/>
          <w:iCs/>
          <w:color w:val="C00000"/>
          <w:sz w:val="18"/>
          <w:szCs w:val="18"/>
        </w:rPr>
      </w:pPr>
      <w:r>
        <w:rPr>
          <w:rFonts w:eastAsia="Calibri" w:cs="Calibri"/>
          <w:i/>
          <w:iCs/>
          <w:color w:val="C00000"/>
          <w:sz w:val="18"/>
          <w:szCs w:val="18"/>
        </w:rPr>
        <w:t xml:space="preserve">⚠️  </w:t>
      </w:r>
      <w:r>
        <w:rPr>
          <w:rFonts w:eastAsia="Calibri" w:cs="Calibri"/>
          <w:i/>
          <w:iCs/>
          <w:color w:val="C00000"/>
          <w:sz w:val="18"/>
          <w:szCs w:val="18"/>
        </w:rPr>
        <w:t>All scanning and testing was performed exclusively on an authorized lab environment.</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bidi w:val="0"/>
        <w:jc w:val="left"/>
        <w:rPr/>
      </w:pPr>
      <w:r>
        <w:rPr/>
      </w:r>
      <w:r>
        <w:br w:type="page"/>
      </w:r>
    </w:p>
    <w:p>
      <w:pPr>
        <w:pStyle w:val="Heading1"/>
        <w:bidi w:val="0"/>
        <w:spacing w:before="280" w:after="120"/>
        <w:jc w:val="left"/>
        <w:rPr/>
      </w:pPr>
      <w:r>
        <w:rPr/>
        <w:t>1. Introduction</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This report covers Week 3 of the Ubuntu Bridge Initiative (UBI) Cybersecurity Internship. The focus of this week was real-world Network Security Assessment — learning how a professional security analyst discovers hosts, identifies exposed services, analyzes live network traffic, and documents security findings.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lab was set up using two virtual machines inside VMware on a host-only network: a Kali Linux machine acting as the attacker/analyst, and a Metasploitable2 machine acting as the intentionally vulnerable target.</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All scanning, testing, and packet capture was performed only on this private, authorized lab environment. No external or third-party systems were tested at any point.</w:t>
      </w:r>
    </w:p>
    <w:p>
      <w:pPr>
        <w:pStyle w:val="Normal"/>
        <w:bidi w:val="0"/>
        <w:spacing w:before="0" w:after="100"/>
        <w:jc w:val="left"/>
        <w:rPr/>
      </w:pPr>
      <w:r>
        <w:rPr/>
      </w:r>
    </w:p>
    <w:p>
      <w:pPr>
        <w:pStyle w:val="Heading1"/>
        <w:bidi w:val="0"/>
        <w:spacing w:before="280" w:after="120"/>
        <w:jc w:val="left"/>
        <w:rPr/>
      </w:pPr>
      <w:r>
        <w:rPr/>
        <w:t>2. Objectives</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main objectives for Week 3 were:</w:t>
      </w:r>
    </w:p>
    <w:p>
      <w:pPr>
        <w:pStyle w:val="ListParagraph"/>
        <w:numPr>
          <w:ilvl w:val="0"/>
          <w:numId w:val="3"/>
        </w:numPr>
        <w:bidi w:val="0"/>
        <w:jc w:val="left"/>
        <w:rPr>
          <w:rFonts w:ascii="Calibri" w:hAnsi="Calibri" w:eastAsia="Calibri" w:cs="Calibri"/>
          <w:sz w:val="22"/>
          <w:szCs w:val="22"/>
        </w:rPr>
      </w:pPr>
      <w:r>
        <w:rPr>
          <w:rFonts w:eastAsia="Calibri" w:cs="Calibri"/>
          <w:sz w:val="22"/>
          <w:szCs w:val="22"/>
        </w:rPr>
        <w:t>Discover all active hosts in the lab network using Nmap.</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Identify open ports, running services, and their versions on the target machine.</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Capture and analyze live network traffic using Wireshark.</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Correlate Nmap scan results with Wireshark packet captures.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Perform a vulnerability assessment using Nmap NSE scripts.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Perform security hardening and verify the changes with before/after scans.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Document all findings in a professional security assessment report.</w:t>
      </w:r>
    </w:p>
    <w:p>
      <w:pPr>
        <w:pStyle w:val="Normal"/>
        <w:bidi w:val="0"/>
        <w:spacing w:before="0" w:after="100"/>
        <w:jc w:val="left"/>
        <w:rPr/>
      </w:pPr>
      <w:r>
        <w:rPr/>
      </w:r>
    </w:p>
    <w:p>
      <w:pPr>
        <w:pStyle w:val="Heading1"/>
        <w:bidi w:val="0"/>
        <w:spacing w:before="280" w:after="120"/>
        <w:jc w:val="left"/>
        <w:rPr/>
      </w:pPr>
      <w:r>
        <w:rPr/>
        <w:t>3. Lab Environment</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lab was built using VMware with a host-only network (VMnet1 — 192.168.139.0/24). Both virtual machines were isolated from the internet to ensure safe and authorized testing.</w:t>
      </w:r>
    </w:p>
    <w:p>
      <w:pPr>
        <w:pStyle w:val="Normal"/>
        <w:bidi w:val="0"/>
        <w:spacing w:before="0" w:after="100"/>
        <w:jc w:val="left"/>
        <w:rPr/>
      </w:pPr>
      <w:r>
        <w:rPr/>
      </w:r>
    </w:p>
    <w:tbl>
      <w:tblPr>
        <w:tblW w:w="8400" w:type="dxa"/>
        <w:jc w:val="left"/>
        <w:tblInd w:w="0" w:type="dxa"/>
        <w:tblLayout w:type="fixed"/>
        <w:tblCellMar>
          <w:top w:w="0" w:type="dxa"/>
          <w:left w:w="108" w:type="dxa"/>
          <w:bottom w:w="0" w:type="dxa"/>
          <w:right w:w="108" w:type="dxa"/>
        </w:tblCellMar>
      </w:tblPr>
      <w:tblGrid>
        <w:gridCol w:w="3200"/>
        <w:gridCol w:w="5200"/>
      </w:tblGrid>
      <w:tr>
        <w:trPr>
          <w:tblHeader w:val="true"/>
        </w:trPr>
        <w:tc>
          <w:tcPr>
            <w:tcW w:w="32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Component</w:t>
            </w:r>
          </w:p>
        </w:tc>
        <w:tc>
          <w:tcPr>
            <w:tcW w:w="5200"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Details</w:t>
            </w:r>
          </w:p>
        </w:tc>
      </w:tr>
      <w:tr>
        <w:trPr/>
        <w:tc>
          <w:tcPr>
            <w:tcW w:w="32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Hypervisor</w:t>
            </w:r>
          </w:p>
        </w:tc>
        <w:tc>
          <w:tcPr>
            <w:tcW w:w="52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 Workstation</w:t>
            </w:r>
          </w:p>
        </w:tc>
      </w:tr>
      <w:tr>
        <w:trPr/>
        <w:tc>
          <w:tcPr>
            <w:tcW w:w="32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Network Type</w:t>
            </w:r>
          </w:p>
        </w:tc>
        <w:tc>
          <w:tcPr>
            <w:tcW w:w="52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Host-Only (VMnet1 — 192.168.139.0/24)</w:t>
            </w:r>
          </w:p>
        </w:tc>
      </w:tr>
      <w:tr>
        <w:trPr/>
        <w:tc>
          <w:tcPr>
            <w:tcW w:w="32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Gateway</w:t>
            </w:r>
          </w:p>
        </w:tc>
        <w:tc>
          <w:tcPr>
            <w:tcW w:w="52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w:t>
            </w:r>
          </w:p>
        </w:tc>
      </w:tr>
      <w:tr>
        <w:trPr/>
        <w:tc>
          <w:tcPr>
            <w:tcW w:w="32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Attacker Machine</w:t>
            </w:r>
          </w:p>
        </w:tc>
        <w:tc>
          <w:tcPr>
            <w:tcW w:w="52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Kali Linux — 192.168.139.128</w:t>
            </w:r>
          </w:p>
        </w:tc>
      </w:tr>
      <w:tr>
        <w:trPr/>
        <w:tc>
          <w:tcPr>
            <w:tcW w:w="32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Target Machine</w:t>
            </w:r>
          </w:p>
        </w:tc>
        <w:tc>
          <w:tcPr>
            <w:tcW w:w="52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Metasploitable2 — 192.168.139.129</w:t>
            </w:r>
          </w:p>
        </w:tc>
      </w:tr>
      <w:tr>
        <w:trPr/>
        <w:tc>
          <w:tcPr>
            <w:tcW w:w="32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Version</w:t>
            </w:r>
          </w:p>
        </w:tc>
        <w:tc>
          <w:tcPr>
            <w:tcW w:w="52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7.99</w:t>
            </w:r>
          </w:p>
        </w:tc>
      </w:tr>
      <w:tr>
        <w:trPr/>
        <w:tc>
          <w:tcPr>
            <w:tcW w:w="32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w:t>
            </w:r>
          </w:p>
        </w:tc>
        <w:tc>
          <w:tcPr>
            <w:tcW w:w="5200"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Latest (capturing on eth0)</w:t>
            </w:r>
          </w:p>
        </w:tc>
      </w:tr>
    </w:tbl>
    <w:p>
      <w:pPr>
        <w:pStyle w:val="Normal"/>
        <w:bidi w:val="0"/>
        <w:spacing w:before="0" w:after="10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network diagram below shows how both machines are connected through the VMware host-only network.</w:t>
      </w:r>
    </w:p>
    <w:p>
      <w:pPr>
        <w:pStyle w:val="Normal"/>
        <w:bidi w:val="0"/>
        <w:spacing w:before="100" w:after="60"/>
        <w:jc w:val="center"/>
        <w:rPr/>
      </w:pPr>
      <w:r>
        <w:rPr/>
        <w:drawing>
          <wp:inline distT="0" distB="0" distL="0" distR="0">
            <wp:extent cx="4762500" cy="3095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62500" cy="30956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 Lab Network Topology — Kali Linux (Attacker) ↔ Metasploitable2 (Target)</w:t>
      </w:r>
    </w:p>
    <w:p>
      <w:pPr>
        <w:pStyle w:val="Normal"/>
        <w:bidi w:val="0"/>
        <w:spacing w:before="0" w:after="100"/>
        <w:jc w:val="left"/>
        <w:rPr/>
      </w:pPr>
      <w:r>
        <w:rPr/>
      </w:r>
    </w:p>
    <w:p>
      <w:pPr>
        <w:pStyle w:val="Heading1"/>
        <w:bidi w:val="0"/>
        <w:spacing w:before="280" w:after="120"/>
        <w:jc w:val="left"/>
        <w:rPr/>
      </w:pPr>
      <w:r>
        <w:rPr/>
        <w:t>4. Tools Used</w:t>
      </w:r>
    </w:p>
    <w:p>
      <w:pPr>
        <w:pStyle w:val="Normal"/>
        <w:pBdr>
          <w:bottom w:val="single" w:sz="6" w:space="0" w:color="2E74B5"/>
        </w:pBdr>
        <w:bidi w:val="0"/>
        <w:spacing w:before="80" w:after="80"/>
        <w:jc w:val="left"/>
        <w:rPr/>
      </w:pPr>
      <w:r>
        <w:rPr/>
      </w:r>
    </w:p>
    <w:tbl>
      <w:tblPr>
        <w:tblW w:w="8400" w:type="dxa"/>
        <w:jc w:val="left"/>
        <w:tblInd w:w="0" w:type="dxa"/>
        <w:tblLayout w:type="fixed"/>
        <w:tblCellMar>
          <w:top w:w="0" w:type="dxa"/>
          <w:left w:w="108" w:type="dxa"/>
          <w:bottom w:w="0" w:type="dxa"/>
          <w:right w:w="108" w:type="dxa"/>
        </w:tblCellMar>
      </w:tblPr>
      <w:tblGrid>
        <w:gridCol w:w="1800"/>
        <w:gridCol w:w="4799"/>
        <w:gridCol w:w="1801"/>
      </w:tblGrid>
      <w:tr>
        <w:trPr>
          <w:tblHeader w:val="true"/>
        </w:trPr>
        <w:tc>
          <w:tcPr>
            <w:tcW w:w="18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Tool</w:t>
            </w:r>
          </w:p>
        </w:tc>
        <w:tc>
          <w:tcPr>
            <w:tcW w:w="47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Purpose</w:t>
            </w:r>
          </w:p>
        </w:tc>
        <w:tc>
          <w:tcPr>
            <w:tcW w:w="18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Version</w:t>
            </w:r>
          </w:p>
        </w:tc>
      </w:tr>
      <w:tr>
        <w:trPr/>
        <w:tc>
          <w:tcPr>
            <w:tcW w:w="18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w:t>
            </w:r>
          </w:p>
        </w:tc>
        <w:tc>
          <w:tcPr>
            <w:tcW w:w="4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Network discovery, port scanning, service detection, vulnerability scripts</w:t>
            </w:r>
          </w:p>
        </w:tc>
        <w:tc>
          <w:tcPr>
            <w:tcW w:w="18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7.99</w:t>
            </w:r>
          </w:p>
        </w:tc>
      </w:tr>
      <w:tr>
        <w:trPr/>
        <w:tc>
          <w:tcPr>
            <w:tcW w:w="18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w:t>
            </w:r>
          </w:p>
        </w:tc>
        <w:tc>
          <w:tcPr>
            <w:tcW w:w="4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Live packet capture and traffic analysis</w:t>
            </w:r>
          </w:p>
        </w:tc>
        <w:tc>
          <w:tcPr>
            <w:tcW w:w="18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Latest</w:t>
            </w:r>
          </w:p>
        </w:tc>
      </w:tr>
      <w:tr>
        <w:trPr/>
        <w:tc>
          <w:tcPr>
            <w:tcW w:w="18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Kali Linux</w:t>
            </w:r>
          </w:p>
        </w:tc>
        <w:tc>
          <w:tcPr>
            <w:tcW w:w="4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Attacker/analyst operating system</w:t>
            </w:r>
          </w:p>
        </w:tc>
        <w:tc>
          <w:tcPr>
            <w:tcW w:w="18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Rolling</w:t>
            </w:r>
          </w:p>
        </w:tc>
      </w:tr>
      <w:tr>
        <w:trPr/>
        <w:tc>
          <w:tcPr>
            <w:tcW w:w="18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Metasploitable2</w:t>
            </w:r>
          </w:p>
        </w:tc>
        <w:tc>
          <w:tcPr>
            <w:tcW w:w="4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Intentionally vulnerable target OS</w:t>
            </w:r>
          </w:p>
        </w:tc>
        <w:tc>
          <w:tcPr>
            <w:tcW w:w="18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2.0</w:t>
            </w:r>
          </w:p>
        </w:tc>
      </w:tr>
      <w:tr>
        <w:trPr/>
        <w:tc>
          <w:tcPr>
            <w:tcW w:w="18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w:t>
            </w:r>
          </w:p>
        </w:tc>
        <w:tc>
          <w:tcPr>
            <w:tcW w:w="4799"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Virtualization platform for isolated lab</w:t>
            </w:r>
          </w:p>
        </w:tc>
        <w:tc>
          <w:tcPr>
            <w:tcW w:w="1801"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Workstation</w:t>
            </w:r>
          </w:p>
        </w:tc>
      </w:tr>
    </w:tbl>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5. Task 7 – Network Discovery &amp; Basic Nmap Scanning</w:t>
      </w:r>
    </w:p>
    <w:p>
      <w:pPr>
        <w:pStyle w:val="Normal"/>
        <w:pBdr>
          <w:bottom w:val="single" w:sz="6" w:space="0" w:color="2E74B5"/>
        </w:pBdr>
        <w:bidi w:val="0"/>
        <w:spacing w:before="80" w:after="80"/>
        <w:jc w:val="left"/>
        <w:rPr/>
      </w:pPr>
      <w:r>
        <w:rPr/>
      </w:r>
    </w:p>
    <w:p>
      <w:pPr>
        <w:pStyle w:val="Heading2"/>
        <w:bidi w:val="0"/>
        <w:spacing w:before="280" w:after="120"/>
        <w:jc w:val="left"/>
        <w:rPr/>
      </w:pPr>
      <w:r>
        <w:rPr/>
        <w:t>5.1  What is Network Discovery?</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Network discovery is the first step in any security assessment. Before testing anything, a security analyst needs to know which devices are active on the network. The tool used for this is Nmap (Network Mapper), which sends packets to a range of IP addresses and checks which ones respond.</w:t>
      </w:r>
    </w:p>
    <w:p>
      <w:pPr>
        <w:pStyle w:val="Heading2"/>
        <w:bidi w:val="0"/>
        <w:spacing w:before="280" w:after="120"/>
        <w:jc w:val="left"/>
        <w:rPr/>
      </w:pPr>
      <w:r>
        <w:rPr/>
        <w:t>5.2  Host Discovery Scan</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-sn flag tells Nmap to do a "ping scan" — it checks which hosts are alive without scanning any ports. The command used was:</w:t>
      </w:r>
    </w:p>
    <w:p>
      <w:pPr>
        <w:pStyle w:val="Normal"/>
        <w:pBdr>
          <w:left w:val="single" w:sz="8" w:space="0" w:color="2E74B5"/>
        </w:pBdr>
        <w:shd w:fill="EBF3FB" w:val="clear"/>
        <w:bidi w:val="0"/>
        <w:spacing w:before="80" w:after="80"/>
        <w:ind w:left="360"/>
        <w:jc w:val="left"/>
        <w:rPr>
          <w:rFonts w:ascii="Courier New" w:hAnsi="Courier New" w:eastAsia="Courier New" w:cs="Courier New"/>
          <w:b/>
          <w:bCs/>
          <w:color w:val="1F4E79"/>
          <w:sz w:val="20"/>
          <w:szCs w:val="20"/>
          <w:shd w:fill="EBF3FB" w:val="clear"/>
        </w:rPr>
      </w:pPr>
      <w:r>
        <w:rPr>
          <w:rFonts w:eastAsia="Courier New" w:cs="Courier New" w:ascii="Courier New" w:hAnsi="Courier New"/>
          <w:b/>
          <w:bCs/>
          <w:color w:val="1F4E79"/>
          <w:sz w:val="20"/>
          <w:szCs w:val="20"/>
          <w:shd w:fill="EBF3FB" w:val="clear"/>
        </w:rPr>
        <w:t>nmap -sn 192.168.139.0/24</w:t>
      </w:r>
    </w:p>
    <w:p>
      <w:pPr>
        <w:pStyle w:val="Normal"/>
        <w:bidi w:val="0"/>
        <w:spacing w:before="100" w:after="60"/>
        <w:jc w:val="center"/>
        <w:rPr/>
      </w:pPr>
      <w:r>
        <w:rPr/>
        <w:drawing>
          <wp:inline distT="0" distB="0" distL="0" distR="0">
            <wp:extent cx="4000500" cy="22098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000500" cy="220980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2: Nmap host discovery scan — 5 active hosts found in 192.168.139.0/24</w:t>
      </w:r>
    </w:p>
    <w:p>
      <w:pPr>
        <w:pStyle w:val="Heading2"/>
        <w:bidi w:val="0"/>
        <w:spacing w:before="280" w:after="120"/>
        <w:jc w:val="left"/>
        <w:rPr/>
      </w:pPr>
      <w:r>
        <w:rPr/>
        <w:t>5.3  Discovery Results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scan found 5 active hosts in the /24 subnet. The two key machines for this lab were:</w:t>
      </w:r>
    </w:p>
    <w:tbl>
      <w:tblPr>
        <w:tblW w:w="8400" w:type="dxa"/>
        <w:jc w:val="left"/>
        <w:tblInd w:w="0" w:type="dxa"/>
        <w:tblLayout w:type="fixed"/>
        <w:tblCellMar>
          <w:top w:w="0" w:type="dxa"/>
          <w:left w:w="108" w:type="dxa"/>
          <w:bottom w:w="0" w:type="dxa"/>
          <w:right w:w="108" w:type="dxa"/>
        </w:tblCellMar>
      </w:tblPr>
      <w:tblGrid>
        <w:gridCol w:w="2000"/>
        <w:gridCol w:w="2399"/>
        <w:gridCol w:w="2400"/>
        <w:gridCol w:w="1601"/>
      </w:tblGrid>
      <w:tr>
        <w:trPr>
          <w:tblHeader w:val="true"/>
        </w:trPr>
        <w:tc>
          <w:tcPr>
            <w:tcW w:w="20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IP Address</w:t>
            </w:r>
          </w:p>
        </w:tc>
        <w:tc>
          <w:tcPr>
            <w:tcW w:w="23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Role</w:t>
            </w:r>
          </w:p>
        </w:tc>
        <w:tc>
          <w:tcPr>
            <w:tcW w:w="24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MAC Address</w:t>
            </w:r>
          </w:p>
        </w:tc>
        <w:tc>
          <w:tcPr>
            <w:tcW w:w="16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Vendor</w:t>
            </w:r>
          </w:p>
        </w:tc>
      </w:tr>
      <w:tr>
        <w:trPr/>
        <w:tc>
          <w:tcPr>
            <w:tcW w:w="20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23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Kali Linux – Attacker/Analyst</w:t>
            </w:r>
          </w:p>
        </w:tc>
        <w:tc>
          <w:tcPr>
            <w:tcW w:w="2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00:50:56:E8:2A:42</w:t>
            </w:r>
          </w:p>
        </w:tc>
        <w:tc>
          <w:tcPr>
            <w:tcW w:w="16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w:t>
            </w:r>
          </w:p>
        </w:tc>
      </w:tr>
      <w:tr>
        <w:trPr/>
        <w:tc>
          <w:tcPr>
            <w:tcW w:w="20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23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Metasploitable2 – Target</w:t>
            </w:r>
          </w:p>
        </w:tc>
        <w:tc>
          <w:tcPr>
            <w:tcW w:w="2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00:0C:29:50:B2:92</w:t>
            </w:r>
          </w:p>
        </w:tc>
        <w:tc>
          <w:tcPr>
            <w:tcW w:w="16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w:t>
            </w:r>
          </w:p>
        </w:tc>
      </w:tr>
      <w:tr>
        <w:trPr/>
        <w:tc>
          <w:tcPr>
            <w:tcW w:w="20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w:t>
            </w:r>
          </w:p>
        </w:tc>
        <w:tc>
          <w:tcPr>
            <w:tcW w:w="23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Gateway</w:t>
            </w:r>
          </w:p>
        </w:tc>
        <w:tc>
          <w:tcPr>
            <w:tcW w:w="2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00:50:56:C0:00:08</w:t>
            </w:r>
          </w:p>
        </w:tc>
        <w:tc>
          <w:tcPr>
            <w:tcW w:w="16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w:t>
            </w:r>
          </w:p>
        </w:tc>
      </w:tr>
      <w:tr>
        <w:trPr/>
        <w:tc>
          <w:tcPr>
            <w:tcW w:w="2000"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192.168.139.254</w:t>
            </w:r>
          </w:p>
        </w:tc>
        <w:tc>
          <w:tcPr>
            <w:tcW w:w="2399"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 DHCP/NAT</w:t>
            </w:r>
          </w:p>
        </w:tc>
        <w:tc>
          <w:tcPr>
            <w:tcW w:w="24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00:50:56:FB:77:A5</w:t>
            </w:r>
          </w:p>
        </w:tc>
        <w:tc>
          <w:tcPr>
            <w:tcW w:w="16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VMware</w:t>
            </w:r>
          </w:p>
        </w:tc>
      </w:tr>
    </w:tbl>
    <w:p>
      <w:pPr>
        <w:pStyle w:val="Normal"/>
        <w:bidi w:val="0"/>
        <w:spacing w:before="0" w:after="100"/>
        <w:jc w:val="left"/>
        <w:rPr/>
      </w:pPr>
      <w:r>
        <w:rPr/>
      </w:r>
    </w:p>
    <w:p>
      <w:pPr>
        <w:pStyle w:val="Heading2"/>
        <w:bidi w:val="0"/>
        <w:spacing w:before="280" w:after="120"/>
        <w:jc w:val="left"/>
        <w:rPr/>
      </w:pPr>
      <w:r>
        <w:rPr/>
        <w:t>5.4  Basic Port Scan on Target</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After confirming which hosts are active, a basic scan was run on the target (Metasploitable2) to get the list of open ports:</w:t>
      </w:r>
    </w:p>
    <w:p>
      <w:pPr>
        <w:pStyle w:val="Normal"/>
        <w:pBdr>
          <w:left w:val="single" w:sz="8" w:space="0" w:color="2E74B5"/>
        </w:pBdr>
        <w:shd w:fill="EBF3FB" w:val="clear"/>
        <w:bidi w:val="0"/>
        <w:spacing w:before="80" w:after="80"/>
        <w:ind w:left="360"/>
        <w:jc w:val="left"/>
        <w:rPr>
          <w:rFonts w:ascii="Courier New" w:hAnsi="Courier New" w:eastAsia="Courier New" w:cs="Courier New"/>
          <w:b/>
          <w:bCs/>
          <w:color w:val="1F4E79"/>
          <w:sz w:val="20"/>
          <w:szCs w:val="20"/>
        </w:rPr>
      </w:pPr>
      <w:r>
        <w:rPr>
          <w:rFonts w:eastAsia="Courier New" w:cs="Courier New" w:ascii="Courier New" w:hAnsi="Courier New"/>
          <w:b/>
          <w:bCs/>
          <w:color w:val="1F4E79"/>
          <w:sz w:val="20"/>
          <w:szCs w:val="20"/>
        </w:rPr>
        <w:t>nmap -sV 192.168.139.129</w:t>
      </w:r>
    </w:p>
    <w:p>
      <w:pPr>
        <w:pStyle w:val="Normal"/>
        <w:bidi w:val="0"/>
        <w:spacing w:before="100" w:after="60"/>
        <w:jc w:val="center"/>
        <w:rPr/>
      </w:pPr>
      <w:r>
        <w:rPr/>
        <w:drawing>
          <wp:inline distT="0" distB="0" distL="0" distR="0">
            <wp:extent cx="4191000" cy="34099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191000" cy="34099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3: nmap -sV result showing open ports and service versions on Metasploitable2</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6. Task 8 – Advanced Nmap Security Assessment</w:t>
      </w:r>
    </w:p>
    <w:p>
      <w:pPr>
        <w:pStyle w:val="Normal"/>
        <w:pBdr>
          <w:bottom w:val="single" w:sz="6" w:space="0" w:color="2E74B5"/>
        </w:pBdr>
        <w:bidi w:val="0"/>
        <w:spacing w:before="80" w:after="80"/>
        <w:jc w:val="left"/>
        <w:rPr/>
      </w:pPr>
      <w:r>
        <w:rPr/>
      </w:r>
    </w:p>
    <w:p>
      <w:pPr>
        <w:pStyle w:val="Heading2"/>
        <w:bidi w:val="0"/>
        <w:spacing w:before="280" w:after="120"/>
        <w:jc w:val="left"/>
        <w:rPr/>
      </w:pPr>
      <w:r>
        <w:rPr/>
        <w:t>6.1  Service &amp; Version Detection (-sV)</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-sV flag makes Nmap probe each open port to determine what service is running and what version. This is very useful for identifying outdated or vulnerable software.</w:t>
      </w:r>
    </w:p>
    <w:p>
      <w:pPr>
        <w:pStyle w:val="Normal"/>
        <w:bidi w:val="0"/>
        <w:spacing w:before="100" w:after="60"/>
        <w:jc w:val="center"/>
        <w:rPr/>
      </w:pPr>
      <w:r>
        <w:rPr/>
        <w:drawing>
          <wp:inline distT="0" distB="0" distL="0" distR="0">
            <wp:extent cx="4381500" cy="35814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381500" cy="358140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4: Detailed service version detection on Metasploitable2</w:t>
      </w:r>
    </w:p>
    <w:p>
      <w:pPr>
        <w:pStyle w:val="Heading2"/>
        <w:bidi w:val="0"/>
        <w:spacing w:before="280" w:after="120"/>
        <w:jc w:val="left"/>
        <w:rPr/>
      </w:pPr>
      <w:r>
        <w:rPr/>
        <w:t>6.2  Aggressive Scan (-A)</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-A flag combines OS detection, version detection, script scanning, and traceroute. It gives a much deeper picture of the target.</w:t>
      </w:r>
    </w:p>
    <w:p>
      <w:pPr>
        <w:pStyle w:val="Normal"/>
        <w:pBdr>
          <w:left w:val="single" w:sz="8" w:space="0" w:color="2E74B5"/>
        </w:pBdr>
        <w:shd w:fill="EBF3FB" w:val="clear"/>
        <w:bidi w:val="0"/>
        <w:spacing w:before="80" w:after="80"/>
        <w:ind w:left="360"/>
        <w:jc w:val="left"/>
        <w:rPr>
          <w:rFonts w:ascii="Courier New" w:hAnsi="Courier New" w:eastAsia="Courier New" w:cs="Courier New"/>
          <w:b/>
          <w:bCs/>
          <w:color w:val="1F4E79"/>
          <w:sz w:val="20"/>
          <w:szCs w:val="20"/>
        </w:rPr>
      </w:pPr>
      <w:r>
        <w:rPr>
          <w:rFonts w:eastAsia="Courier New" w:cs="Courier New" w:ascii="Courier New" w:hAnsi="Courier New"/>
          <w:b/>
          <w:bCs/>
          <w:color w:val="1F4E79"/>
          <w:sz w:val="20"/>
          <w:szCs w:val="20"/>
        </w:rPr>
        <w:t>nmap -A 192.168.139.129</w:t>
      </w:r>
    </w:p>
    <w:p>
      <w:pPr>
        <w:pStyle w:val="Normal"/>
        <w:bidi w:val="0"/>
        <w:spacing w:before="100" w:after="60"/>
        <w:jc w:val="center"/>
        <w:rPr/>
      </w:pPr>
      <w:r>
        <w:rPr/>
        <w:drawing>
          <wp:inline distT="0" distB="0" distL="0" distR="0">
            <wp:extent cx="5334000" cy="2952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34000" cy="29527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5: Aggressive scan — shows FTP anon login allowed, SSH keys, SSL ciphers</w:t>
      </w:r>
    </w:p>
    <w:p>
      <w:pPr>
        <w:pStyle w:val="Heading2"/>
        <w:bidi w:val="0"/>
        <w:spacing w:before="280" w:after="120"/>
        <w:jc w:val="left"/>
        <w:rPr/>
      </w:pPr>
      <w:r>
        <w:rPr/>
        <w:t>6.3  SYN Scan (-sS)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-sS (SYN scan) is also called a "half-open" or "stealth" scan. Nmap sends a SYN packet and waits for SYN/ACK (open) or RST (closed) without completing the full TCP handshake. It is faster and harder to detect than a full connect scan.</w:t>
      </w:r>
    </w:p>
    <w:p>
      <w:pPr>
        <w:pStyle w:val="Normal"/>
        <w:pBdr>
          <w:left w:val="single" w:sz="8" w:space="0" w:color="2E74B5"/>
        </w:pBdr>
        <w:shd w:fill="EBF3FB" w:val="clear"/>
        <w:bidi w:val="0"/>
        <w:spacing w:before="80" w:after="80"/>
        <w:ind w:left="360"/>
        <w:jc w:val="left"/>
        <w:rPr>
          <w:rFonts w:ascii="Courier New" w:hAnsi="Courier New" w:eastAsia="Courier New" w:cs="Courier New"/>
          <w:b/>
          <w:bCs/>
          <w:color w:val="1F4E79"/>
          <w:sz w:val="20"/>
          <w:szCs w:val="20"/>
        </w:rPr>
      </w:pPr>
      <w:r>
        <w:rPr>
          <w:rFonts w:eastAsia="Courier New" w:cs="Courier New" w:ascii="Courier New" w:hAnsi="Courier New"/>
          <w:b/>
          <w:bCs/>
          <w:color w:val="1F4E79"/>
          <w:sz w:val="20"/>
          <w:szCs w:val="20"/>
        </w:rPr>
        <w:t>sudo nmap -sS 192.168.139.129</w:t>
      </w:r>
    </w:p>
    <w:p>
      <w:pPr>
        <w:pStyle w:val="Normal"/>
        <w:bidi w:val="0"/>
        <w:spacing w:before="100" w:after="60"/>
        <w:jc w:val="center"/>
        <w:rPr/>
      </w:pPr>
      <w:r>
        <w:rPr/>
        <w:drawing>
          <wp:inline distT="0" distB="0" distL="0" distR="0">
            <wp:extent cx="3810000" cy="39814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810000" cy="39814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6: TCP SYN scan result — all open ports on Metasploitable2</w:t>
      </w:r>
    </w:p>
    <w:p>
      <w:pPr>
        <w:pStyle w:val="Heading2"/>
        <w:bidi w:val="0"/>
        <w:spacing w:before="280" w:after="120"/>
        <w:jc w:val="left"/>
        <w:rPr/>
      </w:pPr>
      <w:r>
        <w:rPr/>
        <w:t>6.4  Complete Port &amp; Service Summary Table</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table below summarizes all open ports found on the target machine (192.168.139.129 — Metasploitable2), along with risk classification and security observations:</w:t>
      </w:r>
    </w:p>
    <w:p>
      <w:pPr>
        <w:pStyle w:val="Normal"/>
        <w:bidi w:val="0"/>
        <w:spacing w:before="0" w:after="100"/>
        <w:jc w:val="left"/>
        <w:rPr/>
      </w:pPr>
      <w:r>
        <w:rPr/>
      </w:r>
    </w:p>
    <w:tbl>
      <w:tblPr>
        <w:tblW w:w="8300" w:type="dxa"/>
        <w:jc w:val="left"/>
        <w:tblInd w:w="0" w:type="dxa"/>
        <w:tblLayout w:type="fixed"/>
        <w:tblCellMar>
          <w:top w:w="0" w:type="dxa"/>
          <w:left w:w="108" w:type="dxa"/>
          <w:bottom w:w="0" w:type="dxa"/>
          <w:right w:w="108" w:type="dxa"/>
        </w:tblCellMar>
      </w:tblPr>
      <w:tblGrid>
        <w:gridCol w:w="600"/>
        <w:gridCol w:w="699"/>
        <w:gridCol w:w="901"/>
        <w:gridCol w:w="1500"/>
        <w:gridCol w:w="899"/>
        <w:gridCol w:w="3701"/>
      </w:tblGrid>
      <w:tr>
        <w:trPr>
          <w:tblHeader w:val="true"/>
        </w:trPr>
        <w:tc>
          <w:tcPr>
            <w:tcW w:w="6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Port</w:t>
            </w:r>
          </w:p>
        </w:tc>
        <w:tc>
          <w:tcPr>
            <w:tcW w:w="6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Protocol</w:t>
            </w:r>
          </w:p>
        </w:tc>
        <w:tc>
          <w:tcPr>
            <w:tcW w:w="901"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Service</w:t>
            </w:r>
          </w:p>
        </w:tc>
        <w:tc>
          <w:tcPr>
            <w:tcW w:w="15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Version</w:t>
            </w:r>
          </w:p>
        </w:tc>
        <w:tc>
          <w:tcPr>
            <w:tcW w:w="8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Risk</w:t>
            </w:r>
          </w:p>
        </w:tc>
        <w:tc>
          <w:tcPr>
            <w:tcW w:w="37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Observation</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21</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FTP</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vsFTPd 2.3.4</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Known backdoor CVE-2011-2523. Anonymous login allowed.</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22</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SSH</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OpenSSH 4.7p1</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access service. Old version may have vulnerabilities.</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23</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Telnet</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Linux telnetd</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Unencrypted protocol. Credentials sent in plain text.</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25</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SMTP</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Postfix smtpd</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Mail service exposed. Could be used for spam relaying.</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53</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ISC BIND 9.4.2</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Old DNS version. Potential zone transfer vulnerability.</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80</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Apache 2.2.8</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Web server exposed with old version. Multiple CVEs known.</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111</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RPCbind</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v2 RPC #100000</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RPC service exposed. Can enumerate NFS shares.</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139/445</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Samba</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Samba 3.x-4.x</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Windows file sharing. Old Samba versions are exploitable.</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512-514</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rexec/rlogin</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netkit-rsh</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Legacy r-services. No encryption, easily abused.</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1099</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Java RMI</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GNU Classpath</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code execution risk via RMI deserialization.</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1524</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Bindshell</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 shell</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Open backdoor shell — gives root access instantly.</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2049</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NFS</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2-4 RPC #100003</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Network file system exposed — data leakage risk.</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3306</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MySQL</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5.0.51a</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Database exposed to network. Outdated MySQL version.</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5432</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PostgreSQL</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8.3.0-8.3.7</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Database exposed. Old version with known vulnerabilities.</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5900</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VNC</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Protocol 3.3</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desktop exposed. Weak authentication risk.</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6000</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X11</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Access denied</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Display server exposed on network.</w:t>
            </w:r>
          </w:p>
        </w:tc>
      </w:tr>
      <w:tr>
        <w:trPr/>
        <w:tc>
          <w:tcPr>
            <w:tcW w:w="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6667</w:t>
            </w:r>
          </w:p>
        </w:tc>
        <w:tc>
          <w:tcPr>
            <w:tcW w:w="6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IRC</w:t>
            </w:r>
          </w:p>
        </w:tc>
        <w:tc>
          <w:tcPr>
            <w:tcW w:w="1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UnrealIRCd</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UnrealIRCd backdoor — known remote code execution.</w:t>
            </w:r>
          </w:p>
        </w:tc>
      </w:tr>
      <w:tr>
        <w:trPr/>
        <w:tc>
          <w:tcPr>
            <w:tcW w:w="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8009</w:t>
            </w:r>
          </w:p>
        </w:tc>
        <w:tc>
          <w:tcPr>
            <w:tcW w:w="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AJP</w:t>
            </w:r>
          </w:p>
        </w:tc>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Apache Jserv</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AJP connector exposed — Ghostcat vulnerability risk.</w:t>
            </w:r>
          </w:p>
        </w:tc>
      </w:tr>
      <w:tr>
        <w:trPr/>
        <w:tc>
          <w:tcPr>
            <w:tcW w:w="6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8180</w:t>
            </w:r>
          </w:p>
        </w:tc>
        <w:tc>
          <w:tcPr>
            <w:tcW w:w="699"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901"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w:t>
            </w:r>
          </w:p>
        </w:tc>
        <w:tc>
          <w:tcPr>
            <w:tcW w:w="15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Tomcat/Coyote</w:t>
            </w:r>
          </w:p>
        </w:tc>
        <w:tc>
          <w:tcPr>
            <w:tcW w:w="899"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3701"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Tomcat exposed with default credentials risk.</w:t>
            </w:r>
          </w:p>
        </w:tc>
      </w:tr>
    </w:tbl>
    <w:p>
      <w:pPr>
        <w:pStyle w:val="Normal"/>
        <w:bidi w:val="0"/>
        <w:spacing w:before="0" w:after="100"/>
        <w:jc w:val="left"/>
        <w:rPr/>
      </w:pPr>
      <w:r>
        <w:rPr/>
      </w:r>
    </w:p>
    <w:p>
      <w:pPr>
        <w:pStyle w:val="Heading2"/>
        <w:bidi w:val="0"/>
        <w:spacing w:before="280" w:after="120"/>
        <w:jc w:val="left"/>
        <w:rPr/>
      </w:pPr>
      <w:r>
        <w:rPr/>
        <w:t>6.5  Advanced Analysis — Key Services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For the most critical services, here is a detailed analysis:</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Port 21 — FTP (vsFTPd 2.3.4) — CRITICAL</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Service Running: vsftpd 2.3.4 FTP server. This specific version contains a deliberate backdoor that was inserted by an attacker who compromised the official vsftpd download server in 2011.</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Why Exposed: FTP is used for file transfer. However, in this version, anonymous login is also enabled, meaning anyone can connect without a password.</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Is It Necessary: No. FTP is an insecure protocol even without the backdoor. Secure alternatives like SFTP or SCP should be used.</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What Could Happen: An attacker sends a specially crafted FTP username and gets a root shell on port 6200. This is a complete system takeover.</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How to Secure: Disable vsftpd immediately. Replace with SFTP. Never use this version of vsftpd.</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Port 23 — Telnet — HIGH</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Service Running: Linux telnetd — a plain-text remote access protocol.</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Why Exposed: Telnet was the predecessor to SSH for remote server management.</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Is It Necessary: No. SSH replaces Telnet completely and provides encryption.</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What Could Happen: Any attacker who can see the network traffic (man-in-the-middle) can read usernames and passwords in plain text using Wireshark.</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How to Secure: Disable Telnet. Use SSH only.</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Port 1524 — Bindshell (Root Backdoor) — CRITICAL</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Service Running: Metasploitable root shell — this is an intentional backdoor in the lab. Connecting to port 1524 immediately gives a root shell.</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Is It Necessary: Absolutely not. This should never exist on any real system.</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What Could Happen: Instant complete system takeover by any user who connects to this port.</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How to Secure: Kill the process and block this port in the firewall.</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7. Task 9 – Wireshark Network Traffic Capture</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Wireshark was used to capture live network traffic on the eth0 interface while various activities were performed — pinging the target, accessing web services, and running Nmap scans. The capture file is saved as wireshark_eth0RW77U3.pcapng.</w:t>
      </w:r>
    </w:p>
    <w:p>
      <w:pPr>
        <w:pStyle w:val="Heading2"/>
        <w:bidi w:val="0"/>
        <w:spacing w:before="280" w:after="120"/>
        <w:jc w:val="left"/>
        <w:rPr/>
      </w:pPr>
      <w:r>
        <w:rPr/>
        <w:t>7.1  DNS Traffic Analysis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DNS (Domain Name System) translates domain names into IP addresses. DNS queries show what websites or services a machine is trying to reach. The filter used was: dns</w:t>
      </w:r>
    </w:p>
    <w:p>
      <w:pPr>
        <w:pStyle w:val="Normal"/>
        <w:bidi w:val="0"/>
        <w:spacing w:before="100" w:after="60"/>
        <w:jc w:val="center"/>
        <w:rPr/>
      </w:pPr>
      <w:r>
        <w:rPr/>
        <w:drawing>
          <wp:inline distT="0" distB="0" distL="0" distR="0">
            <wp:extent cx="4762500" cy="34194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762500" cy="341947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7: DNS traffic — Wireshark filter "dns" shows queries from 192.168.139.128 to 8.8.8.8 (Google DNS)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Observation: The Kali machine (192.168.139.128) was making DNS queries to 8.8.8.8 (Google's public DNS server). The queries included lookups for google.com and metasploitable.localdomain. This is normal traffic showing the machine's DNS resolution activity.</w:t>
      </w:r>
    </w:p>
    <w:p>
      <w:pPr>
        <w:pStyle w:val="Normal"/>
        <w:bidi w:val="0"/>
        <w:spacing w:before="0" w:after="100"/>
        <w:jc w:val="left"/>
        <w:rPr/>
      </w:pPr>
      <w:r>
        <w:rPr/>
      </w:r>
    </w:p>
    <w:p>
      <w:pPr>
        <w:pStyle w:val="Heading2"/>
        <w:bidi w:val="0"/>
        <w:spacing w:before="280" w:after="120"/>
        <w:jc w:val="left"/>
        <w:rPr/>
      </w:pPr>
      <w:r>
        <w:rPr/>
        <w:t>7.2  TCP Traffic Analysis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TCP (Transmission Control Protocol) is the main protocol used for reliable connections like web browsing and file transfer. Filter used: tcp</w:t>
      </w:r>
    </w:p>
    <w:p>
      <w:pPr>
        <w:pStyle w:val="Normal"/>
        <w:bidi w:val="0"/>
        <w:spacing w:before="100" w:after="60"/>
        <w:jc w:val="center"/>
        <w:rPr/>
      </w:pPr>
      <w:r>
        <w:rPr/>
        <w:drawing>
          <wp:inline distT="0" distB="0" distL="0" distR="0">
            <wp:extent cx="4762500" cy="36766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762500" cy="36766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8: TCP traffic showing HTTP connections — three-way handshake visible (SYN, SYN/ACK, ACK)</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Observation: The Kali machine was making HTTP connections to the Metasploitable2 web server on port 80. The full TCP three-way handshake (SYN → SYN/ACK → ACK) was clearly visible, followed by a GET / HTTP/1.1 request and a 200 OK response.</w:t>
      </w:r>
    </w:p>
    <w:p>
      <w:pPr>
        <w:pStyle w:val="Normal"/>
        <w:bidi w:val="0"/>
        <w:spacing w:before="0" w:after="100"/>
        <w:jc w:val="left"/>
        <w:rPr/>
      </w:pPr>
      <w:r>
        <w:rPr/>
      </w:r>
    </w:p>
    <w:p>
      <w:pPr>
        <w:pStyle w:val="Heading2"/>
        <w:bidi w:val="0"/>
        <w:spacing w:before="280" w:after="120"/>
        <w:jc w:val="left"/>
        <w:rPr/>
      </w:pPr>
      <w:r>
        <w:rPr/>
        <w:t>7.3  ICMP Traffic (Ping)</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ICMP Echo (ping) packets were captured while pinging the target machine. Filter used: icmp</w:t>
      </w:r>
    </w:p>
    <w:p>
      <w:pPr>
        <w:pStyle w:val="Normal"/>
        <w:bidi w:val="0"/>
        <w:spacing w:before="100" w:after="60"/>
        <w:jc w:val="center"/>
        <w:rPr/>
      </w:pPr>
      <w:r>
        <w:rPr/>
        <w:drawing>
          <wp:inline distT="0" distB="0" distL="0" distR="0">
            <wp:extent cx="4762500" cy="35528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762500" cy="35528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9: ICMP ping traffic — Echo request and reply between Kali and Metasploitable2</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Observation: Regular ping traffic was observed between 192.168.139.128 (Kali) and 192.168.139.129 (Metasploitable2). Each ping request (Echo) received a reply, confirming the host is alive and reachable. ICMP traffic can be used by attackers for host discovery.</w:t>
      </w:r>
    </w:p>
    <w:p>
      <w:pPr>
        <w:pStyle w:val="Normal"/>
        <w:bidi w:val="0"/>
        <w:spacing w:before="0" w:after="100"/>
        <w:jc w:val="left"/>
        <w:rPr/>
      </w:pPr>
      <w:r>
        <w:rPr/>
      </w:r>
    </w:p>
    <w:p>
      <w:pPr>
        <w:pStyle w:val="Heading2"/>
        <w:bidi w:val="0"/>
        <w:spacing w:before="280" w:after="120"/>
        <w:jc w:val="left"/>
        <w:rPr/>
      </w:pPr>
      <w:r>
        <w:rPr/>
        <w:t>7.4  TCP SYN Flag Filter</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To isolate only SYN packets (the start of TCP connections), the following filter was used: tcp.flags.syn == 1</w:t>
      </w:r>
    </w:p>
    <w:p>
      <w:pPr>
        <w:pStyle w:val="Normal"/>
        <w:bidi w:val="0"/>
        <w:spacing w:before="100" w:after="60"/>
        <w:jc w:val="center"/>
        <w:rPr/>
      </w:pPr>
      <w:r>
        <w:rPr/>
        <w:drawing>
          <wp:inline distT="0" distB="0" distL="0" distR="0">
            <wp:extent cx="4762500" cy="32956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762500" cy="3295650"/>
                    </a:xfrm>
                    <a:prstGeom prst="rect">
                      <a:avLst/>
                    </a:prstGeom>
                    <a:noFill/>
                  </pic:spPr>
                </pic:pic>
              </a:graphicData>
            </a:graphic>
          </wp:inline>
        </w:drawing>
      </w:r>
    </w:p>
    <w:p>
      <w:pPr>
        <w:pStyle w:val="Normal"/>
        <w:bidi w:val="0"/>
        <w:spacing w:before="0" w:after="160"/>
        <w:jc w:val="center"/>
        <w:rPr/>
      </w:pPr>
      <w:r>
        <w:rPr>
          <w:rFonts w:eastAsia="Calibri" w:cs="Calibri"/>
          <w:i/>
          <w:iCs/>
          <w:color w:val="555555"/>
          <w:sz w:val="18"/>
          <w:szCs w:val="18"/>
        </w:rPr>
        <w:t>Figure 10: SYN packets only — shows new connection attempts being initiated</w:t>
      </w:r>
    </w:p>
    <w:p>
      <w:pPr>
        <w:pStyle w:val="Normal"/>
        <w:bidi w:val="0"/>
        <w:spacing w:before="0" w:after="100"/>
        <w:jc w:val="left"/>
        <w:rPr/>
      </w:pPr>
      <w:r>
        <w:rPr/>
      </w:r>
    </w:p>
    <w:p>
      <w:pPr>
        <w:pStyle w:val="Heading2"/>
        <w:bidi w:val="0"/>
        <w:spacing w:before="280" w:after="120"/>
        <w:jc w:val="left"/>
        <w:rPr/>
      </w:pPr>
      <w:r>
        <w:rPr/>
        <w:t>7.5  Nmap Scan Packets Visible in Wireshark</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After running a SYN scan from Kali (nmap -sS 192.168.139.129), the scan packets were visible in Wireshark. Filter used: ip.addr == 192.168.139.129 &amp;&amp; tcp.flags.syn == 1</w:t>
      </w:r>
    </w:p>
    <w:p>
      <w:pPr>
        <w:pStyle w:val="Normal"/>
        <w:bidi w:val="0"/>
        <w:spacing w:before="100" w:after="60"/>
        <w:jc w:val="center"/>
        <w:rPr/>
      </w:pPr>
      <w:r>
        <w:rPr/>
        <w:drawing>
          <wp:inline distT="0" distB="0" distL="0" distR="0">
            <wp:extent cx="4762500" cy="34480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762500" cy="34480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11: Wireshark showing Nmap scan — many SYN packets to different destination ports</w:t>
      </w:r>
    </w:p>
    <w:p>
      <w:pPr>
        <w:pStyle w:val="Normal"/>
        <w:bidi w:val="0"/>
        <w:spacing w:before="0" w:after="100"/>
        <w:jc w:val="left"/>
        <w:rPr/>
      </w:pPr>
      <w:r>
        <w:rPr/>
      </w:r>
    </w:p>
    <w:p>
      <w:pPr>
        <w:pStyle w:val="Heading2"/>
        <w:bidi w:val="0"/>
        <w:spacing w:before="280" w:after="120"/>
        <w:jc w:val="left"/>
        <w:rPr/>
      </w:pPr>
      <w:r>
        <w:rPr/>
        <w:t>7.6  Conversation Statistics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Wireshark's Statistics &gt; Conversations shows the total communication between two hosts. The Ethernet tab showed one major conversation between the two VMware MACs — 1,027 packets / 60 KB over 2,072 total packets.</w:t>
      </w:r>
    </w:p>
    <w:p>
      <w:pPr>
        <w:pStyle w:val="Normal"/>
        <w:bidi w:val="0"/>
        <w:spacing w:before="100" w:after="60"/>
        <w:jc w:val="center"/>
        <w:rPr/>
      </w:pPr>
      <w:r>
        <w:rPr/>
        <w:drawing>
          <wp:inline distT="0" distB="0" distL="0" distR="0">
            <wp:extent cx="4762500" cy="31146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762500" cy="311467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12: Wireshark Conversations — showing the single Ethernet conversation in the lab</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8. Task 10 – Nmap + Wireshark Investigation</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This task involved running an Nmap scan while Wireshark was capturing, then looking at the packets to understand exactly what Nmap does at the packet level. This is very useful for understanding how port scanning actually works.</w:t>
      </w:r>
    </w:p>
    <w:p>
      <w:pPr>
        <w:pStyle w:val="Heading2"/>
        <w:bidi w:val="0"/>
        <w:spacing w:before="280" w:after="120"/>
        <w:jc w:val="left"/>
        <w:rPr/>
      </w:pPr>
      <w:r>
        <w:rPr/>
        <w:t>8.1  SYN-Only Packets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Filter: tcp.flags.syn == 1 &amp;&amp; tcp.flags.ack == 0 — This shows only the initial SYN packets sent by Nmap to probe ports.</w:t>
      </w:r>
    </w:p>
    <w:p>
      <w:pPr>
        <w:pStyle w:val="Normal"/>
        <w:bidi w:val="0"/>
        <w:spacing w:before="100" w:after="60"/>
        <w:jc w:val="center"/>
        <w:rPr/>
      </w:pPr>
      <w:r>
        <w:rPr/>
        <w:drawing>
          <wp:inline distT="0" distB="0" distL="0" distR="0">
            <wp:extent cx="5334000" cy="25812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334000" cy="258127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13: Nmap SYN packets to multiple destination ports — port scanning visible at packet level</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Observation: Nmap sent SYN packets to ports 80, 143, 995, 8888, 554, 22, 25, 445, 8080, 110, 23, 135, and many others. Each one probes a different port to check if it is open.</w:t>
      </w:r>
    </w:p>
    <w:p>
      <w:pPr>
        <w:pStyle w:val="Normal"/>
        <w:bidi w:val="0"/>
        <w:spacing w:before="0" w:after="100"/>
        <w:jc w:val="left"/>
        <w:rPr/>
      </w:pPr>
      <w:r>
        <w:rPr/>
      </w:r>
    </w:p>
    <w:p>
      <w:pPr>
        <w:pStyle w:val="Heading2"/>
        <w:bidi w:val="0"/>
        <w:spacing w:before="280" w:after="120"/>
        <w:jc w:val="left"/>
        <w:rPr/>
      </w:pPr>
      <w:r>
        <w:rPr/>
        <w:t>8.2  RST Packets (Closed Ports)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Filter: tcp.flags.reset == 1 — These RST (Reset) packets come from the target for ports that are closed.</w:t>
      </w:r>
    </w:p>
    <w:p>
      <w:pPr>
        <w:pStyle w:val="Normal"/>
        <w:bidi w:val="0"/>
        <w:spacing w:before="100" w:after="60"/>
        <w:jc w:val="center"/>
        <w:rPr/>
      </w:pPr>
      <w:r>
        <w:rPr/>
        <w:drawing>
          <wp:inline distT="0" distB="0" distL="0" distR="0">
            <wp:extent cx="5334000" cy="25717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334000" cy="257175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14: RST packets — target refusing connections on closed ports (highlighted in red)</w:t>
      </w:r>
    </w:p>
    <w:p>
      <w:pPr>
        <w:pStyle w:val="Normal"/>
        <w:bidi w:val="0"/>
        <w:spacing w:before="0" w:after="100"/>
        <w:jc w:val="left"/>
        <w:rPr/>
      </w:pPr>
      <w:r>
        <w:rPr/>
      </w:r>
    </w:p>
    <w:p>
      <w:pPr>
        <w:pStyle w:val="Heading2"/>
        <w:bidi w:val="0"/>
        <w:spacing w:before="280" w:after="120"/>
        <w:jc w:val="left"/>
        <w:rPr/>
      </w:pPr>
      <w:r>
        <w:rPr/>
        <w:t>8.3  Nmap vs Wireshark Comparison Table</w:t>
      </w:r>
    </w:p>
    <w:tbl>
      <w:tblPr>
        <w:tblW w:w="8400" w:type="dxa"/>
        <w:jc w:val="left"/>
        <w:tblInd w:w="0" w:type="dxa"/>
        <w:tblLayout w:type="fixed"/>
        <w:tblCellMar>
          <w:top w:w="0" w:type="dxa"/>
          <w:left w:w="108" w:type="dxa"/>
          <w:bottom w:w="0" w:type="dxa"/>
          <w:right w:w="108" w:type="dxa"/>
        </w:tblCellMar>
      </w:tblPr>
      <w:tblGrid>
        <w:gridCol w:w="1600"/>
        <w:gridCol w:w="2500"/>
        <w:gridCol w:w="4300"/>
      </w:tblGrid>
      <w:tr>
        <w:trPr>
          <w:tblHeader w:val="true"/>
        </w:trPr>
        <w:tc>
          <w:tcPr>
            <w:tcW w:w="16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Nmap Result</w:t>
            </w:r>
          </w:p>
        </w:tc>
        <w:tc>
          <w:tcPr>
            <w:tcW w:w="25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Wireshark Evidence</w:t>
            </w:r>
          </w:p>
        </w:tc>
        <w:tc>
          <w:tcPr>
            <w:tcW w:w="4300"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Interpretation</w:t>
            </w:r>
          </w:p>
        </w:tc>
      </w:tr>
      <w:tr>
        <w:trPr/>
        <w:tc>
          <w:tcPr>
            <w:tcW w:w="1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80 — Open</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SYN/ACK from target</w:t>
            </w:r>
          </w:p>
        </w:tc>
        <w:tc>
          <w:tcPr>
            <w:tcW w:w="43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Web server is running and accepting connections</w:t>
            </w:r>
          </w:p>
        </w:tc>
      </w:tr>
      <w:tr>
        <w:trPr/>
        <w:tc>
          <w:tcPr>
            <w:tcW w:w="1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22 — Open</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SYN/ACK from target</w:t>
            </w:r>
          </w:p>
        </w:tc>
        <w:tc>
          <w:tcPr>
            <w:tcW w:w="43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SSH service is active and responding</w:t>
            </w:r>
          </w:p>
        </w:tc>
      </w:tr>
      <w:tr>
        <w:trPr/>
        <w:tc>
          <w:tcPr>
            <w:tcW w:w="1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143 — Closed</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IMAP port is not in use, target immediately rejects</w:t>
            </w:r>
          </w:p>
        </w:tc>
      </w:tr>
      <w:tr>
        <w:trPr/>
        <w:tc>
          <w:tcPr>
            <w:tcW w:w="1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995 — Closed</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POP3S port is closed, no service running</w:t>
            </w:r>
          </w:p>
        </w:tc>
      </w:tr>
      <w:tr>
        <w:trPr/>
        <w:tc>
          <w:tcPr>
            <w:tcW w:w="16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8888 — Closed</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No service on port 8888</w:t>
            </w:r>
          </w:p>
        </w:tc>
      </w:tr>
      <w:tr>
        <w:trPr/>
        <w:tc>
          <w:tcPr>
            <w:tcW w:w="16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21 — Open</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SYN/ACK from target</w:t>
            </w:r>
          </w:p>
        </w:tc>
        <w:tc>
          <w:tcPr>
            <w:tcW w:w="43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FTP backdoor (vsftpd 2.3.4) is active</w:t>
            </w:r>
          </w:p>
        </w:tc>
      </w:tr>
      <w:tr>
        <w:trPr/>
        <w:tc>
          <w:tcPr>
            <w:tcW w:w="16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1524 — Open</w:t>
            </w:r>
          </w:p>
        </w:tc>
        <w:tc>
          <w:tcPr>
            <w:tcW w:w="25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from Kali → SYN/ACK from target</w:t>
            </w:r>
          </w:p>
        </w:tc>
        <w:tc>
          <w:tcPr>
            <w:tcW w:w="4300"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Root bindshell backdoor is active and responding</w:t>
            </w:r>
          </w:p>
        </w:tc>
      </w:tr>
    </w:tbl>
    <w:p>
      <w:pPr>
        <w:pStyle w:val="Normal"/>
        <w:bidi w:val="0"/>
        <w:spacing w:before="0" w:after="100"/>
        <w:jc w:val="left"/>
        <w:rPr/>
      </w:pPr>
      <w:r>
        <w:rPr/>
      </w:r>
    </w:p>
    <w:p>
      <w:pPr>
        <w:pStyle w:val="Heading2"/>
        <w:bidi w:val="0"/>
        <w:spacing w:before="280" w:after="120"/>
        <w:jc w:val="left"/>
        <w:rPr/>
      </w:pPr>
      <w:r>
        <w:rPr/>
        <w:t>8.4  Conclusion from Task 10</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This exercise proved that Nmap's port scan results can be fully verified at the packet level in Wireshark. An open port produces a SYN/ACK response from the target. A closed port produces a RST response. This understanding is essential for both offense (pentesting) and defense (IDS tuning, firewall rule writing).</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9. Task 11 – Advanced Network Traffic Investigation</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 deeper investigation was conducted on the captured pcapng file. The total capture contained 2,210 packets (2,243 after the full scan). This section documents the most significant findings.</w:t>
      </w:r>
    </w:p>
    <w:p>
      <w:pPr>
        <w:pStyle w:val="Heading2"/>
        <w:bidi w:val="0"/>
        <w:spacing w:before="280" w:after="120"/>
        <w:jc w:val="left"/>
        <w:rPr/>
      </w:pPr>
      <w:r>
        <w:rPr/>
        <w:t>9.1  Top Communicating Hosts</w:t>
      </w:r>
    </w:p>
    <w:tbl>
      <w:tblPr>
        <w:tblW w:w="8400" w:type="dxa"/>
        <w:jc w:val="left"/>
        <w:tblInd w:w="0" w:type="dxa"/>
        <w:tblLayout w:type="fixed"/>
        <w:tblCellMar>
          <w:top w:w="0" w:type="dxa"/>
          <w:left w:w="108" w:type="dxa"/>
          <w:bottom w:w="0" w:type="dxa"/>
          <w:right w:w="108" w:type="dxa"/>
        </w:tblCellMar>
      </w:tblPr>
      <w:tblGrid>
        <w:gridCol w:w="1800"/>
        <w:gridCol w:w="2000"/>
        <w:gridCol w:w="2000"/>
        <w:gridCol w:w="2600"/>
      </w:tblGrid>
      <w:tr>
        <w:trPr>
          <w:tblHeader w:val="true"/>
        </w:trPr>
        <w:tc>
          <w:tcPr>
            <w:tcW w:w="18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IP Address</w:t>
            </w:r>
          </w:p>
        </w:tc>
        <w:tc>
          <w:tcPr>
            <w:tcW w:w="20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Role</w:t>
            </w:r>
          </w:p>
        </w:tc>
        <w:tc>
          <w:tcPr>
            <w:tcW w:w="20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Traffic Direction</w:t>
            </w:r>
          </w:p>
        </w:tc>
        <w:tc>
          <w:tcPr>
            <w:tcW w:w="2600"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Observation</w:t>
            </w:r>
          </w:p>
        </w:tc>
      </w:tr>
      <w:tr>
        <w:trPr/>
        <w:tc>
          <w:tcPr>
            <w:tcW w:w="18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20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Kali Linux (Attacker)</w:t>
            </w:r>
          </w:p>
        </w:tc>
        <w:tc>
          <w:tcPr>
            <w:tcW w:w="20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Source of most scans</w:t>
            </w:r>
          </w:p>
        </w:tc>
        <w:tc>
          <w:tcPr>
            <w:tcW w:w="26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Generated SYN floods during Nmap scans</w:t>
            </w:r>
          </w:p>
        </w:tc>
      </w:tr>
      <w:tr>
        <w:trPr/>
        <w:tc>
          <w:tcPr>
            <w:tcW w:w="18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Metasploitable2 (Target)</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Destination of all scans</w:t>
            </w:r>
          </w:p>
        </w:tc>
        <w:tc>
          <w:tcPr>
            <w:tcW w:w="26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Responded with SYN/ACK (open) or RST (closed)</w:t>
            </w:r>
          </w:p>
        </w:tc>
      </w:tr>
      <w:tr>
        <w:trPr/>
        <w:tc>
          <w:tcPr>
            <w:tcW w:w="18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8.8.8.8</w:t>
            </w:r>
          </w:p>
        </w:tc>
        <w:tc>
          <w:tcPr>
            <w:tcW w:w="20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Google DNS</w:t>
            </w:r>
          </w:p>
        </w:tc>
        <w:tc>
          <w:tcPr>
            <w:tcW w:w="20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query destination</w:t>
            </w:r>
          </w:p>
        </w:tc>
        <w:tc>
          <w:tcPr>
            <w:tcW w:w="2600"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resolution traffic observed from Kali</w:t>
            </w:r>
          </w:p>
        </w:tc>
      </w:tr>
    </w:tbl>
    <w:p>
      <w:pPr>
        <w:pStyle w:val="Normal"/>
        <w:bidi w:val="0"/>
        <w:spacing w:before="0" w:after="100"/>
        <w:jc w:val="left"/>
        <w:rPr/>
      </w:pPr>
      <w:r>
        <w:rPr/>
      </w:r>
    </w:p>
    <w:p>
      <w:pPr>
        <w:pStyle w:val="Heading2"/>
        <w:bidi w:val="0"/>
        <w:spacing w:before="280" w:after="120"/>
        <w:jc w:val="left"/>
        <w:rPr/>
      </w:pPr>
      <w:r>
        <w:rPr/>
        <w:t>9.2  Suspicious Activity Investigation Table</w:t>
      </w:r>
    </w:p>
    <w:tbl>
      <w:tblPr>
        <w:tblW w:w="9200" w:type="dxa"/>
        <w:jc w:val="left"/>
        <w:tblInd w:w="0" w:type="dxa"/>
        <w:tblLayout w:type="fixed"/>
        <w:tblCellMar>
          <w:top w:w="0" w:type="dxa"/>
          <w:left w:w="108" w:type="dxa"/>
          <w:bottom w:w="0" w:type="dxa"/>
          <w:right w:w="108" w:type="dxa"/>
        </w:tblCellMar>
      </w:tblPr>
      <w:tblGrid>
        <w:gridCol w:w="700"/>
        <w:gridCol w:w="1300"/>
        <w:gridCol w:w="1300"/>
        <w:gridCol w:w="899"/>
        <w:gridCol w:w="900"/>
        <w:gridCol w:w="1700"/>
        <w:gridCol w:w="2401"/>
      </w:tblGrid>
      <w:tr>
        <w:trPr>
          <w:tblHeader w:val="true"/>
        </w:trPr>
        <w:tc>
          <w:tcPr>
            <w:tcW w:w="7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Time (s)</w:t>
            </w:r>
          </w:p>
        </w:tc>
        <w:tc>
          <w:tcPr>
            <w:tcW w:w="13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Source IP</w:t>
            </w:r>
          </w:p>
        </w:tc>
        <w:tc>
          <w:tcPr>
            <w:tcW w:w="13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Dest IP</w:t>
            </w:r>
          </w:p>
        </w:tc>
        <w:tc>
          <w:tcPr>
            <w:tcW w:w="8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Port</w:t>
            </w:r>
          </w:p>
        </w:tc>
        <w:tc>
          <w:tcPr>
            <w:tcW w:w="9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Protocol</w:t>
            </w:r>
          </w:p>
        </w:tc>
        <w:tc>
          <w:tcPr>
            <w:tcW w:w="17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Observation</w:t>
            </w:r>
          </w:p>
        </w:tc>
        <w:tc>
          <w:tcPr>
            <w:tcW w:w="24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Security Significance</w:t>
            </w:r>
          </w:p>
        </w:tc>
      </w:tr>
      <w:tr>
        <w:trPr/>
        <w:tc>
          <w:tcPr>
            <w:tcW w:w="7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2.575</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80</w:t>
            </w:r>
          </w:p>
        </w:tc>
        <w:tc>
          <w:tcPr>
            <w:tcW w:w="9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 port scan probe</w:t>
            </w:r>
          </w:p>
        </w:tc>
        <w:tc>
          <w:tcPr>
            <w:tcW w:w="2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Start of Nmap SYN scan — reconnaissance activity</w:t>
            </w:r>
          </w:p>
        </w:tc>
      </w:tr>
      <w:tr>
        <w:trPr/>
        <w:tc>
          <w:tcPr>
            <w:tcW w:w="7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148.396</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143, 995, 8888</w:t>
            </w:r>
          </w:p>
        </w:tc>
        <w:tc>
          <w:tcPr>
            <w:tcW w:w="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Multiple SYN packets to closed ports</w:t>
            </w:r>
          </w:p>
        </w:tc>
        <w:tc>
          <w:tcPr>
            <w:tcW w:w="2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scanning across port range — 1002 SYN packets</w:t>
            </w:r>
          </w:p>
        </w:tc>
      </w:tr>
      <w:tr>
        <w:trPr/>
        <w:tc>
          <w:tcPr>
            <w:tcW w:w="7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148.396</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143</w:t>
            </w:r>
          </w:p>
        </w:tc>
        <w:tc>
          <w:tcPr>
            <w:tcW w:w="9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RST/ACK — port closed</w:t>
            </w:r>
          </w:p>
        </w:tc>
        <w:tc>
          <w:tcPr>
            <w:tcW w:w="2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Target rejecting closed port connections</w:t>
            </w:r>
          </w:p>
        </w:tc>
      </w:tr>
      <w:tr>
        <w:trPr/>
        <w:tc>
          <w:tcPr>
            <w:tcW w:w="7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2.635</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8.8.8.8</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53</w:t>
            </w:r>
          </w:p>
        </w:tc>
        <w:tc>
          <w:tcPr>
            <w:tcW w:w="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w:t>
            </w:r>
          </w:p>
        </w:tc>
        <w:tc>
          <w:tcPr>
            <w:tcW w:w="1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query for google.com</w:t>
            </w:r>
          </w:p>
        </w:tc>
        <w:tc>
          <w:tcPr>
            <w:tcW w:w="2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Normal DNS lookup — no threat</w:t>
            </w:r>
          </w:p>
        </w:tc>
      </w:tr>
      <w:tr>
        <w:trPr/>
        <w:tc>
          <w:tcPr>
            <w:tcW w:w="7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2.714</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8.8.8.8</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53</w:t>
            </w:r>
          </w:p>
        </w:tc>
        <w:tc>
          <w:tcPr>
            <w:tcW w:w="9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w:t>
            </w:r>
          </w:p>
        </w:tc>
        <w:tc>
          <w:tcPr>
            <w:tcW w:w="1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response</w:t>
            </w:r>
          </w:p>
        </w:tc>
        <w:tc>
          <w:tcPr>
            <w:tcW w:w="2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response received — normal</w:t>
            </w:r>
          </w:p>
        </w:tc>
      </w:tr>
      <w:tr>
        <w:trPr/>
        <w:tc>
          <w:tcPr>
            <w:tcW w:w="7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2.576</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80</w:t>
            </w:r>
          </w:p>
        </w:tc>
        <w:tc>
          <w:tcPr>
            <w:tcW w:w="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w:t>
            </w:r>
          </w:p>
        </w:tc>
        <w:tc>
          <w:tcPr>
            <w:tcW w:w="1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GET / HTTP/1.1</w:t>
            </w:r>
          </w:p>
        </w:tc>
        <w:tc>
          <w:tcPr>
            <w:tcW w:w="2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 web request to Apache server</w:t>
            </w:r>
          </w:p>
        </w:tc>
      </w:tr>
      <w:tr>
        <w:trPr/>
        <w:tc>
          <w:tcPr>
            <w:tcW w:w="7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2.594</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80</w:t>
            </w:r>
          </w:p>
        </w:tc>
        <w:tc>
          <w:tcPr>
            <w:tcW w:w="9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w:t>
            </w:r>
          </w:p>
        </w:tc>
        <w:tc>
          <w:tcPr>
            <w:tcW w:w="1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 200 OK (text/html)</w:t>
            </w:r>
          </w:p>
        </w:tc>
        <w:tc>
          <w:tcPr>
            <w:tcW w:w="2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Apache returned the web page successfully</w:t>
            </w:r>
          </w:p>
        </w:tc>
      </w:tr>
      <w:tr>
        <w:trPr/>
        <w:tc>
          <w:tcPr>
            <w:tcW w:w="7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0.000</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ICMP</w:t>
            </w:r>
          </w:p>
        </w:tc>
        <w:tc>
          <w:tcPr>
            <w:tcW w:w="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ICMP</w:t>
            </w:r>
          </w:p>
        </w:tc>
        <w:tc>
          <w:tcPr>
            <w:tcW w:w="1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Echo (ping) request</w:t>
            </w:r>
          </w:p>
        </w:tc>
        <w:tc>
          <w:tcPr>
            <w:tcW w:w="24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Host discovery ping — attacker checking if target is alive</w:t>
            </w:r>
          </w:p>
        </w:tc>
      </w:tr>
      <w:tr>
        <w:trPr/>
        <w:tc>
          <w:tcPr>
            <w:tcW w:w="7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0.000</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ICMP</w:t>
            </w:r>
          </w:p>
        </w:tc>
        <w:tc>
          <w:tcPr>
            <w:tcW w:w="9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ICMP</w:t>
            </w:r>
          </w:p>
        </w:tc>
        <w:tc>
          <w:tcPr>
            <w:tcW w:w="1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Echo (ping) reply</w:t>
            </w:r>
          </w:p>
        </w:tc>
        <w:tc>
          <w:tcPr>
            <w:tcW w:w="24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Target confirmed alive and reachable</w:t>
            </w:r>
          </w:p>
        </w:tc>
      </w:tr>
      <w:tr>
        <w:trPr/>
        <w:tc>
          <w:tcPr>
            <w:tcW w:w="700"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148.402</w:t>
            </w:r>
          </w:p>
        </w:tc>
        <w:tc>
          <w:tcPr>
            <w:tcW w:w="13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192.168.139.128</w:t>
            </w:r>
          </w:p>
        </w:tc>
        <w:tc>
          <w:tcPr>
            <w:tcW w:w="13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192.168.139.129</w:t>
            </w:r>
          </w:p>
        </w:tc>
        <w:tc>
          <w:tcPr>
            <w:tcW w:w="899"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445</w:t>
            </w:r>
          </w:p>
        </w:tc>
        <w:tc>
          <w:tcPr>
            <w:tcW w:w="9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TCP</w:t>
            </w:r>
          </w:p>
        </w:tc>
        <w:tc>
          <w:tcPr>
            <w:tcW w:w="17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SYN to Samba port</w:t>
            </w:r>
          </w:p>
        </w:tc>
        <w:tc>
          <w:tcPr>
            <w:tcW w:w="24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probing Samba — potential SMB enumeration</w:t>
            </w:r>
          </w:p>
        </w:tc>
      </w:tr>
    </w:tbl>
    <w:p>
      <w:pPr>
        <w:pStyle w:val="Normal"/>
        <w:bidi w:val="0"/>
        <w:spacing w:before="0" w:after="100"/>
        <w:jc w:val="left"/>
        <w:rPr/>
      </w:pPr>
      <w:r>
        <w:rPr/>
      </w:r>
    </w:p>
    <w:p>
      <w:pPr>
        <w:pStyle w:val="Heading2"/>
        <w:bidi w:val="0"/>
        <w:spacing w:before="280" w:after="120"/>
        <w:jc w:val="left"/>
        <w:rPr/>
      </w:pPr>
      <w:r>
        <w:rPr/>
        <w:t>9.3  Key Observation</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most significant pattern observed was a large burst of TCP SYN packets from 192.168.139.128 to 192.168.139.129 starting at around timestamp 148 seconds. This is the unmistakable signature of a TCP SYN port scan. In a real network, this pattern would trigger an IDS (Intrusion Detection System) alert for "Port Scan Detected."</w:t>
      </w:r>
    </w:p>
    <w:p>
      <w:pPr>
        <w:pStyle w:val="Normal"/>
        <w:bidi w:val="0"/>
        <w:spacing w:lineRule="auto" w:line="319" w:before="80" w:after="80"/>
        <w:jc w:val="left"/>
        <w:rPr/>
      </w:pPr>
      <w:r>
        <w:rPr>
          <w:rFonts w:eastAsia="Calibri" w:cs="Calibri"/>
          <w:sz w:val="22"/>
          <w:szCs w:val="22"/>
        </w:rPr>
        <w:t>The RST responses (shown in red in Wireshark) confirm which ports were closed. The SYN/ACK responses (shown in green) confirm open ports, which matched the Nmap results exactly.</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10. Task 12 – Vulnerability Assessment</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Based on all evidence gathered from Tasks 7–11, the following security findings were identified on the Metasploitable2 target:</w:t>
      </w:r>
    </w:p>
    <w:p>
      <w:pPr>
        <w:pStyle w:val="Normal"/>
        <w:bidi w:val="0"/>
        <w:spacing w:before="0" w:after="100"/>
        <w:jc w:val="left"/>
        <w:rPr/>
      </w:pPr>
      <w:r>
        <w:rPr/>
      </w:r>
    </w:p>
    <w:tbl>
      <w:tblPr>
        <w:tblW w:w="7600" w:type="dxa"/>
        <w:jc w:val="left"/>
        <w:tblInd w:w="0" w:type="dxa"/>
        <w:tblLayout w:type="fixed"/>
        <w:tblCellMar>
          <w:top w:w="0" w:type="dxa"/>
          <w:left w:w="108" w:type="dxa"/>
          <w:bottom w:w="0" w:type="dxa"/>
          <w:right w:w="108" w:type="dxa"/>
        </w:tblCellMar>
      </w:tblPr>
      <w:tblGrid>
        <w:gridCol w:w="300"/>
        <w:gridCol w:w="1400"/>
        <w:gridCol w:w="1400"/>
        <w:gridCol w:w="700"/>
        <w:gridCol w:w="1799"/>
        <w:gridCol w:w="2001"/>
      </w:tblGrid>
      <w:tr>
        <w:trPr>
          <w:tblHeader w:val="true"/>
        </w:trPr>
        <w:tc>
          <w:tcPr>
            <w:tcW w:w="3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w:t>
            </w:r>
          </w:p>
        </w:tc>
        <w:tc>
          <w:tcPr>
            <w:tcW w:w="14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Finding</w:t>
            </w:r>
          </w:p>
        </w:tc>
        <w:tc>
          <w:tcPr>
            <w:tcW w:w="14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Evidence</w:t>
            </w:r>
          </w:p>
        </w:tc>
        <w:tc>
          <w:tcPr>
            <w:tcW w:w="7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Risk</w:t>
            </w:r>
          </w:p>
        </w:tc>
        <w:tc>
          <w:tcPr>
            <w:tcW w:w="17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Potential Impact</w:t>
            </w:r>
          </w:p>
        </w:tc>
        <w:tc>
          <w:tcPr>
            <w:tcW w:w="20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Recommendation</w:t>
            </w:r>
          </w:p>
        </w:tc>
      </w:tr>
      <w:tr>
        <w:trPr/>
        <w:tc>
          <w:tcPr>
            <w:tcW w:w="3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vsFTPd 2.3.4 Backdoor (CVE-2011-2523)</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21 open, nmap --script vuln confirmed VULNERABLE</w:t>
            </w:r>
          </w:p>
        </w:tc>
        <w:tc>
          <w:tcPr>
            <w:tcW w:w="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attacker gets a root shell on port 6200 without any credentials. Complete system takeover.</w:t>
            </w:r>
          </w:p>
        </w:tc>
        <w:tc>
          <w:tcPr>
            <w:tcW w:w="2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Immediately disable and remove vsftpd 2.3.4. Replace with SFTP (OpenSSH).</w:t>
            </w:r>
          </w:p>
        </w:tc>
      </w:tr>
      <w:tr>
        <w:trPr/>
        <w:tc>
          <w:tcPr>
            <w:tcW w:w="3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Bindshell Backdoor on Port 1524</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1524 open — service labeled "Metasploitable root shell"</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Any user connecting to port 1524 gets an immediate root shell. No authentication required.</w:t>
            </w:r>
          </w:p>
        </w:tc>
        <w:tc>
          <w:tcPr>
            <w:tcW w:w="2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Kill the bindshell process. Block port 1524 in firewall. Audit system for other backdoors.</w:t>
            </w:r>
          </w:p>
        </w:tc>
      </w:tr>
      <w:tr>
        <w:trPr/>
        <w:tc>
          <w:tcPr>
            <w:tcW w:w="3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3</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UnrealIRCd Backdoor (Port 6667)</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6667 open — UnrealIRCd confirmed by nmap -sV</w:t>
            </w:r>
          </w:p>
        </w:tc>
        <w:tc>
          <w:tcPr>
            <w:tcW w:w="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UnrealIRCd had a known backdoor allowing remote command execution as the server process user.</w:t>
            </w:r>
          </w:p>
        </w:tc>
        <w:tc>
          <w:tcPr>
            <w:tcW w:w="2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Disable IRC service. Remove UnrealIRCd. Block port 6667 in firewall.</w:t>
            </w:r>
          </w:p>
        </w:tc>
      </w:tr>
      <w:tr>
        <w:trPr/>
        <w:tc>
          <w:tcPr>
            <w:tcW w:w="3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4</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Telnet Service Exposed (Port 23)</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23 open — Linux telnetd confirmed. Data visible in Wireshark as plain text.</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All usernames and passwords sent over Telnet are visible in plain text to anyone capturing network traffic.</w:t>
            </w:r>
          </w:p>
        </w:tc>
        <w:tc>
          <w:tcPr>
            <w:tcW w:w="2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Disable Telnet service. Use SSH exclusively for remote access.</w:t>
            </w:r>
          </w:p>
        </w:tc>
      </w:tr>
      <w:tr>
        <w:trPr/>
        <w:tc>
          <w:tcPr>
            <w:tcW w:w="3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r-services Exposed (Ports 512-514)</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Ports 512 (rexec), 513 (rlogin), 514 (rsh) all open</w:t>
            </w:r>
          </w:p>
        </w:tc>
        <w:tc>
          <w:tcPr>
            <w:tcW w:w="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Legacy r-services have no encryption and use weak host-based authentication. Easily abused for lateral movement.</w:t>
            </w:r>
          </w:p>
        </w:tc>
        <w:tc>
          <w:tcPr>
            <w:tcW w:w="2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Disable all r-services (rexec, rlogin, rsh). Replace with SSH.</w:t>
            </w:r>
          </w:p>
        </w:tc>
      </w:tr>
      <w:tr>
        <w:trPr/>
        <w:tc>
          <w:tcPr>
            <w:tcW w:w="3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6</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Anonymous FTP Login Allowed</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-A confirmed: ftp-anon: Anonymous FTP login allowed</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Anyone can connect to FTP without a password and potentially read or write files on the server.</w:t>
            </w:r>
          </w:p>
        </w:tc>
        <w:tc>
          <w:tcPr>
            <w:tcW w:w="2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Disable anonymous FTP. Require authentication. Switch to SFTP.</w:t>
            </w:r>
          </w:p>
        </w:tc>
      </w:tr>
      <w:tr>
        <w:trPr/>
        <w:tc>
          <w:tcPr>
            <w:tcW w:w="3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7</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Outdated Database Servers Exposed</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MySQL 5.0.51a (port 3306), PostgreSQL 8.3.0 (port 5432) both open to network</w:t>
            </w:r>
          </w:p>
        </w:tc>
        <w:tc>
          <w:tcPr>
            <w:tcW w:w="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Old database versions with known CVEs. Database exposed directly on network without firewall restriction.</w:t>
            </w:r>
          </w:p>
        </w:tc>
        <w:tc>
          <w:tcPr>
            <w:tcW w:w="2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Update to current versions. Bind databases to 127.0.0.1 only. Use firewall rules.</w:t>
            </w:r>
          </w:p>
        </w:tc>
      </w:tr>
      <w:tr>
        <w:trPr/>
        <w:tc>
          <w:tcPr>
            <w:tcW w:w="3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SSL POODLE Vulnerability (CVE-2014-3566)</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--script vuln confirmed ssl-poodle VULNERABLE on port 25</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SSLv3 POODLE attack allows man-in-the-middle attacker to decrypt encrypted communications.</w:t>
            </w:r>
          </w:p>
        </w:tc>
        <w:tc>
          <w:tcPr>
            <w:tcW w:w="2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Disable SSLv3. Use TLS 1.2 or higher only. Update OpenSSL.</w:t>
            </w:r>
          </w:p>
        </w:tc>
      </w:tr>
      <w:tr>
        <w:trPr/>
        <w:tc>
          <w:tcPr>
            <w:tcW w:w="3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9</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VNC Remote Desktop Exposed (Port 5900)</w:t>
            </w:r>
          </w:p>
        </w:tc>
        <w:tc>
          <w:tcPr>
            <w:tcW w:w="1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5900 open — VNC Protocol 3.3</w:t>
            </w:r>
          </w:p>
        </w:tc>
        <w:tc>
          <w:tcPr>
            <w:tcW w:w="7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desktop exposed to entire network. Old VNC protocol 3.3 has weak authentication.</w:t>
            </w:r>
          </w:p>
        </w:tc>
        <w:tc>
          <w:tcPr>
            <w:tcW w:w="2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Restrict VNC to localhost only. Use VPN or SSH tunnel. Upgrade VNC version.</w:t>
            </w:r>
          </w:p>
        </w:tc>
      </w:tr>
      <w:tr>
        <w:trPr/>
        <w:tc>
          <w:tcPr>
            <w:tcW w:w="300"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10</w:t>
            </w:r>
          </w:p>
        </w:tc>
        <w:tc>
          <w:tcPr>
            <w:tcW w:w="14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NFS Shares Potentially Exposed (Port 2049)</w:t>
            </w:r>
          </w:p>
        </w:tc>
        <w:tc>
          <w:tcPr>
            <w:tcW w:w="14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2049 open — NFS 2-4 confirmed</w:t>
            </w:r>
          </w:p>
        </w:tc>
        <w:tc>
          <w:tcPr>
            <w:tcW w:w="7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w:t>
            </w:r>
          </w:p>
        </w:tc>
        <w:tc>
          <w:tcPr>
            <w:tcW w:w="1799"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NFS shares might be world-readable or world-writable, allowing unauthorized file access or data modification.</w:t>
            </w:r>
          </w:p>
        </w:tc>
        <w:tc>
          <w:tcPr>
            <w:tcW w:w="20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Audit NFS exports. Restrict to specific IPs. Disable if not needed.</w:t>
            </w:r>
          </w:p>
        </w:tc>
      </w:tr>
    </w:tbl>
    <w:p>
      <w:pPr>
        <w:pStyle w:val="Normal"/>
        <w:bidi w:val="0"/>
        <w:spacing w:before="0" w:after="100"/>
        <w:jc w:val="left"/>
        <w:rPr/>
      </w:pPr>
      <w:r>
        <w:rPr/>
      </w:r>
    </w:p>
    <w:p>
      <w:pPr>
        <w:pStyle w:val="Heading2"/>
        <w:bidi w:val="0"/>
        <w:spacing w:before="280" w:after="120"/>
        <w:jc w:val="left"/>
        <w:rPr/>
      </w:pPr>
      <w:r>
        <w:rPr/>
        <w:t>10.1  Vulnerability Scan — Nmap NSE Scripts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Nmap has built-in vulnerability detection scripts that can be run using the --script vuln flag. This was run against the target to confirm known CVEs:</w:t>
      </w:r>
    </w:p>
    <w:p>
      <w:pPr>
        <w:pStyle w:val="Normal"/>
        <w:pBdr>
          <w:left w:val="single" w:sz="8" w:space="0" w:color="2E74B5"/>
        </w:pBdr>
        <w:shd w:fill="EBF3FB" w:val="clear"/>
        <w:bidi w:val="0"/>
        <w:spacing w:before="80" w:after="80"/>
        <w:ind w:left="360"/>
        <w:jc w:val="left"/>
        <w:rPr>
          <w:rFonts w:ascii="Courier New" w:hAnsi="Courier New" w:eastAsia="Courier New" w:cs="Courier New"/>
          <w:b/>
          <w:bCs/>
          <w:color w:val="1F4E79"/>
          <w:sz w:val="20"/>
          <w:szCs w:val="20"/>
        </w:rPr>
      </w:pPr>
      <w:r>
        <w:rPr>
          <w:rFonts w:eastAsia="Courier New" w:cs="Courier New" w:ascii="Courier New" w:hAnsi="Courier New"/>
          <w:b/>
          <w:bCs/>
          <w:color w:val="1F4E79"/>
          <w:sz w:val="20"/>
          <w:szCs w:val="20"/>
        </w:rPr>
        <w:t>sudo nmap --script vuln 192.168.139.129</w:t>
      </w:r>
    </w:p>
    <w:p>
      <w:pPr>
        <w:pStyle w:val="Normal"/>
        <w:bidi w:val="0"/>
        <w:spacing w:before="100" w:after="60"/>
        <w:jc w:val="center"/>
        <w:rPr/>
      </w:pPr>
      <w:r>
        <w:rPr/>
        <w:drawing>
          <wp:inline distT="0" distB="0" distL="0" distR="0">
            <wp:extent cx="4762500" cy="32099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4762500" cy="32099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15: nmap --script vuln confirms vsFTPd 2.3.4 backdoor (CVE-2011-2523) and SSL POODLE (CVE-2014-3566)</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11. Task 13 – Security Hardening &amp; Before/After Testing</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After identifying vulnerabilities, three security improvements were implemented on the Metasploitable2 machine. Each change was verified with a before and after Nmap scan from the Kali machine.</w:t>
      </w:r>
    </w:p>
    <w:p>
      <w:pPr>
        <w:pStyle w:val="Heading2"/>
        <w:bidi w:val="0"/>
        <w:spacing w:before="280" w:after="120"/>
        <w:jc w:val="left"/>
        <w:rPr/>
      </w:pPr>
      <w:r>
        <w:rPr/>
        <w:t>11.1  Hardening Action 1 — Disable vsFTPd (Port 21)</w:t>
      </w:r>
    </w:p>
    <w:p>
      <w:pPr>
        <w:pStyle w:val="Normal"/>
        <w:shd w:fill="C00000"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BEFORE Hardening</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Port 21 was open and the vsFTPd 2.3.4 backdoor was active and exploitable.</w:t>
      </w:r>
    </w:p>
    <w:p>
      <w:pPr>
        <w:pStyle w:val="Normal"/>
        <w:bidi w:val="0"/>
        <w:spacing w:before="100" w:after="60"/>
        <w:jc w:val="center"/>
        <w:rPr/>
      </w:pPr>
      <w:r>
        <w:rPr/>
        <w:drawing>
          <wp:inline distT="0" distB="0" distL="0" distR="0">
            <wp:extent cx="4191000" cy="33147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191000" cy="331470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16: BEFORE — Port 21 open with vsFTPd 2.3.4 (backdoor active)</w:t>
      </w:r>
    </w:p>
    <w:p>
      <w:pPr>
        <w:pStyle w:val="Normal"/>
        <w:bidi w:val="0"/>
        <w:spacing w:before="0" w:after="100"/>
        <w:jc w:val="left"/>
        <w:rPr/>
      </w:pPr>
      <w:r>
        <w:rPr/>
      </w:r>
    </w:p>
    <w:p>
      <w:pPr>
        <w:pStyle w:val="Normal"/>
        <w:shd w:fill="375623"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Actions Taken on Metasploitable2</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FTP service was stopped by finding and killing the vsftpd/xinetd process:</w:t>
      </w:r>
    </w:p>
    <w:p>
      <w:pPr>
        <w:pStyle w:val="Normal"/>
        <w:pBdr>
          <w:left w:val="single" w:sz="8" w:space="0" w:color="2E74B5"/>
        </w:pBdr>
        <w:shd w:fill="EBF3FB" w:val="clear"/>
        <w:bidi w:val="0"/>
        <w:spacing w:before="80" w:after="80"/>
        <w:ind w:left="360"/>
        <w:jc w:val="left"/>
        <w:rPr>
          <w:rFonts w:ascii="Courier New" w:hAnsi="Courier New" w:eastAsia="Courier New" w:cs="Courier New"/>
          <w:color w:val="1F4E79"/>
          <w:sz w:val="18"/>
          <w:szCs w:val="18"/>
        </w:rPr>
      </w:pPr>
      <w:r>
        <w:rPr>
          <w:rFonts w:eastAsia="Courier New" w:cs="Courier New" w:ascii="Courier New" w:hAnsi="Courier New"/>
          <w:color w:val="1F4E79"/>
          <w:sz w:val="18"/>
          <w:szCs w:val="18"/>
        </w:rPr>
        <w:t>sudo netstat -tulnp | grep :21 sudo kill -9 5019 sudo netstat -tulnp | grep -E ':21|:23'</w:t>
      </w:r>
    </w:p>
    <w:p>
      <w:pPr>
        <w:pStyle w:val="Normal"/>
        <w:bidi w:val="0"/>
        <w:spacing w:before="100" w:after="60"/>
        <w:jc w:val="center"/>
        <w:rPr/>
      </w:pPr>
      <w:r>
        <w:rPr/>
        <w:drawing>
          <wp:inline distT="0" distB="0" distL="0" distR="0">
            <wp:extent cx="4762500" cy="34194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4762500" cy="341947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17: Killing the FTP/xinetd process — port 21 process found and terminated</w:t>
      </w:r>
    </w:p>
    <w:p>
      <w:pPr>
        <w:pStyle w:val="Normal"/>
        <w:bidi w:val="0"/>
        <w:spacing w:before="100" w:after="60"/>
        <w:jc w:val="center"/>
        <w:rPr/>
      </w:pPr>
      <w:r>
        <w:rPr/>
        <w:drawing>
          <wp:inline distT="0" distB="0" distL="0" distR="0">
            <wp:extent cx="4762500" cy="33909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4762500" cy="3390900"/>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18: After kill — port 21 confirmed no longer listening, port 23 also removed</w:t>
      </w:r>
    </w:p>
    <w:p>
      <w:pPr>
        <w:pStyle w:val="Normal"/>
        <w:bidi w:val="0"/>
        <w:spacing w:before="100" w:after="60"/>
        <w:jc w:val="center"/>
        <w:rPr/>
      </w:pPr>
      <w:r>
        <w:rPr/>
        <w:drawing>
          <wp:inline distT="0" distB="0" distL="0" distR="0">
            <wp:extent cx="4762500" cy="301942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4762500" cy="30194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19: Further verification — ports 21, 23, 1099 all closed after killing processes</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AFTER Hardening</w:t>
      </w:r>
    </w:p>
    <w:p>
      <w:pPr>
        <w:pStyle w:val="Normal"/>
        <w:bidi w:val="0"/>
        <w:spacing w:before="100" w:after="60"/>
        <w:jc w:val="center"/>
        <w:rPr/>
      </w:pPr>
      <w:r>
        <w:rPr/>
        <w:drawing>
          <wp:inline distT="0" distB="0" distL="0" distR="0">
            <wp:extent cx="4000500" cy="164782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4000500" cy="16478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20: AFTER — Nmap confirms ports 21 (FTP), 23 (Telnet), 1099 (Java RMI) all CLOSED</w:t>
      </w:r>
    </w:p>
    <w:p>
      <w:pPr>
        <w:pStyle w:val="Normal"/>
        <w:bidi w:val="0"/>
        <w:spacing w:before="0" w:after="100"/>
        <w:jc w:val="left"/>
        <w:rPr/>
      </w:pPr>
      <w:r>
        <w:rPr/>
      </w:r>
    </w:p>
    <w:p>
      <w:pPr>
        <w:pStyle w:val="Heading2"/>
        <w:bidi w:val="0"/>
        <w:spacing w:before="280" w:after="120"/>
        <w:jc w:val="left"/>
        <w:rPr/>
      </w:pPr>
      <w:r>
        <w:rPr/>
        <w:t>11.2  Hardening Action 2 — Disable Telnet (Port 23)</w:t>
      </w:r>
    </w:p>
    <w:p>
      <w:pPr>
        <w:pStyle w:val="Normal"/>
        <w:bidi w:val="0"/>
        <w:spacing w:lineRule="auto" w:line="319" w:before="80" w:after="80"/>
        <w:jc w:val="left"/>
        <w:rPr/>
      </w:pPr>
      <w:r>
        <w:rPr>
          <w:rFonts w:eastAsia="Calibri" w:cs="Calibri"/>
          <w:sz w:val="22"/>
          <w:szCs w:val="22"/>
        </w:rPr>
        <w:t>Telnet was disabled as part of the same xinetd process kill (since xinetd managed both FTP and Telnet on Metasploitable2). The after scan confirmed port 23 was closed.</w:t>
      </w:r>
    </w:p>
    <w:tbl>
      <w:tblPr>
        <w:tblW w:w="8400" w:type="dxa"/>
        <w:jc w:val="left"/>
        <w:tblInd w:w="0" w:type="dxa"/>
        <w:tblLayout w:type="fixed"/>
        <w:tblCellMar>
          <w:top w:w="0" w:type="dxa"/>
          <w:left w:w="108" w:type="dxa"/>
          <w:bottom w:w="0" w:type="dxa"/>
          <w:right w:w="108" w:type="dxa"/>
        </w:tblCellMar>
      </w:tblPr>
      <w:tblGrid>
        <w:gridCol w:w="1500"/>
        <w:gridCol w:w="1499"/>
        <w:gridCol w:w="1800"/>
        <w:gridCol w:w="1501"/>
        <w:gridCol w:w="2100"/>
      </w:tblGrid>
      <w:tr>
        <w:trPr>
          <w:tblHeader w:val="true"/>
        </w:trPr>
        <w:tc>
          <w:tcPr>
            <w:tcW w:w="15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Security Issue</w:t>
            </w:r>
          </w:p>
        </w:tc>
        <w:tc>
          <w:tcPr>
            <w:tcW w:w="1499"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Before</w:t>
            </w:r>
          </w:p>
        </w:tc>
        <w:tc>
          <w:tcPr>
            <w:tcW w:w="18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Action Taken</w:t>
            </w:r>
          </w:p>
        </w:tc>
        <w:tc>
          <w:tcPr>
            <w:tcW w:w="1501"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After</w:t>
            </w:r>
          </w:p>
        </w:tc>
        <w:tc>
          <w:tcPr>
            <w:tcW w:w="2100"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Improvement</w:t>
            </w:r>
          </w:p>
        </w:tc>
      </w:tr>
      <w:tr>
        <w:trPr/>
        <w:tc>
          <w:tcPr>
            <w:tcW w:w="15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vsFTPd 2.3.4 Backdoor — Port 21</w:t>
            </w:r>
          </w:p>
        </w:tc>
        <w:tc>
          <w:tcPr>
            <w:tcW w:w="1499"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OPEN — CRITICAL CVE-2011-2523 active</w:t>
            </w:r>
          </w:p>
        </w:tc>
        <w:tc>
          <w:tcPr>
            <w:tcW w:w="18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Killed xinetd process (PID 5019) managing vsftpd</w:t>
            </w:r>
          </w:p>
        </w:tc>
        <w:tc>
          <w:tcPr>
            <w:tcW w:w="1501"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CLOSED — port 21 no longer responding</w:t>
            </w:r>
          </w:p>
        </w:tc>
        <w:tc>
          <w:tcPr>
            <w:tcW w:w="21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Critical backdoor eliminated</w:t>
            </w:r>
          </w:p>
        </w:tc>
      </w:tr>
      <w:tr>
        <w:trPr/>
        <w:tc>
          <w:tcPr>
            <w:tcW w:w="15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Telnet Service — Port 23</w:t>
            </w:r>
          </w:p>
        </w:tc>
        <w:tc>
          <w:tcPr>
            <w:tcW w:w="1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OPEN — plain text credentials, HIGH risk</w:t>
            </w:r>
          </w:p>
        </w:tc>
        <w:tc>
          <w:tcPr>
            <w:tcW w:w="18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Killed xinetd process (same PID as FTP)</w:t>
            </w:r>
          </w:p>
        </w:tc>
        <w:tc>
          <w:tcPr>
            <w:tcW w:w="15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CLOSED — port 23 no longer responding</w:t>
            </w:r>
          </w:p>
        </w:tc>
        <w:tc>
          <w:tcPr>
            <w:tcW w:w="21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Unencrypted remote access eliminated</w:t>
            </w:r>
          </w:p>
        </w:tc>
      </w:tr>
      <w:tr>
        <w:trPr/>
        <w:tc>
          <w:tcPr>
            <w:tcW w:w="1500"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Java RMI — Port 1099</w:t>
            </w:r>
          </w:p>
        </w:tc>
        <w:tc>
          <w:tcPr>
            <w:tcW w:w="1499"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OPEN — RMI deserialization risk, HIGH</w:t>
            </w:r>
          </w:p>
        </w:tc>
        <w:tc>
          <w:tcPr>
            <w:tcW w:w="18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Killed rmiregistry process (PID 5152)</w:t>
            </w:r>
          </w:p>
        </w:tc>
        <w:tc>
          <w:tcPr>
            <w:tcW w:w="1501"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CLOSED — port 1099 no longer responding</w:t>
            </w:r>
          </w:p>
        </w:tc>
        <w:tc>
          <w:tcPr>
            <w:tcW w:w="2100"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Remote code execution vector removed</w:t>
            </w:r>
          </w:p>
        </w:tc>
      </w:tr>
    </w:tbl>
    <w:p>
      <w:pPr>
        <w:pStyle w:val="Normal"/>
        <w:bidi w:val="0"/>
        <w:spacing w:before="0" w:after="100"/>
        <w:jc w:val="left"/>
        <w:rPr/>
      </w:pPr>
      <w:r>
        <w:rPr/>
      </w:r>
    </w:p>
    <w:p>
      <w:pPr>
        <w:pStyle w:val="Heading2"/>
        <w:bidi w:val="0"/>
        <w:spacing w:before="280" w:after="120"/>
        <w:jc w:val="left"/>
        <w:rPr/>
      </w:pPr>
      <w:r>
        <w:rPr/>
        <w:t>11.3  Final Verification Scan</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After all hardening steps, a fresh nmap -sV scan was run from Kali to confirm the current state of the target:</w:t>
      </w:r>
    </w:p>
    <w:p>
      <w:pPr>
        <w:pStyle w:val="Normal"/>
        <w:bidi w:val="0"/>
        <w:spacing w:before="100" w:after="60"/>
        <w:jc w:val="center"/>
        <w:rPr/>
      </w:pPr>
      <w:r>
        <w:rPr/>
        <w:drawing>
          <wp:inline distT="0" distB="0" distL="0" distR="0">
            <wp:extent cx="4762500" cy="218122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4762500" cy="21812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21: Final verification scan — ports 21, 23, 1099 confirmed CLOSED after hardening</w:t>
      </w:r>
    </w:p>
    <w:p>
      <w:pPr>
        <w:pStyle w:val="Normal"/>
        <w:bidi w:val="0"/>
        <w:spacing w:before="0" w:after="100"/>
        <w:jc w:val="left"/>
        <w:rPr/>
      </w:pPr>
      <w:r>
        <w:rPr/>
      </w:r>
    </w:p>
    <w:p>
      <w:pPr>
        <w:pStyle w:val="Normal"/>
        <w:bidi w:val="0"/>
        <w:spacing w:before="100" w:after="60"/>
        <w:jc w:val="center"/>
        <w:rPr/>
      </w:pPr>
      <w:r>
        <w:rPr/>
        <w:drawing>
          <wp:inline distT="0" distB="0" distL="0" distR="0">
            <wp:extent cx="4762500" cy="309562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4762500" cy="3095625"/>
                    </a:xfrm>
                    <a:prstGeom prst="rect">
                      <a:avLst/>
                    </a:prstGeom>
                    <a:noFill/>
                  </pic:spPr>
                </pic:pic>
              </a:graphicData>
            </a:graphic>
          </wp:inline>
        </w:drawing>
      </w:r>
    </w:p>
    <w:p>
      <w:pPr>
        <w:pStyle w:val="Normal"/>
        <w:bidi w:val="0"/>
        <w:spacing w:before="0" w:after="160"/>
        <w:jc w:val="center"/>
        <w:rPr>
          <w:rFonts w:ascii="Calibri" w:hAnsi="Calibri" w:eastAsia="Calibri" w:cs="Calibri"/>
          <w:i/>
          <w:i/>
          <w:iCs/>
          <w:color w:val="555555"/>
          <w:sz w:val="18"/>
          <w:szCs w:val="18"/>
        </w:rPr>
      </w:pPr>
      <w:r>
        <w:rPr>
          <w:rFonts w:eastAsia="Calibri" w:cs="Calibri"/>
          <w:i/>
          <w:iCs/>
          <w:color w:val="555555"/>
          <w:sz w:val="18"/>
          <w:szCs w:val="18"/>
        </w:rPr>
        <w:t>Figure 22: Lab topology reference — Kali attacking/hardening Metasploitable2 in host-only network</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12. Task 14 – Final Mini Security Assessment</w:t>
      </w:r>
    </w:p>
    <w:p>
      <w:pPr>
        <w:pStyle w:val="Normal"/>
        <w:pBdr>
          <w:bottom w:val="single" w:sz="6" w:space="0" w:color="2E74B5"/>
        </w:pBdr>
        <w:bidi w:val="0"/>
        <w:spacing w:before="80" w:after="80"/>
        <w:jc w:val="left"/>
        <w:rPr/>
      </w:pPr>
      <w:r>
        <w:rPr/>
      </w:r>
    </w:p>
    <w:p>
      <w:pPr>
        <w:pStyle w:val="Heading2"/>
        <w:bidi w:val="0"/>
        <w:spacing w:before="280" w:after="120"/>
        <w:jc w:val="left"/>
        <w:rPr/>
      </w:pPr>
      <w:r>
        <w:rPr/>
        <w:t>12.1  Network Discovery Summary</w:t>
      </w:r>
    </w:p>
    <w:tbl>
      <w:tblPr>
        <w:tblW w:w="8400" w:type="dxa"/>
        <w:jc w:val="left"/>
        <w:tblInd w:w="0" w:type="dxa"/>
        <w:tblLayout w:type="fixed"/>
        <w:tblCellMar>
          <w:top w:w="0" w:type="dxa"/>
          <w:left w:w="108" w:type="dxa"/>
          <w:bottom w:w="0" w:type="dxa"/>
          <w:right w:w="108" w:type="dxa"/>
        </w:tblCellMar>
      </w:tblPr>
      <w:tblGrid>
        <w:gridCol w:w="2399"/>
        <w:gridCol w:w="6001"/>
      </w:tblGrid>
      <w:tr>
        <w:trPr>
          <w:tblHeader w:val="true"/>
        </w:trPr>
        <w:tc>
          <w:tcPr>
            <w:tcW w:w="23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Answer</w:t>
            </w:r>
          </w:p>
        </w:tc>
      </w:tr>
      <w:tr>
        <w:trPr/>
        <w:tc>
          <w:tcPr>
            <w:tcW w:w="2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Devices identified?</w:t>
            </w:r>
          </w:p>
        </w:tc>
        <w:tc>
          <w:tcPr>
            <w:tcW w:w="6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 hosts — Gateway (192.168.139.1), Kali (192.168.139.128), Metasploitable2 (192.168.139.129), VMware DHCP (192.168.139.254)</w:t>
            </w:r>
          </w:p>
        </w:tc>
      </w:tr>
      <w:tr>
        <w:trPr/>
        <w:tc>
          <w:tcPr>
            <w:tcW w:w="2399"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Services exposed?</w:t>
            </w:r>
          </w:p>
        </w:tc>
        <w:tc>
          <w:tcPr>
            <w:tcW w:w="60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20+ open ports on Metasploitable2 including FTP, SSH, Telnet, SMTP, HTTP, Samba, MySQL, PostgreSQL, VNC, IRC, Bindshell, and more</w:t>
            </w:r>
          </w:p>
        </w:tc>
      </w:tr>
    </w:tbl>
    <w:p>
      <w:pPr>
        <w:pStyle w:val="Normal"/>
        <w:bidi w:val="0"/>
        <w:spacing w:before="0" w:after="100"/>
        <w:jc w:val="left"/>
        <w:rPr/>
      </w:pPr>
      <w:r>
        <w:rPr/>
      </w:r>
    </w:p>
    <w:p>
      <w:pPr>
        <w:pStyle w:val="Heading2"/>
        <w:bidi w:val="0"/>
        <w:spacing w:before="280" w:after="120"/>
        <w:jc w:val="left"/>
        <w:rPr/>
      </w:pPr>
      <w:r>
        <w:rPr/>
        <w:t>12.2  Traffic Analysis Summary</w:t>
      </w:r>
    </w:p>
    <w:tbl>
      <w:tblPr>
        <w:tblW w:w="8400" w:type="dxa"/>
        <w:jc w:val="left"/>
        <w:tblInd w:w="0" w:type="dxa"/>
        <w:tblLayout w:type="fixed"/>
        <w:tblCellMar>
          <w:top w:w="0" w:type="dxa"/>
          <w:left w:w="108" w:type="dxa"/>
          <w:bottom w:w="0" w:type="dxa"/>
          <w:right w:w="108" w:type="dxa"/>
        </w:tblCellMar>
      </w:tblPr>
      <w:tblGrid>
        <w:gridCol w:w="2399"/>
        <w:gridCol w:w="6001"/>
      </w:tblGrid>
      <w:tr>
        <w:trPr>
          <w:tblHeader w:val="true"/>
        </w:trPr>
        <w:tc>
          <w:tcPr>
            <w:tcW w:w="23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Answer</w:t>
            </w:r>
          </w:p>
        </w:tc>
      </w:tr>
      <w:tr>
        <w:trPr/>
        <w:tc>
          <w:tcPr>
            <w:tcW w:w="2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Protocols observed?</w:t>
            </w:r>
          </w:p>
        </w:tc>
        <w:tc>
          <w:tcPr>
            <w:tcW w:w="6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DNS, TCP, UDP, ICMP, HTTP, ARP — all captured and analyzed in Wireshark</w:t>
            </w:r>
          </w:p>
        </w:tc>
      </w:tr>
      <w:tr>
        <w:trPr/>
        <w:tc>
          <w:tcPr>
            <w:tcW w:w="2399"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Communication patterns?</w:t>
            </w:r>
          </w:p>
        </w:tc>
        <w:tc>
          <w:tcPr>
            <w:tcW w:w="6001"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Normal ping/DNS traffic, HTTP web requests, and a large TCP SYN scan pattern (1,002 SYN packets) from Kali to Metasploitable2</w:t>
            </w:r>
          </w:p>
        </w:tc>
      </w:tr>
    </w:tbl>
    <w:p>
      <w:pPr>
        <w:pStyle w:val="Normal"/>
        <w:bidi w:val="0"/>
        <w:spacing w:before="0" w:after="100"/>
        <w:jc w:val="left"/>
        <w:rPr/>
      </w:pPr>
      <w:r>
        <w:rPr/>
      </w:r>
    </w:p>
    <w:p>
      <w:pPr>
        <w:pStyle w:val="Heading2"/>
        <w:bidi w:val="0"/>
        <w:spacing w:before="280" w:after="120"/>
        <w:jc w:val="left"/>
        <w:rPr/>
      </w:pPr>
      <w:r>
        <w:rPr/>
        <w:t>12.3  Security Assessment Summary</w:t>
      </w:r>
    </w:p>
    <w:tbl>
      <w:tblPr>
        <w:tblW w:w="8400" w:type="dxa"/>
        <w:jc w:val="left"/>
        <w:tblInd w:w="0" w:type="dxa"/>
        <w:tblLayout w:type="fixed"/>
        <w:tblCellMar>
          <w:top w:w="0" w:type="dxa"/>
          <w:left w:w="108" w:type="dxa"/>
          <w:bottom w:w="0" w:type="dxa"/>
          <w:right w:w="108" w:type="dxa"/>
        </w:tblCellMar>
      </w:tblPr>
      <w:tblGrid>
        <w:gridCol w:w="2399"/>
        <w:gridCol w:w="6001"/>
      </w:tblGrid>
      <w:tr>
        <w:trPr>
          <w:tblHeader w:val="true"/>
        </w:trPr>
        <w:tc>
          <w:tcPr>
            <w:tcW w:w="23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Answer</w:t>
            </w:r>
          </w:p>
        </w:tc>
      </w:tr>
      <w:tr>
        <w:trPr/>
        <w:tc>
          <w:tcPr>
            <w:tcW w:w="2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Major findings?</w:t>
            </w:r>
          </w:p>
        </w:tc>
        <w:tc>
          <w:tcPr>
            <w:tcW w:w="6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3 CRITICAL backdoors (vsftpd, bindshell, UnrealIRCd), 1 confirmed CVE (POODLE), multiple outdated services, Telnet, anonymous FTP, exposed databases</w:t>
            </w:r>
          </w:p>
        </w:tc>
      </w:tr>
      <w:tr>
        <w:trPr/>
        <w:tc>
          <w:tcPr>
            <w:tcW w:w="2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Highest risk findings?</w:t>
            </w:r>
          </w:p>
        </w:tc>
        <w:tc>
          <w:tcPr>
            <w:tcW w:w="6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1524 (root bindshell), Port 21 (vsFTPd backdoor), Port 6667 (UnrealIRCd backdoor) — all give immediate unauthorized root access</w:t>
            </w:r>
          </w:p>
        </w:tc>
      </w:tr>
      <w:tr>
        <w:trPr/>
        <w:tc>
          <w:tcPr>
            <w:tcW w:w="2399"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Supporting evidence?</w:t>
            </w:r>
          </w:p>
        </w:tc>
        <w:tc>
          <w:tcPr>
            <w:tcW w:w="6001"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-sV, -A, --script vuln screenshots, Wireshark packet captures, before/after scans</w:t>
            </w:r>
          </w:p>
        </w:tc>
      </w:tr>
    </w:tbl>
    <w:p>
      <w:pPr>
        <w:pStyle w:val="Normal"/>
        <w:bidi w:val="0"/>
        <w:spacing w:before="0" w:after="100"/>
        <w:jc w:val="left"/>
        <w:rPr/>
      </w:pPr>
      <w:r>
        <w:rPr/>
      </w:r>
    </w:p>
    <w:p>
      <w:pPr>
        <w:pStyle w:val="Heading2"/>
        <w:bidi w:val="0"/>
        <w:spacing w:before="280" w:after="120"/>
        <w:jc w:val="left"/>
        <w:rPr/>
      </w:pPr>
      <w:r>
        <w:rPr/>
        <w:t>12.4  Hardening Summary</w:t>
      </w:r>
    </w:p>
    <w:tbl>
      <w:tblPr>
        <w:tblW w:w="8400" w:type="dxa"/>
        <w:jc w:val="left"/>
        <w:tblInd w:w="0" w:type="dxa"/>
        <w:tblLayout w:type="fixed"/>
        <w:tblCellMar>
          <w:top w:w="0" w:type="dxa"/>
          <w:left w:w="108" w:type="dxa"/>
          <w:bottom w:w="0" w:type="dxa"/>
          <w:right w:w="108" w:type="dxa"/>
        </w:tblCellMar>
      </w:tblPr>
      <w:tblGrid>
        <w:gridCol w:w="2399"/>
        <w:gridCol w:w="6001"/>
      </w:tblGrid>
      <w:tr>
        <w:trPr>
          <w:tblHeader w:val="true"/>
        </w:trPr>
        <w:tc>
          <w:tcPr>
            <w:tcW w:w="23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Answer</w:t>
            </w:r>
          </w:p>
        </w:tc>
      </w:tr>
      <w:tr>
        <w:trPr/>
        <w:tc>
          <w:tcPr>
            <w:tcW w:w="2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Improvements made?</w:t>
            </w:r>
          </w:p>
        </w:tc>
        <w:tc>
          <w:tcPr>
            <w:tcW w:w="60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Port 21 (FTP backdoor) closed, Port 23 (Telnet) closed, Port 1099 (Java RMI) closed — all verified with after scans</w:t>
            </w:r>
          </w:p>
        </w:tc>
      </w:tr>
      <w:tr>
        <w:trPr/>
        <w:tc>
          <w:tcPr>
            <w:tcW w:w="2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What changed?</w:t>
            </w:r>
          </w:p>
        </w:tc>
        <w:tc>
          <w:tcPr>
            <w:tcW w:w="60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3 high-risk ports moved from OPEN to CLOSED. Attack surface reduced by eliminating 3 known vulnerable services.</w:t>
            </w:r>
          </w:p>
        </w:tc>
      </w:tr>
      <w:tr>
        <w:trPr/>
        <w:tc>
          <w:tcPr>
            <w:tcW w:w="2399"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Attack surface reduced?</w:t>
            </w:r>
          </w:p>
        </w:tc>
        <w:tc>
          <w:tcPr>
            <w:tcW w:w="6001"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Yes — 3 critical/high attack vectors eliminated. Further hardening recommended for remaining open ports.</w:t>
            </w:r>
          </w:p>
        </w:tc>
      </w:tr>
    </w:tbl>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13. Security Recommendations</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Based on the complete Week 3 assessment, the following 5 professional security recommendations are made for this lab network (and apply equally to any real-world environment):</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Recommendation 1: Apply the Principle of Least Privilege for Network Services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Every service that is not absolutely necessary should be disabled. Metasploitable2 had 20+ open ports, many of which serve no practical purpose. Each open port is an additional attack surface. A security rule to follow: "If you do not need it, disable it." Close all unnecessary ports. Run the minimum number of services needed for the system's purpose.</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Recommendation 2: Replace All Unencrypted Protocols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Telnet (port 23) and FTP (port 21) transmit all data — including passwords — in plain text. Wireshark can capture and read these credentials in seconds. Replace Telnet with SSH. Replace FTP with SFTP or SCP. Disable all r-services (rlogin, rexec, rsh). Encrypt all remote access.</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Recommendation 3: Keep All Software Updated and Patched</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Metasploitable2 runs extremely old versions of software: Apache 2.2.8 (2008), MySQL 5.0.51a (2007), OpenSSH 4.7p1 (2007), PostgreSQL 8.3. All of these have known CVEs. A proper patch management program should keep software up to date. Subscribe to CVE feeds and security advisories for all software in use.</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Recommendation 4: Implement Network Segmentation and Firewall Rules</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Databases (MySQL, PostgreSQL), file servers (NFS, Samba), and administrative services (VNC, SSH) should never be directly exposed on the network without firewall protection. Use firewall rules to restrict access to specific IPs and ports. Databases should only be accessible from the application server, not from the entire network. VNC and SSH should only be accessible from trusted management IPs.</w:t>
      </w:r>
    </w:p>
    <w:p>
      <w:pPr>
        <w:pStyle w:val="Normal"/>
        <w:bidi w:val="0"/>
        <w:spacing w:before="0" w:after="100"/>
        <w:jc w:val="left"/>
        <w:rPr/>
      </w:pPr>
      <w:r>
        <w:rPr/>
      </w:r>
    </w:p>
    <w:p>
      <w:pPr>
        <w:pStyle w:val="Normal"/>
        <w:shd w:fill="1F4E79" w:val="clear"/>
        <w:bidi w:val="0"/>
        <w:spacing w:before="200" w:after="80"/>
        <w:ind w:left="100"/>
        <w:jc w:val="left"/>
        <w:rPr>
          <w:rFonts w:ascii="Calibri" w:hAnsi="Calibri" w:eastAsia="Calibri" w:cs="Calibri"/>
          <w:b/>
          <w:bCs/>
          <w:color w:val="FFFFFF"/>
          <w:sz w:val="24"/>
          <w:szCs w:val="24"/>
        </w:rPr>
      </w:pPr>
      <w:r>
        <w:rPr>
          <w:rFonts w:eastAsia="Calibri" w:cs="Calibri"/>
          <w:b/>
          <w:bCs/>
          <w:color w:val="FFFFFF"/>
          <w:sz w:val="24"/>
          <w:szCs w:val="24"/>
        </w:rPr>
        <w:t>Recommendation 5: Deploy Intrusion Detection and Regular Security Scanning</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Wireshark capture clearly showed that a port scan generates a very obvious pattern — hundreds of SYN packets in rapid succession. An IDS (Intrusion Detection System) like Snort or Suricata would have detected and alerted on this scan immediately. Deploy an IDS on the network. Run regular Nmap scans against your own systems to discover what is exposed before an attacker does. Review logs regularly for unusual connection patterns.</w:t>
      </w:r>
    </w:p>
    <w:p>
      <w:pPr>
        <w:pStyle w:val="Normal"/>
        <w:bidi w:val="0"/>
        <w:spacing w:before="0" w:after="100"/>
        <w:jc w:val="left"/>
        <w:rPr/>
      </w:pPr>
      <w:r>
        <w:rPr/>
      </w:r>
    </w:p>
    <w:p>
      <w:pPr>
        <w:pStyle w:val="Heading1"/>
        <w:bidi w:val="0"/>
        <w:spacing w:before="280" w:after="120"/>
        <w:jc w:val="left"/>
        <w:rPr/>
      </w:pPr>
      <w:r>
        <w:rPr/>
        <w:t>14. Challenges Faced</w:t>
      </w:r>
    </w:p>
    <w:p>
      <w:pPr>
        <w:pStyle w:val="Normal"/>
        <w:pBdr>
          <w:bottom w:val="single" w:sz="6" w:space="0" w:color="2E74B5"/>
        </w:pBdr>
        <w:bidi w:val="0"/>
        <w:spacing w:before="80" w:after="80"/>
        <w:jc w:val="left"/>
        <w:rPr/>
      </w:pPr>
      <w:r>
        <w:rPr/>
      </w:r>
    </w:p>
    <w:tbl>
      <w:tblPr>
        <w:tblW w:w="8400" w:type="dxa"/>
        <w:jc w:val="left"/>
        <w:tblInd w:w="0" w:type="dxa"/>
        <w:tblLayout w:type="fixed"/>
        <w:tblCellMar>
          <w:top w:w="0" w:type="dxa"/>
          <w:left w:w="108" w:type="dxa"/>
          <w:bottom w:w="0" w:type="dxa"/>
          <w:right w:w="108" w:type="dxa"/>
        </w:tblCellMar>
      </w:tblPr>
      <w:tblGrid>
        <w:gridCol w:w="1800"/>
        <w:gridCol w:w="2400"/>
        <w:gridCol w:w="4200"/>
      </w:tblGrid>
      <w:tr>
        <w:trPr>
          <w:tblHeader w:val="true"/>
        </w:trPr>
        <w:tc>
          <w:tcPr>
            <w:tcW w:w="1800"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Challenge</w:t>
            </w:r>
          </w:p>
        </w:tc>
        <w:tc>
          <w:tcPr>
            <w:tcW w:w="24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What Happened</w:t>
            </w:r>
          </w:p>
        </w:tc>
        <w:tc>
          <w:tcPr>
            <w:tcW w:w="4200"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How It Was Resolved</w:t>
            </w:r>
          </w:p>
        </w:tc>
      </w:tr>
      <w:tr>
        <w:trPr/>
        <w:tc>
          <w:tcPr>
            <w:tcW w:w="18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service command not found on Metasploitable2</w:t>
            </w:r>
          </w:p>
        </w:tc>
        <w:tc>
          <w:tcPr>
            <w:tcW w:w="2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sudo service vsftpd stop did not work — Metasploitable2 uses an older init system where service command behaves differently</w:t>
            </w:r>
          </w:p>
        </w:tc>
        <w:tc>
          <w:tcPr>
            <w:tcW w:w="42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Used sudo /etc/init.d/vsftpd stop and then sudo kill -9 &lt;PID&gt; after finding the process with netstat</w:t>
            </w:r>
          </w:p>
        </w:tc>
      </w:tr>
      <w:tr>
        <w:trPr/>
        <w:tc>
          <w:tcPr>
            <w:tcW w:w="1800"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vsftpd managed by xinetd</w:t>
            </w:r>
          </w:p>
        </w:tc>
        <w:tc>
          <w:tcPr>
            <w:tcW w:w="2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vsftpd was not running as a standalone service but managed by xinetd (a super-server)</w:t>
            </w:r>
          </w:p>
        </w:tc>
        <w:tc>
          <w:tcPr>
            <w:tcW w:w="4200"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Found the xinetd PID using sudo netstat -tulnp | grep :21 and killed the xinetd process</w:t>
            </w:r>
          </w:p>
        </w:tc>
      </w:tr>
      <w:tr>
        <w:trPr/>
        <w:tc>
          <w:tcPr>
            <w:tcW w:w="1800"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ProFTPD vs vsftpd</w:t>
            </w:r>
          </w:p>
        </w:tc>
        <w:tc>
          <w:tcPr>
            <w:tcW w:w="24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After killing xinetd, ProFTPD (port 2121) was still visible. Two FTP services were running.</w:t>
            </w:r>
          </w:p>
        </w:tc>
        <w:tc>
          <w:tcPr>
            <w:tcW w:w="4200"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Identified them separately. Port 21 (vsftpd via xinetd) was closed. Port 2121 (ProFTPD) is a separate service.</w:t>
            </w:r>
          </w:p>
        </w:tc>
      </w:tr>
      <w:tr>
        <w:trPr/>
        <w:tc>
          <w:tcPr>
            <w:tcW w:w="1800" w:type="dxa"/>
            <w:tcBorders>
              <w:top w:val="single" w:sz="4" w:space="0" w:color="000000"/>
              <w:left w:val="single" w:sz="4" w:space="0" w:color="2E74B5"/>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 showing large scan traffic</w:t>
            </w:r>
          </w:p>
        </w:tc>
        <w:tc>
          <w:tcPr>
            <w:tcW w:w="2400" w:type="dxa"/>
            <w:tcBorders>
              <w:top w:val="single" w:sz="4" w:space="0" w:color="000000"/>
              <w:left w:val="single" w:sz="4" w:space="0" w:color="000000"/>
              <w:bottom w:val="single" w:sz="4" w:space="0" w:color="2E74B5"/>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The Nmap SYN scan generated over 1,000 packets in Wireshark, making it hard to find specific packets</w:t>
            </w:r>
          </w:p>
        </w:tc>
        <w:tc>
          <w:tcPr>
            <w:tcW w:w="4200" w:type="dxa"/>
            <w:tcBorders>
              <w:top w:val="single" w:sz="4" w:space="0" w:color="000000"/>
              <w:left w:val="single" w:sz="4" w:space="0" w:color="000000"/>
              <w:bottom w:val="single" w:sz="4" w:space="0" w:color="2E74B5"/>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Used display filters (tcp.flags.syn == 1, tcp.flags.reset == 1) to isolate specific packet types</w:t>
            </w:r>
          </w:p>
        </w:tc>
      </w:tr>
    </w:tbl>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15. Conclusion</w:t>
      </w:r>
    </w:p>
    <w:p>
      <w:pPr>
        <w:pStyle w:val="Normal"/>
        <w:pBdr>
          <w:bottom w:val="single" w:sz="6" w:space="0" w:color="2E74B5"/>
        </w:pBdr>
        <w:bidi w:val="0"/>
        <w:spacing w:before="80" w:after="8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Week 3 was a comprehensive, hands-on network security assessment exercise. Starting from zero knowledge of what was on the network, a complete security assessment was performed using industry-standard tools (Nmap and Wireshark) on an authorized lab environment.</w:t>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The key takeaways from this week are:</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Nmap is a powerful tool for discovering hosts, identifying services, detecting versions, and finding known vulnerabilities using NSE scripts.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Wireshark allows a security analyst to see exactly what is happening on the network at the packet level — including port scan signatures, unencrypted credentials, and DNS queries.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The Metasploitable2 target had multiple CRITICAL vulnerabilities — backdoors in vsftpd, a root bindshell, and UnrealIRCd — that would give an attacker complete control of the system.</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Security hardening was successfully applied: ports 21, 23, and 1099 were closed and verified with after scans.</w:t>
      </w:r>
    </w:p>
    <w:p>
      <w:pPr>
        <w:pStyle w:val="ListParagraph"/>
        <w:numPr>
          <w:ilvl w:val="0"/>
          <w:numId w:val="2"/>
        </w:numPr>
        <w:bidi w:val="0"/>
        <w:jc w:val="left"/>
        <w:rPr>
          <w:rFonts w:ascii="Calibri" w:hAnsi="Calibri" w:eastAsia="Calibri" w:cs="Calibri"/>
          <w:sz w:val="22"/>
          <w:szCs w:val="22"/>
        </w:rPr>
      </w:pPr>
      <w:r>
        <w:rPr>
          <w:rFonts w:eastAsia="Calibri" w:cs="Calibri"/>
          <w:sz w:val="22"/>
          <w:szCs w:val="22"/>
        </w:rPr>
        <w:t>A real-world security assessment requires not just running tools, but analyzing results, understanding the risk, and implementing fixes — exactly what was done in this week's tasks.</w:t>
      </w:r>
    </w:p>
    <w:p>
      <w:pPr>
        <w:pStyle w:val="Normal"/>
        <w:bidi w:val="0"/>
        <w:spacing w:before="0" w:after="100"/>
        <w:jc w:val="left"/>
        <w:rPr/>
      </w:pPr>
      <w:r>
        <w:rPr/>
      </w:r>
    </w:p>
    <w:p>
      <w:pPr>
        <w:pStyle w:val="Normal"/>
        <w:bidi w:val="0"/>
        <w:spacing w:lineRule="auto" w:line="319" w:before="80" w:after="80"/>
        <w:jc w:val="left"/>
        <w:rPr>
          <w:rFonts w:ascii="Calibri" w:hAnsi="Calibri" w:eastAsia="Calibri" w:cs="Calibri"/>
          <w:sz w:val="22"/>
          <w:szCs w:val="22"/>
        </w:rPr>
      </w:pPr>
      <w:r>
        <w:rPr>
          <w:rFonts w:eastAsia="Calibri" w:cs="Calibri"/>
          <w:sz w:val="22"/>
          <w:szCs w:val="22"/>
        </w:rPr>
        <w:t>This report demonstrates a complete security assessment cycle: Discovery → Analysis → Assessment → Hardening → Verification → Documentation. This is the same workflow used by professional penetration testers and security analysts in the real world.</w:t>
      </w:r>
    </w:p>
    <w:p>
      <w:pPr>
        <w:pStyle w:val="Normal"/>
        <w:bidi w:val="0"/>
        <w:spacing w:before="0" w:after="100"/>
        <w:jc w:val="left"/>
        <w:rPr/>
      </w:pPr>
      <w:r>
        <w:rPr/>
      </w:r>
    </w:p>
    <w:p>
      <w:pPr>
        <w:pStyle w:val="Normal"/>
        <w:bidi w:val="0"/>
        <w:jc w:val="left"/>
        <w:rPr/>
      </w:pPr>
      <w:r>
        <w:rPr/>
      </w:r>
      <w:r>
        <w:br w:type="page"/>
      </w:r>
    </w:p>
    <w:p>
      <w:pPr>
        <w:pStyle w:val="Heading1"/>
        <w:bidi w:val="0"/>
        <w:spacing w:before="0" w:after="120"/>
        <w:jc w:val="left"/>
        <w:rPr/>
      </w:pPr>
      <w:r>
        <w:rPr/>
        <w:t>16. References</w:t>
      </w:r>
    </w:p>
    <w:p>
      <w:pPr>
        <w:pStyle w:val="Normal"/>
        <w:pBdr>
          <w:bottom w:val="single" w:sz="6" w:space="0" w:color="2E74B5"/>
        </w:pBdr>
        <w:bidi w:val="0"/>
        <w:spacing w:before="80" w:after="80"/>
        <w:jc w:val="left"/>
        <w:rPr/>
      </w:pPr>
      <w:r>
        <w:rPr/>
      </w:r>
    </w:p>
    <w:tbl>
      <w:tblPr>
        <w:tblW w:w="8400" w:type="dxa"/>
        <w:jc w:val="left"/>
        <w:tblInd w:w="0" w:type="dxa"/>
        <w:tblLayout w:type="fixed"/>
        <w:tblCellMar>
          <w:top w:w="0" w:type="dxa"/>
          <w:left w:w="108" w:type="dxa"/>
          <w:bottom w:w="0" w:type="dxa"/>
          <w:right w:w="108" w:type="dxa"/>
        </w:tblCellMar>
      </w:tblPr>
      <w:tblGrid>
        <w:gridCol w:w="399"/>
        <w:gridCol w:w="2500"/>
        <w:gridCol w:w="5501"/>
      </w:tblGrid>
      <w:tr>
        <w:trPr>
          <w:tblHeader w:val="true"/>
        </w:trPr>
        <w:tc>
          <w:tcPr>
            <w:tcW w:w="399" w:type="dxa"/>
            <w:tcBorders>
              <w:top w:val="single" w:sz="4" w:space="0" w:color="2E74B5"/>
              <w:left w:val="single" w:sz="4" w:space="0" w:color="2E74B5"/>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w:t>
            </w:r>
          </w:p>
        </w:tc>
        <w:tc>
          <w:tcPr>
            <w:tcW w:w="2500" w:type="dxa"/>
            <w:tcBorders>
              <w:top w:val="single" w:sz="4" w:space="0" w:color="2E74B5"/>
              <w:left w:val="single" w:sz="4" w:space="0" w:color="000000"/>
              <w:bottom w:val="single" w:sz="4" w:space="0" w:color="000000"/>
              <w:right w:val="single" w:sz="4" w:space="0" w:color="000000"/>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Resource</w:t>
            </w:r>
          </w:p>
        </w:tc>
        <w:tc>
          <w:tcPr>
            <w:tcW w:w="5501" w:type="dxa"/>
            <w:tcBorders>
              <w:top w:val="single" w:sz="4" w:space="0" w:color="2E74B5"/>
              <w:left w:val="single" w:sz="4" w:space="0" w:color="000000"/>
              <w:bottom w:val="single" w:sz="4" w:space="0" w:color="000000"/>
              <w:right w:val="single" w:sz="4" w:space="0" w:color="2E74B5"/>
            </w:tcBorders>
            <w:shd w:fill="1F4E79" w:val="clear"/>
            <w:vAlign w:val="center"/>
          </w:tcPr>
          <w:p>
            <w:pPr>
              <w:pStyle w:val="Normal"/>
              <w:bidi w:val="0"/>
              <w:spacing w:before="40" w:after="40"/>
              <w:jc w:val="center"/>
              <w:rPr>
                <w:rFonts w:ascii="Calibri" w:hAnsi="Calibri" w:eastAsia="Calibri" w:cs="Calibri"/>
                <w:b/>
                <w:bCs/>
                <w:color w:val="FFFFFF"/>
                <w:sz w:val="18"/>
                <w:szCs w:val="18"/>
              </w:rPr>
            </w:pPr>
            <w:r>
              <w:rPr>
                <w:rFonts w:eastAsia="Calibri" w:cs="Calibri"/>
                <w:b/>
                <w:bCs/>
                <w:color w:val="FFFFFF"/>
                <w:sz w:val="18"/>
                <w:szCs w:val="18"/>
              </w:rPr>
              <w:t>URL</w:t>
            </w:r>
          </w:p>
        </w:tc>
      </w:tr>
      <w:tr>
        <w:trPr/>
        <w:tc>
          <w:tcPr>
            <w:tcW w:w="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Official Website</w:t>
            </w:r>
          </w:p>
        </w:tc>
        <w:tc>
          <w:tcPr>
            <w:tcW w:w="55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https://nmap.org</w:t>
            </w:r>
          </w:p>
        </w:tc>
      </w:tr>
      <w:tr>
        <w:trPr/>
        <w:tc>
          <w:tcPr>
            <w:tcW w:w="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2</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Reference Guide</w:t>
            </w:r>
          </w:p>
        </w:tc>
        <w:tc>
          <w:tcPr>
            <w:tcW w:w="55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https://nmap.org/book/man.html</w:t>
            </w:r>
          </w:p>
        </w:tc>
      </w:tr>
      <w:tr>
        <w:trPr/>
        <w:tc>
          <w:tcPr>
            <w:tcW w:w="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3</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Nmap NSE Documentation</w:t>
            </w:r>
          </w:p>
        </w:tc>
        <w:tc>
          <w:tcPr>
            <w:tcW w:w="55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https://nmap.org/nsedoc/</w:t>
            </w:r>
          </w:p>
        </w:tc>
      </w:tr>
      <w:tr>
        <w:trPr/>
        <w:tc>
          <w:tcPr>
            <w:tcW w:w="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4</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 Official Website</w:t>
            </w:r>
          </w:p>
        </w:tc>
        <w:tc>
          <w:tcPr>
            <w:tcW w:w="55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https://www.wireshark.org</w:t>
            </w:r>
          </w:p>
        </w:tc>
      </w:tr>
      <w:tr>
        <w:trPr/>
        <w:tc>
          <w:tcPr>
            <w:tcW w:w="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5</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 User's Guide</w:t>
            </w:r>
          </w:p>
        </w:tc>
        <w:tc>
          <w:tcPr>
            <w:tcW w:w="55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https://www.wireshark.org/docs/wsug_html/</w:t>
            </w:r>
          </w:p>
        </w:tc>
      </w:tr>
      <w:tr>
        <w:trPr/>
        <w:tc>
          <w:tcPr>
            <w:tcW w:w="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6</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Wireshark Display Filter Reference</w:t>
            </w:r>
          </w:p>
        </w:tc>
        <w:tc>
          <w:tcPr>
            <w:tcW w:w="55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https://www.wireshark.org/docs/dfref/</w:t>
            </w:r>
          </w:p>
        </w:tc>
      </w:tr>
      <w:tr>
        <w:trPr/>
        <w:tc>
          <w:tcPr>
            <w:tcW w:w="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7</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MITRE ATT&amp;CK Framework</w:t>
            </w:r>
          </w:p>
        </w:tc>
        <w:tc>
          <w:tcPr>
            <w:tcW w:w="55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https://attack.mitre.org</w:t>
            </w:r>
          </w:p>
        </w:tc>
      </w:tr>
      <w:tr>
        <w:trPr/>
        <w:tc>
          <w:tcPr>
            <w:tcW w:w="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8</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CVE Program</w:t>
            </w:r>
          </w:p>
        </w:tc>
        <w:tc>
          <w:tcPr>
            <w:tcW w:w="55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https://www.cve.org</w:t>
            </w:r>
          </w:p>
        </w:tc>
      </w:tr>
      <w:tr>
        <w:trPr/>
        <w:tc>
          <w:tcPr>
            <w:tcW w:w="399" w:type="dxa"/>
            <w:tcBorders>
              <w:top w:val="single" w:sz="4" w:space="0" w:color="000000"/>
              <w:left w:val="single" w:sz="4" w:space="0" w:color="2E74B5"/>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9</w:t>
            </w:r>
          </w:p>
        </w:tc>
        <w:tc>
          <w:tcPr>
            <w:tcW w:w="2500" w:type="dxa"/>
            <w:tcBorders>
              <w:top w:val="single" w:sz="4" w:space="0" w:color="000000"/>
              <w:left w:val="single" w:sz="4" w:space="0" w:color="000000"/>
              <w:bottom w:val="single" w:sz="4" w:space="0" w:color="000000"/>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CVE-2011-2523 — vsFTPd Backdoor</w:t>
            </w:r>
          </w:p>
        </w:tc>
        <w:tc>
          <w:tcPr>
            <w:tcW w:w="5501" w:type="dxa"/>
            <w:tcBorders>
              <w:top w:val="single" w:sz="4" w:space="0" w:color="000000"/>
              <w:left w:val="single" w:sz="4" w:space="0" w:color="000000"/>
              <w:bottom w:val="single" w:sz="4" w:space="0" w:color="000000"/>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https://cve.mitre.org/cgi-bin/cvename.cgi?name=CVE-2011-2523</w:t>
            </w:r>
          </w:p>
        </w:tc>
      </w:tr>
      <w:tr>
        <w:trPr/>
        <w:tc>
          <w:tcPr>
            <w:tcW w:w="399" w:type="dxa"/>
            <w:tcBorders>
              <w:top w:val="single" w:sz="4" w:space="0" w:color="000000"/>
              <w:left w:val="single" w:sz="4" w:space="0" w:color="2E74B5"/>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10</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CVE-2014-3566 — SSL POODLE</w:t>
            </w:r>
          </w:p>
        </w:tc>
        <w:tc>
          <w:tcPr>
            <w:tcW w:w="5501" w:type="dxa"/>
            <w:tcBorders>
              <w:top w:val="single" w:sz="4" w:space="0" w:color="000000"/>
              <w:left w:val="single" w:sz="4" w:space="0" w:color="000000"/>
              <w:bottom w:val="single" w:sz="4" w:space="0" w:color="000000"/>
              <w:right w:val="single" w:sz="4" w:space="0" w:color="2E74B5"/>
            </w:tcBorders>
            <w:shd w:fill="FFFFFF"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https://cve.mitre.org/cgi-bin/cvename.cgi?name=CVE-2014-3566</w:t>
            </w:r>
          </w:p>
        </w:tc>
      </w:tr>
      <w:tr>
        <w:trPr/>
        <w:tc>
          <w:tcPr>
            <w:tcW w:w="399" w:type="dxa"/>
            <w:tcBorders>
              <w:top w:val="single" w:sz="4" w:space="0" w:color="000000"/>
              <w:left w:val="single" w:sz="4" w:space="0" w:color="2E74B5"/>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11</w:t>
            </w:r>
          </w:p>
        </w:tc>
        <w:tc>
          <w:tcPr>
            <w:tcW w:w="2500" w:type="dxa"/>
            <w:tcBorders>
              <w:top w:val="single" w:sz="4" w:space="0" w:color="000000"/>
              <w:left w:val="single" w:sz="4" w:space="0" w:color="000000"/>
              <w:bottom w:val="single" w:sz="4" w:space="0" w:color="2E74B5"/>
              <w:right w:val="single" w:sz="4" w:space="0" w:color="000000"/>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Metasploitable2 Documentation</w:t>
            </w:r>
          </w:p>
        </w:tc>
        <w:tc>
          <w:tcPr>
            <w:tcW w:w="5501" w:type="dxa"/>
            <w:tcBorders>
              <w:top w:val="single" w:sz="4" w:space="0" w:color="000000"/>
              <w:left w:val="single" w:sz="4" w:space="0" w:color="000000"/>
              <w:bottom w:val="single" w:sz="4" w:space="0" w:color="2E74B5"/>
              <w:right w:val="single" w:sz="4" w:space="0" w:color="2E74B5"/>
            </w:tcBorders>
            <w:shd w:fill="D6E4F0" w:val="clear"/>
            <w:vAlign w:val="center"/>
          </w:tcPr>
          <w:p>
            <w:pPr>
              <w:pStyle w:val="Normal"/>
              <w:bidi w:val="0"/>
              <w:spacing w:before="40" w:after="40"/>
              <w:jc w:val="left"/>
              <w:rPr>
                <w:rFonts w:ascii="Calibri" w:hAnsi="Calibri" w:eastAsia="Calibri" w:cs="Calibri"/>
                <w:sz w:val="18"/>
                <w:szCs w:val="18"/>
              </w:rPr>
            </w:pPr>
            <w:r>
              <w:rPr>
                <w:rFonts w:eastAsia="Calibri" w:cs="Calibri"/>
                <w:sz w:val="18"/>
                <w:szCs w:val="18"/>
              </w:rPr>
              <w:t>https://docs.rapid7.com/metasploit/metasploitable-2/</w:t>
            </w:r>
          </w:p>
        </w:tc>
      </w:tr>
    </w:tbl>
    <w:p>
      <w:pPr>
        <w:pStyle w:val="Normal"/>
        <w:bidi w:val="0"/>
        <w:spacing w:before="0" w:after="200"/>
        <w:jc w:val="left"/>
        <w:rPr/>
      </w:pPr>
      <w:r>
        <w:rPr/>
      </w:r>
    </w:p>
    <w:p>
      <w:pPr>
        <w:pStyle w:val="Normal"/>
        <w:bidi w:val="0"/>
        <w:spacing w:before="300" w:after="0"/>
        <w:jc w:val="center"/>
        <w:rPr>
          <w:rFonts w:ascii="Calibri" w:hAnsi="Calibri" w:eastAsia="Calibri" w:cs="Calibri"/>
          <w:i/>
          <w:i/>
          <w:iCs/>
          <w:color w:val="888888"/>
          <w:sz w:val="20"/>
          <w:szCs w:val="20"/>
        </w:rPr>
      </w:pPr>
      <w:r>
        <w:rPr>
          <w:rFonts w:eastAsia="Calibri" w:cs="Calibri"/>
          <w:i/>
          <w:iCs/>
          <w:color w:val="888888"/>
          <w:sz w:val="20"/>
          <w:szCs w:val="20"/>
        </w:rPr>
        <w:t xml:space="preserve">— </w:t>
      </w:r>
      <w:r>
        <w:rPr>
          <w:rFonts w:eastAsia="Calibri" w:cs="Calibri"/>
          <w:i/>
          <w:iCs/>
          <w:color w:val="888888"/>
          <w:sz w:val="20"/>
          <w:szCs w:val="20"/>
        </w:rPr>
        <w:t>End of Report —</w:t>
      </w:r>
    </w:p>
    <w:sectPr>
      <w:headerReference w:type="default" r:id="rId24"/>
      <w:footerReference w:type="default" r:id="rId25"/>
      <w:type w:val="nextPage"/>
      <w:pgSz w:w="12240" w:h="15840"/>
      <w:pgMar w:left="1260" w:right="126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bidi w:val="0"/>
      <w:jc w:val="center"/>
      <w:rPr>
        <w:rFonts w:ascii="Calibri" w:hAnsi="Calibri" w:eastAsia="Calibri" w:cs="Calibri"/>
        <w:color w:val="888888"/>
        <w:sz w:val="16"/>
        <w:szCs w:val="16"/>
      </w:rPr>
    </w:pPr>
    <w:r>
      <w:rPr>
        <w:rFonts w:eastAsia="Calibri" w:cs="Calibri"/>
        <w:color w:val="888888"/>
        <w:sz w:val="16"/>
        <w:szCs w:val="16"/>
      </w:rPr>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CCCCCC"/>
      </w:pBdr>
      <w:bidi w:val="0"/>
      <w:jc w:val="right"/>
      <w:rPr>
        <w:rFonts w:ascii="Calibri" w:hAnsi="Calibri" w:eastAsia="Calibri" w:cs="Calibri"/>
        <w:color w:val="888888"/>
        <w:sz w:val="16"/>
        <w:szCs w:val="16"/>
      </w:rPr>
    </w:pPr>
    <w:r>
      <w:rPr>
        <w:rFonts w:eastAsia="Calibri" w:cs="Calibri"/>
        <w:color w:val="888888"/>
        <w:sz w:val="16"/>
        <w:szCs w:val="16"/>
      </w:rPr>
      <w:t>Week 3 – Network Security Assessment  |  UBI Internship  |  Mah Noor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Heading1">
    <w:name w:val="heading 1"/>
    <w:basedOn w:val="Heading"/>
    <w:qFormat/>
    <w:pPr>
      <w:numPr>
        <w:ilvl w:val="0"/>
        <w:numId w:val="0"/>
      </w:numPr>
      <w:spacing w:before="300" w:after="120"/>
      <w:outlineLvl w:val="0"/>
    </w:pPr>
    <w:rPr>
      <w:rFonts w:ascii="Calibri" w:hAnsi="Calibri" w:eastAsia="Calibri" w:cs="Calibri"/>
      <w:b/>
      <w:bCs/>
      <w:color w:val="1F4E79"/>
      <w:sz w:val="32"/>
      <w:szCs w:val="32"/>
    </w:rPr>
  </w:style>
  <w:style w:type="paragraph" w:styleId="Heading2">
    <w:name w:val="heading 2"/>
    <w:basedOn w:val="Heading"/>
    <w:qFormat/>
    <w:pPr>
      <w:numPr>
        <w:ilvl w:val="0"/>
        <w:numId w:val="0"/>
      </w:numPr>
      <w:spacing w:before="240" w:after="100"/>
      <w:outlineLvl w:val="1"/>
    </w:pPr>
    <w:rPr>
      <w:rFonts w:ascii="Calibri" w:hAnsi="Calibri" w:eastAsia="Calibri" w:cs="Calibri"/>
      <w:b/>
      <w:bCs/>
      <w:color w:val="2E74B5"/>
      <w:sz w:val="26"/>
      <w:szCs w:val="26"/>
    </w:rPr>
  </w:style>
  <w:style w:type="paragraph" w:styleId="Heading3">
    <w:name w:val="heading 3"/>
    <w:basedOn w:val="Heading"/>
    <w:qFormat/>
    <w:pPr>
      <w:numPr>
        <w:ilvl w:val="0"/>
        <w:numId w:val="0"/>
      </w:numPr>
      <w:spacing w:before="180" w:after="80"/>
      <w:outlineLvl w:val="2"/>
    </w:pPr>
    <w:rPr>
      <w:rFonts w:ascii="Calibri" w:hAnsi="Calibri" w:eastAsia="Calibri" w:cs="Calibri"/>
      <w:b/>
      <w:bCs/>
      <w:color w:val="2E74B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3.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1.jpe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31</Pages>
  <Words>4149</Words>
  <Characters>23863</Characters>
  <CharactersWithSpaces>27493</CharactersWithSpaces>
  <Paragraphs>663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2026-09-06T09:05:31Z</dcterms:created>
  <dc:creator>Un-named</dc:creator>
  <dc:description/>
  <dc:language>en-US</dc:language>
  <cp:lastModifiedBy>Un-named</cp:lastModifiedBy>
  <dcterms:modified xsi:type="dcterms:W3CDTF">2026-09-06T09:05:31Z</dcterms:modified>
  <cp:revision>1</cp:revision>
  <dc:subject/>
  <dc:title/>
</cp:coreProperties>
</file>