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78C0" w:rsidRDefault="00432C89" w:rsidP="00432C89">
      <w:pPr>
        <w:jc w:val="center"/>
        <w:rPr>
          <w:b/>
          <w:sz w:val="44"/>
          <w:szCs w:val="44"/>
          <w:lang w:val="en-CA"/>
        </w:rPr>
      </w:pPr>
      <w:r w:rsidRPr="00FF3A67">
        <w:rPr>
          <w:b/>
          <w:sz w:val="44"/>
          <w:szCs w:val="44"/>
          <w:lang w:val="en-CA"/>
        </w:rPr>
        <w:t>Dilution fridge inserting procedure</w:t>
      </w:r>
    </w:p>
    <w:p w:rsidR="007107E4" w:rsidRPr="007107E4" w:rsidRDefault="007107E4" w:rsidP="00432C89">
      <w:pPr>
        <w:jc w:val="center"/>
        <w:rPr>
          <w:b/>
          <w:sz w:val="24"/>
          <w:szCs w:val="24"/>
          <w:lang w:val="en-CA"/>
        </w:rPr>
      </w:pPr>
      <w:r>
        <w:rPr>
          <w:b/>
          <w:sz w:val="24"/>
          <w:szCs w:val="24"/>
          <w:lang w:val="en-CA"/>
        </w:rPr>
        <w:t xml:space="preserve">Yikai Yang </w:t>
      </w:r>
      <w:bookmarkStart w:id="0" w:name="_GoBack"/>
      <w:bookmarkEnd w:id="0"/>
    </w:p>
    <w:p w:rsidR="00432C89" w:rsidRPr="00FF3A67" w:rsidRDefault="00432C89" w:rsidP="00414B69">
      <w:pPr>
        <w:pStyle w:val="ListParagraph"/>
        <w:numPr>
          <w:ilvl w:val="0"/>
          <w:numId w:val="1"/>
        </w:numPr>
        <w:ind w:left="426" w:hanging="568"/>
        <w:rPr>
          <w:sz w:val="40"/>
          <w:szCs w:val="40"/>
          <w:lang w:val="en-CA"/>
        </w:rPr>
      </w:pPr>
      <w:r w:rsidRPr="00FF3A67">
        <w:rPr>
          <w:sz w:val="40"/>
          <w:szCs w:val="40"/>
          <w:lang w:val="en-CA"/>
        </w:rPr>
        <w:t>Evacuate the vacuum chamber and perform leak test.</w:t>
      </w:r>
    </w:p>
    <w:p w:rsidR="00432C89" w:rsidRPr="00FF3A67" w:rsidRDefault="00432C89" w:rsidP="00414B69">
      <w:pPr>
        <w:pStyle w:val="ListParagraph"/>
        <w:numPr>
          <w:ilvl w:val="0"/>
          <w:numId w:val="1"/>
        </w:numPr>
        <w:ind w:left="426" w:hanging="568"/>
        <w:rPr>
          <w:sz w:val="40"/>
          <w:szCs w:val="40"/>
          <w:lang w:val="en-CA"/>
        </w:rPr>
      </w:pPr>
      <w:r w:rsidRPr="00FF3A67">
        <w:rPr>
          <w:sz w:val="40"/>
          <w:szCs w:val="40"/>
          <w:lang w:val="en-CA"/>
        </w:rPr>
        <w:t>Unscrew the top plate from the storage rank. Install lifting accessories.</w:t>
      </w:r>
    </w:p>
    <w:p w:rsidR="00432C89" w:rsidRPr="00FF3A67" w:rsidRDefault="00432C89" w:rsidP="00414B69">
      <w:pPr>
        <w:pStyle w:val="ListParagraph"/>
        <w:numPr>
          <w:ilvl w:val="0"/>
          <w:numId w:val="1"/>
        </w:numPr>
        <w:ind w:left="426" w:hanging="568"/>
        <w:rPr>
          <w:sz w:val="40"/>
          <w:szCs w:val="40"/>
          <w:lang w:val="en-CA"/>
        </w:rPr>
      </w:pPr>
      <w:r w:rsidRPr="00FF3A67">
        <w:rPr>
          <w:sz w:val="40"/>
          <w:szCs w:val="40"/>
          <w:lang w:val="en-CA"/>
        </w:rPr>
        <w:t>Hook up and secure the fridge to the crane, and move it carefully to the cryostat.</w:t>
      </w:r>
    </w:p>
    <w:p w:rsidR="00432C89" w:rsidRPr="00FF3A67" w:rsidRDefault="00432C89" w:rsidP="00414B69">
      <w:pPr>
        <w:pStyle w:val="ListParagraph"/>
        <w:numPr>
          <w:ilvl w:val="0"/>
          <w:numId w:val="1"/>
        </w:numPr>
        <w:ind w:left="426" w:hanging="568"/>
        <w:rPr>
          <w:sz w:val="40"/>
          <w:szCs w:val="40"/>
          <w:lang w:val="en-CA"/>
        </w:rPr>
      </w:pPr>
      <w:r w:rsidRPr="00FF3A67">
        <w:rPr>
          <w:sz w:val="40"/>
          <w:szCs w:val="40"/>
          <w:lang w:val="en-CA"/>
        </w:rPr>
        <w:t>Install and secure the sliding shield, align the marks.</w:t>
      </w:r>
    </w:p>
    <w:p w:rsidR="00432C89" w:rsidRPr="00FF3A67" w:rsidRDefault="00432C89" w:rsidP="00414B69">
      <w:pPr>
        <w:pStyle w:val="ListParagraph"/>
        <w:numPr>
          <w:ilvl w:val="0"/>
          <w:numId w:val="1"/>
        </w:numPr>
        <w:ind w:left="426" w:hanging="568"/>
        <w:rPr>
          <w:sz w:val="40"/>
          <w:szCs w:val="40"/>
          <w:lang w:val="en-CA"/>
        </w:rPr>
      </w:pPr>
      <w:r w:rsidRPr="00FF3A67">
        <w:rPr>
          <w:sz w:val="40"/>
          <w:szCs w:val="40"/>
          <w:lang w:val="en-CA"/>
        </w:rPr>
        <w:t>Flush helium gas through 1K pot pumping line for 1 minute, and check the flow with ethanol.</w:t>
      </w:r>
    </w:p>
    <w:p w:rsidR="00432C89" w:rsidRPr="00FF3A67" w:rsidRDefault="00432C89" w:rsidP="00414B69">
      <w:pPr>
        <w:pStyle w:val="ListParagraph"/>
        <w:numPr>
          <w:ilvl w:val="0"/>
          <w:numId w:val="1"/>
        </w:numPr>
        <w:ind w:left="426" w:hanging="568"/>
        <w:rPr>
          <w:sz w:val="40"/>
          <w:szCs w:val="40"/>
          <w:lang w:val="en-CA"/>
        </w:rPr>
      </w:pPr>
      <w:r w:rsidRPr="00FF3A67">
        <w:rPr>
          <w:sz w:val="40"/>
          <w:szCs w:val="40"/>
          <w:lang w:val="en-CA"/>
        </w:rPr>
        <w:t xml:space="preserve">Connect the secondary recovery line to the primary to increase the </w:t>
      </w:r>
      <w:r w:rsidR="00F21172">
        <w:rPr>
          <w:sz w:val="40"/>
          <w:szCs w:val="40"/>
          <w:lang w:val="en-CA"/>
        </w:rPr>
        <w:t xml:space="preserve">(pressure) </w:t>
      </w:r>
      <w:r w:rsidRPr="00FF3A67">
        <w:rPr>
          <w:sz w:val="40"/>
          <w:szCs w:val="40"/>
          <w:lang w:val="en-CA"/>
        </w:rPr>
        <w:t>buffer</w:t>
      </w:r>
      <w:r w:rsidR="00F21172">
        <w:rPr>
          <w:sz w:val="40"/>
          <w:szCs w:val="40"/>
          <w:lang w:val="en-CA"/>
        </w:rPr>
        <w:t>’s</w:t>
      </w:r>
      <w:r w:rsidRPr="00FF3A67">
        <w:rPr>
          <w:sz w:val="40"/>
          <w:szCs w:val="40"/>
          <w:lang w:val="en-CA"/>
        </w:rPr>
        <w:t xml:space="preserve"> size.</w:t>
      </w:r>
    </w:p>
    <w:p w:rsidR="00432C89" w:rsidRPr="00FF3A67" w:rsidRDefault="00432C89" w:rsidP="00414B69">
      <w:pPr>
        <w:pStyle w:val="ListParagraph"/>
        <w:numPr>
          <w:ilvl w:val="0"/>
          <w:numId w:val="1"/>
        </w:numPr>
        <w:ind w:left="426" w:hanging="568"/>
        <w:rPr>
          <w:sz w:val="40"/>
          <w:szCs w:val="40"/>
          <w:lang w:val="en-CA"/>
        </w:rPr>
      </w:pPr>
      <w:r w:rsidRPr="00FF3A67">
        <w:rPr>
          <w:sz w:val="40"/>
          <w:szCs w:val="40"/>
          <w:lang w:val="en-CA"/>
        </w:rPr>
        <w:t>Position the fridge and lower it until the sliding shield seals the opening of the cryostat.</w:t>
      </w:r>
    </w:p>
    <w:p w:rsidR="00414B69" w:rsidRDefault="00432C89" w:rsidP="00414B69">
      <w:pPr>
        <w:pStyle w:val="ListParagraph"/>
        <w:numPr>
          <w:ilvl w:val="0"/>
          <w:numId w:val="1"/>
        </w:numPr>
        <w:ind w:left="426" w:hanging="568"/>
        <w:rPr>
          <w:sz w:val="40"/>
          <w:szCs w:val="40"/>
          <w:lang w:val="en-CA"/>
        </w:rPr>
      </w:pPr>
      <w:r w:rsidRPr="00FF3A67">
        <w:rPr>
          <w:sz w:val="40"/>
          <w:szCs w:val="40"/>
          <w:lang w:val="en-CA"/>
        </w:rPr>
        <w:t>Open the venting valve between the sliding shield and helium recovery line.</w:t>
      </w:r>
    </w:p>
    <w:p w:rsidR="00414B69" w:rsidRDefault="00432C89" w:rsidP="00414B69">
      <w:pPr>
        <w:pStyle w:val="ListParagraph"/>
        <w:numPr>
          <w:ilvl w:val="0"/>
          <w:numId w:val="1"/>
        </w:numPr>
        <w:ind w:left="426" w:hanging="568"/>
        <w:rPr>
          <w:sz w:val="40"/>
          <w:szCs w:val="40"/>
          <w:lang w:val="en-CA"/>
        </w:rPr>
      </w:pPr>
      <w:r w:rsidRPr="00414B69">
        <w:rPr>
          <w:sz w:val="40"/>
          <w:szCs w:val="40"/>
          <w:lang w:val="en-CA"/>
        </w:rPr>
        <w:t xml:space="preserve">Slowly lower the fridge, maintain the pressure inside the cryostat below 60 </w:t>
      </w:r>
      <w:proofErr w:type="spellStart"/>
      <w:r w:rsidRPr="00414B69">
        <w:rPr>
          <w:sz w:val="40"/>
          <w:szCs w:val="40"/>
          <w:lang w:val="en-CA"/>
        </w:rPr>
        <w:t>mBar</w:t>
      </w:r>
      <w:proofErr w:type="spellEnd"/>
      <w:r w:rsidRPr="00414B69">
        <w:rPr>
          <w:sz w:val="40"/>
          <w:szCs w:val="40"/>
          <w:lang w:val="en-CA"/>
        </w:rPr>
        <w:t xml:space="preserve"> throughout the whole process until the fridge is fully inserted. Screw down the top screws to secure the fridge position.</w:t>
      </w:r>
    </w:p>
    <w:p w:rsidR="00414B69" w:rsidRPr="00414B69" w:rsidRDefault="00414B69" w:rsidP="00414B69">
      <w:pPr>
        <w:pStyle w:val="ListParagraph"/>
        <w:numPr>
          <w:ilvl w:val="0"/>
          <w:numId w:val="1"/>
        </w:numPr>
        <w:ind w:left="426" w:hanging="568"/>
        <w:rPr>
          <w:sz w:val="40"/>
          <w:szCs w:val="40"/>
          <w:lang w:val="en-CA"/>
        </w:rPr>
      </w:pPr>
      <w:r>
        <w:rPr>
          <w:sz w:val="40"/>
          <w:szCs w:val="40"/>
          <w:lang w:val="en-CA"/>
        </w:rPr>
        <w:t xml:space="preserve"> </w:t>
      </w:r>
      <w:r w:rsidRPr="00414B69">
        <w:rPr>
          <w:sz w:val="40"/>
          <w:szCs w:val="40"/>
          <w:lang w:val="en-CA"/>
        </w:rPr>
        <w:t>Close the venting valve to the sliding shield and</w:t>
      </w:r>
      <w:r>
        <w:rPr>
          <w:sz w:val="40"/>
          <w:szCs w:val="40"/>
          <w:lang w:val="en-CA"/>
        </w:rPr>
        <w:t xml:space="preserve"> r</w:t>
      </w:r>
      <w:r w:rsidRPr="00414B69">
        <w:rPr>
          <w:sz w:val="40"/>
          <w:szCs w:val="40"/>
          <w:lang w:val="en-CA"/>
        </w:rPr>
        <w:t>emove the connection between the primary helium recovery line and the secondary one.</w:t>
      </w:r>
    </w:p>
    <w:sectPr w:rsidR="00414B69" w:rsidRPr="00414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7F62F6"/>
    <w:multiLevelType w:val="hybridMultilevel"/>
    <w:tmpl w:val="3782F9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C89"/>
    <w:rsid w:val="0002755D"/>
    <w:rsid w:val="001B657C"/>
    <w:rsid w:val="001F78C0"/>
    <w:rsid w:val="002C69EF"/>
    <w:rsid w:val="00414B69"/>
    <w:rsid w:val="00432C89"/>
    <w:rsid w:val="007107E4"/>
    <w:rsid w:val="00F21172"/>
    <w:rsid w:val="00FF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A2A18"/>
  <w15:chartTrackingRefBased/>
  <w15:docId w15:val="{41E7FFB6-0BC7-4078-BD9E-0D5D995FB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Yikai</dc:creator>
  <cp:keywords/>
  <dc:description/>
  <cp:lastModifiedBy>Yang Yikai</cp:lastModifiedBy>
  <cp:revision>6</cp:revision>
  <dcterms:created xsi:type="dcterms:W3CDTF">2019-03-17T15:52:00Z</dcterms:created>
  <dcterms:modified xsi:type="dcterms:W3CDTF">2019-03-17T16:08:00Z</dcterms:modified>
</cp:coreProperties>
</file>