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PROPHECY TRADING PLATFORM</w:t>
        <w:br/>
        <w:t>CODEx IMPLEMENTATION GUIDE</w:t>
      </w:r>
    </w:p>
    <w:p>
      <w:pPr>
        <w:jc w:val="center"/>
      </w:pPr>
      <w:r>
        <w:rPr>
          <w:b/>
          <w:sz w:val="28"/>
        </w:rPr>
        <w:t>Comprehensive development, testing, deployment and acceptance specification</w:t>
      </w:r>
    </w:p>
    <w:p>
      <w:pPr>
        <w:jc w:val="center"/>
      </w:pPr>
      <w:r>
        <w:rPr>
          <w:i/>
        </w:rPr>
        <w:t>Prepared from the supplied stock_project.docx, with current Groww/Expo documentation checks where the supplied implementation is outdated.</w:t>
      </w:r>
    </w:p>
    <w:p>
      <w:pPr>
        <w:jc w:val="center"/>
      </w:pPr>
      <w:r>
        <w:t>Version 1.0 | 18 August 2026</w:t>
      </w:r>
    </w:p>
    <w:tbl>
      <w:tblPr>
        <w:tblStyle w:val="TableGrid"/>
        <w:tblW w:type="auto" w:w="0"/>
        <w:jc w:val="center"/>
        <w:tblLook w:firstColumn="1" w:firstRow="1" w:lastColumn="0" w:lastRow="0" w:noHBand="0" w:noVBand="1" w:val="04A0"/>
      </w:tblPr>
      <w:tblGrid>
        <w:gridCol w:w="10166"/>
      </w:tblGrid>
      <w:tr>
        <w:tc>
          <w:tcPr>
            <w:tcW w:type="dxa" w:w="10166"/>
            <w:shd w:fill="E2F0D9"/>
            <w:tcMar>
              <w:top w:w="120" w:type="dxa"/>
              <w:start w:w="120" w:type="dxa"/>
              <w:bottom w:w="120" w:type="dxa"/>
              <w:end w:w="120" w:type="dxa"/>
            </w:tcMar>
          </w:tcPr>
          <w:p>
            <w:r>
              <w:rPr>
                <w:b/>
                <w:sz w:val="20"/>
              </w:rPr>
              <w:t>Implementation status</w:t>
              <w:br/>
            </w:r>
            <w:r>
              <w:rPr>
                <w:sz w:val="18"/>
              </w:rPr>
              <w:t>Treat this document as the implementation contract for Codex. The supplied source is a prototype, not a production-ready system. Do not preserve broken or obsolete interfaces merely to match the prototype. Preserve the intended product behavior, strategy cases, user workflow and major UI concepts, while replacing unsafe/deprecated implementation details.</w:t>
            </w:r>
          </w:p>
        </w:tc>
      </w:tr>
    </w:tbl>
    <w:p>
      <w:pPr>
        <w:spacing w:after="60"/>
      </w:pPr>
    </w:p>
    <w:p>
      <w:pPr>
        <w:pStyle w:val="Heading1"/>
      </w:pPr>
      <w:r>
        <w:t>Table of Contents</w:t>
      </w:r>
    </w:p>
    <w:p>
      <w:pPr>
        <w:pStyle w:val="ListBullet"/>
        <w:spacing w:after="40"/>
      </w:pPr>
      <w:r>
        <w:t>1. Executive summary and implementation mandate</w:t>
      </w:r>
    </w:p>
    <w:p>
      <w:pPr>
        <w:pStyle w:val="ListBullet"/>
        <w:spacing w:after="40"/>
      </w:pPr>
      <w:r>
        <w:t>2. Source baseline and current behavior</w:t>
      </w:r>
    </w:p>
    <w:p>
      <w:pPr>
        <w:pStyle w:val="ListBullet"/>
        <w:spacing w:after="40"/>
      </w:pPr>
      <w:r>
        <w:t>3. Critical issues to fix before deployment</w:t>
      </w:r>
    </w:p>
    <w:p>
      <w:pPr>
        <w:pStyle w:val="ListBullet"/>
        <w:spacing w:after="40"/>
      </w:pPr>
      <w:r>
        <w:t>4. Target architecture</w:t>
      </w:r>
    </w:p>
    <w:p>
      <w:pPr>
        <w:pStyle w:val="ListBullet"/>
        <w:spacing w:after="40"/>
      </w:pPr>
      <w:r>
        <w:t>5. Repository and module structure</w:t>
      </w:r>
    </w:p>
    <w:p>
      <w:pPr>
        <w:pStyle w:val="ListBullet"/>
        <w:spacing w:after="40"/>
      </w:pPr>
      <w:r>
        <w:t>6. Strategy engine specification</w:t>
      </w:r>
    </w:p>
    <w:p>
      <w:pPr>
        <w:pStyle w:val="ListBullet"/>
        <w:spacing w:after="40"/>
      </w:pPr>
      <w:r>
        <w:t>7. Market data and Groww integration</w:t>
      </w:r>
    </w:p>
    <w:p>
      <w:pPr>
        <w:pStyle w:val="ListBullet"/>
        <w:spacing w:after="40"/>
      </w:pPr>
      <w:r>
        <w:t>8. Option selection and instrument model</w:t>
      </w:r>
    </w:p>
    <w:p>
      <w:pPr>
        <w:pStyle w:val="ListBullet"/>
        <w:spacing w:after="40"/>
      </w:pPr>
      <w:r>
        <w:t>9. Risk management and state machine</w:t>
      </w:r>
    </w:p>
    <w:p>
      <w:pPr>
        <w:pStyle w:val="ListBullet"/>
        <w:spacing w:after="40"/>
      </w:pPr>
      <w:r>
        <w:t>10. Backtesting and paper trading</w:t>
      </w:r>
    </w:p>
    <w:p>
      <w:pPr>
        <w:pStyle w:val="ListBullet"/>
        <w:spacing w:after="40"/>
      </w:pPr>
      <w:r>
        <w:t>11. Backend API and database</w:t>
      </w:r>
    </w:p>
    <w:p>
      <w:pPr>
        <w:pStyle w:val="ListBullet"/>
        <w:spacing w:after="40"/>
      </w:pPr>
      <w:r>
        <w:t>12. Mobile application</w:t>
      </w:r>
    </w:p>
    <w:p>
      <w:pPr>
        <w:pStyle w:val="ListBullet"/>
        <w:spacing w:after="40"/>
      </w:pPr>
      <w:r>
        <w:t>13. Notifications</w:t>
      </w:r>
    </w:p>
    <w:p>
      <w:pPr>
        <w:pStyle w:val="ListBullet"/>
        <w:spacing w:after="40"/>
      </w:pPr>
      <w:r>
        <w:t>14. Authentication and security</w:t>
      </w:r>
    </w:p>
    <w:p>
      <w:pPr>
        <w:pStyle w:val="ListBullet"/>
        <w:spacing w:after="40"/>
      </w:pPr>
      <w:r>
        <w:t>15. Deployment</w:t>
      </w:r>
    </w:p>
    <w:p>
      <w:pPr>
        <w:pStyle w:val="ListBullet"/>
        <w:spacing w:after="40"/>
      </w:pPr>
      <w:r>
        <w:t>16. Testing and observability</w:t>
      </w:r>
    </w:p>
    <w:p>
      <w:pPr>
        <w:pStyle w:val="ListBullet"/>
        <w:spacing w:after="40"/>
      </w:pPr>
      <w:r>
        <w:t>17. Codex execution plan</w:t>
      </w:r>
    </w:p>
    <w:p>
      <w:pPr>
        <w:pStyle w:val="ListBullet"/>
        <w:spacing w:after="40"/>
      </w:pPr>
      <w:r>
        <w:t>18. Acceptance criteria / Definition of Done</w:t>
      </w:r>
    </w:p>
    <w:p>
      <w:pPr>
        <w:pStyle w:val="ListBullet"/>
        <w:spacing w:after="40"/>
      </w:pPr>
      <w:r>
        <w:t>19. Risk register</w:t>
      </w:r>
    </w:p>
    <w:p>
      <w:pPr>
        <w:pStyle w:val="ListBullet"/>
        <w:spacing w:after="40"/>
      </w:pPr>
      <w:r>
        <w:t>20. Reference notes and external documentation</w:t>
      </w:r>
    </w:p>
    <w:p>
      <w:pPr>
        <w:pStyle w:val="Heading1"/>
      </w:pPr>
      <w:r>
        <w:t>1. Executive summary and implementation mandate</w:t>
      </w:r>
    </w:p>
    <w:p>
      <w:r>
        <w:t>Goal: build Prophecy as a manual-confirmation trading signal platform that can later evolve into confirmation-assisted and fully automated execution. The first production milestone must remain signal/paper-trading focused until strategy logic, order semantics and risk controls are validated.</w:t>
      </w:r>
    </w:p>
    <w:p>
      <w:r>
        <w:t>The supplied document describes a Python strategy engine running in Groww Cloud, WhatsApp alerts via Twilio, a Flask REST layer, and a React Native/Expo app with Home, Alerts, Trades and Settings screens. It also proposes FCM push notifications and EAS APK builds. [Source: supplied document, pages 1-17 and 18-34.]</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tcMar>
              <w:top w:w="80" w:type="dxa"/>
              <w:start w:w="80" w:type="dxa"/>
              <w:bottom w:w="80" w:type="dxa"/>
              <w:end w:w="80" w:type="dxa"/>
            </w:tcMar>
            <w:vAlign w:val="center"/>
          </w:tcPr>
          <w:p>
            <w:r>
              <w:rPr>
                <w:b/>
                <w:color w:val="FFFFFF"/>
                <w:sz w:val="18"/>
              </w:rPr>
              <w:t>Decision</w:t>
            </w:r>
          </w:p>
        </w:tc>
        <w:tc>
          <w:tcPr>
            <w:tcW w:type="dxa" w:w="5083"/>
            <w:shd w:fill="1F4E78"/>
            <w:tcMar>
              <w:top w:w="80" w:type="dxa"/>
              <w:start w:w="80" w:type="dxa"/>
              <w:bottom w:w="80" w:type="dxa"/>
              <w:end w:w="80" w:type="dxa"/>
            </w:tcMar>
            <w:vAlign w:val="center"/>
          </w:tcPr>
          <w:p>
            <w:r>
              <w:rPr>
                <w:b/>
                <w:color w:val="FFFFFF"/>
                <w:sz w:val="18"/>
              </w:rPr>
              <w:t>Required implementation</w:t>
            </w:r>
          </w:p>
        </w:tc>
      </w:tr>
      <w:tr>
        <w:tc>
          <w:tcPr>
            <w:tcW w:type="dxa" w:w="5083"/>
            <w:tcMar>
              <w:top w:w="80" w:type="dxa"/>
              <w:start w:w="80" w:type="dxa"/>
              <w:bottom w:w="80" w:type="dxa"/>
              <w:end w:w="80" w:type="dxa"/>
            </w:tcMar>
            <w:vAlign w:val="top"/>
          </w:tcPr>
          <w:p>
            <w:r>
              <w:rPr>
                <w:sz w:val="17"/>
              </w:rPr>
              <w:t>Trading mode for Milestone 1</w:t>
            </w:r>
          </w:p>
        </w:tc>
        <w:tc>
          <w:tcPr>
            <w:tcW w:type="dxa" w:w="5083"/>
            <w:tcMar>
              <w:top w:w="80" w:type="dxa"/>
              <w:start w:w="80" w:type="dxa"/>
              <w:bottom w:w="80" w:type="dxa"/>
              <w:end w:w="80" w:type="dxa"/>
            </w:tcMar>
            <w:vAlign w:val="top"/>
          </w:tcPr>
          <w:p>
            <w:r>
              <w:rPr>
                <w:sz w:val="17"/>
              </w:rPr>
              <w:t>Signal + paper trading only</w:t>
            </w:r>
          </w:p>
        </w:tc>
      </w:tr>
      <w:tr>
        <w:tc>
          <w:tcPr>
            <w:tcW w:type="dxa" w:w="5083"/>
            <w:tcMar>
              <w:top w:w="80" w:type="dxa"/>
              <w:start w:w="80" w:type="dxa"/>
              <w:bottom w:w="80" w:type="dxa"/>
              <w:end w:w="80" w:type="dxa"/>
            </w:tcMar>
            <w:vAlign w:val="top"/>
          </w:tcPr>
          <w:p>
            <w:r>
              <w:rPr>
                <w:sz w:val="17"/>
              </w:rPr>
              <w:t>Broker runtime</w:t>
            </w:r>
          </w:p>
        </w:tc>
        <w:tc>
          <w:tcPr>
            <w:tcW w:type="dxa" w:w="5083"/>
            <w:tcMar>
              <w:top w:w="80" w:type="dxa"/>
              <w:start w:w="80" w:type="dxa"/>
              <w:bottom w:w="80" w:type="dxa"/>
              <w:end w:w="80" w:type="dxa"/>
            </w:tcMar>
            <w:vAlign w:val="top"/>
          </w:tcPr>
          <w:p>
            <w:r>
              <w:rPr>
                <w:sz w:val="17"/>
              </w:rPr>
              <w:t>Groww Cloud for strategy/execution components where supported</w:t>
            </w:r>
          </w:p>
        </w:tc>
      </w:tr>
      <w:tr>
        <w:tc>
          <w:tcPr>
            <w:tcW w:type="dxa" w:w="5083"/>
            <w:tcMar>
              <w:top w:w="80" w:type="dxa"/>
              <w:start w:w="80" w:type="dxa"/>
              <w:bottom w:w="80" w:type="dxa"/>
              <w:end w:w="80" w:type="dxa"/>
            </w:tcMar>
            <w:vAlign w:val="top"/>
          </w:tcPr>
          <w:p>
            <w:r>
              <w:rPr>
                <w:sz w:val="17"/>
              </w:rPr>
              <w:t>Backend</w:t>
            </w:r>
          </w:p>
        </w:tc>
        <w:tc>
          <w:tcPr>
            <w:tcW w:type="dxa" w:w="5083"/>
            <w:tcMar>
              <w:top w:w="80" w:type="dxa"/>
              <w:start w:w="80" w:type="dxa"/>
              <w:bottom w:w="80" w:type="dxa"/>
              <w:end w:w="80" w:type="dxa"/>
            </w:tcMar>
            <w:vAlign w:val="top"/>
          </w:tcPr>
          <w:p>
            <w:r>
              <w:rPr>
                <w:sz w:val="17"/>
              </w:rPr>
              <w:t>FastAPI + PostgreSQL</w:t>
            </w:r>
          </w:p>
        </w:tc>
      </w:tr>
      <w:tr>
        <w:tc>
          <w:tcPr>
            <w:tcW w:type="dxa" w:w="5083"/>
            <w:tcMar>
              <w:top w:w="80" w:type="dxa"/>
              <w:start w:w="80" w:type="dxa"/>
              <w:bottom w:w="80" w:type="dxa"/>
              <w:end w:w="80" w:type="dxa"/>
            </w:tcMar>
            <w:vAlign w:val="top"/>
          </w:tcPr>
          <w:p>
            <w:r>
              <w:rPr>
                <w:sz w:val="17"/>
              </w:rPr>
              <w:t>Mobile</w:t>
            </w:r>
          </w:p>
        </w:tc>
        <w:tc>
          <w:tcPr>
            <w:tcW w:type="dxa" w:w="5083"/>
            <w:tcMar>
              <w:top w:w="80" w:type="dxa"/>
              <w:start w:w="80" w:type="dxa"/>
              <w:bottom w:w="80" w:type="dxa"/>
              <w:end w:w="80" w:type="dxa"/>
            </w:tcMar>
            <w:vAlign w:val="top"/>
          </w:tcPr>
          <w:p>
            <w:r>
              <w:rPr>
                <w:sz w:val="17"/>
              </w:rPr>
              <w:t>Current Expo + React Native, rebuilt rather than patching Expo 51</w:t>
            </w:r>
          </w:p>
        </w:tc>
      </w:tr>
      <w:tr>
        <w:tc>
          <w:tcPr>
            <w:tcW w:type="dxa" w:w="5083"/>
            <w:tcMar>
              <w:top w:w="80" w:type="dxa"/>
              <w:start w:w="80" w:type="dxa"/>
              <w:bottom w:w="80" w:type="dxa"/>
              <w:end w:w="80" w:type="dxa"/>
            </w:tcMar>
            <w:vAlign w:val="top"/>
          </w:tcPr>
          <w:p>
            <w:r>
              <w:rPr>
                <w:sz w:val="17"/>
              </w:rPr>
              <w:t>Authentication</w:t>
            </w:r>
          </w:p>
        </w:tc>
        <w:tc>
          <w:tcPr>
            <w:tcW w:type="dxa" w:w="5083"/>
            <w:tcMar>
              <w:top w:w="80" w:type="dxa"/>
              <w:start w:w="80" w:type="dxa"/>
              <w:bottom w:w="80" w:type="dxa"/>
              <w:end w:w="80" w:type="dxa"/>
            </w:tcMar>
            <w:vAlign w:val="top"/>
          </w:tcPr>
          <w:p>
            <w:r>
              <w:rPr>
                <w:sz w:val="17"/>
              </w:rPr>
              <w:t>Firebase Authentication / verified bearer tokens</w:t>
            </w:r>
          </w:p>
        </w:tc>
      </w:tr>
      <w:tr>
        <w:tc>
          <w:tcPr>
            <w:tcW w:type="dxa" w:w="5083"/>
            <w:tcMar>
              <w:top w:w="80" w:type="dxa"/>
              <w:start w:w="80" w:type="dxa"/>
              <w:bottom w:w="80" w:type="dxa"/>
              <w:end w:w="80" w:type="dxa"/>
            </w:tcMar>
            <w:vAlign w:val="top"/>
          </w:tcPr>
          <w:p>
            <w:r>
              <w:rPr>
                <w:sz w:val="17"/>
              </w:rPr>
              <w:t>Push</w:t>
            </w:r>
          </w:p>
        </w:tc>
        <w:tc>
          <w:tcPr>
            <w:tcW w:type="dxa" w:w="5083"/>
            <w:tcMar>
              <w:top w:w="80" w:type="dxa"/>
              <w:start w:w="80" w:type="dxa"/>
              <w:bottom w:w="80" w:type="dxa"/>
              <w:end w:w="80" w:type="dxa"/>
            </w:tcMar>
            <w:vAlign w:val="top"/>
          </w:tcPr>
          <w:p>
            <w:r>
              <w:rPr>
                <w:sz w:val="17"/>
              </w:rPr>
              <w:t>Firebase Cloud Messaging</w:t>
            </w:r>
          </w:p>
        </w:tc>
      </w:tr>
      <w:tr>
        <w:tc>
          <w:tcPr>
            <w:tcW w:type="dxa" w:w="5083"/>
            <w:tcMar>
              <w:top w:w="80" w:type="dxa"/>
              <w:start w:w="80" w:type="dxa"/>
              <w:bottom w:w="80" w:type="dxa"/>
              <w:end w:w="80" w:type="dxa"/>
            </w:tcMar>
            <w:vAlign w:val="top"/>
          </w:tcPr>
          <w:p>
            <w:r>
              <w:rPr>
                <w:sz w:val="17"/>
              </w:rPr>
              <w:t>WhatsApp</w:t>
            </w:r>
          </w:p>
        </w:tc>
        <w:tc>
          <w:tcPr>
            <w:tcW w:type="dxa" w:w="5083"/>
            <w:tcMar>
              <w:top w:w="80" w:type="dxa"/>
              <w:start w:w="80" w:type="dxa"/>
              <w:bottom w:w="80" w:type="dxa"/>
              <w:end w:w="80" w:type="dxa"/>
            </w:tcMar>
            <w:vAlign w:val="top"/>
          </w:tcPr>
          <w:p>
            <w:r>
              <w:rPr>
                <w:sz w:val="17"/>
              </w:rPr>
              <w:t>Twilio, optional</w:t>
            </w:r>
          </w:p>
        </w:tc>
      </w:tr>
      <w:tr>
        <w:tc>
          <w:tcPr>
            <w:tcW w:type="dxa" w:w="5083"/>
            <w:tcMar>
              <w:top w:w="80" w:type="dxa"/>
              <w:start w:w="80" w:type="dxa"/>
              <w:bottom w:w="80" w:type="dxa"/>
              <w:end w:w="80" w:type="dxa"/>
            </w:tcMar>
            <w:vAlign w:val="top"/>
          </w:tcPr>
          <w:p>
            <w:r>
              <w:rPr>
                <w:sz w:val="17"/>
              </w:rPr>
              <w:t>State</w:t>
            </w:r>
          </w:p>
        </w:tc>
        <w:tc>
          <w:tcPr>
            <w:tcW w:type="dxa" w:w="5083"/>
            <w:tcMar>
              <w:top w:w="80" w:type="dxa"/>
              <w:start w:w="80" w:type="dxa"/>
              <w:bottom w:w="80" w:type="dxa"/>
              <w:end w:w="80" w:type="dxa"/>
            </w:tcMar>
            <w:vAlign w:val="top"/>
          </w:tcPr>
          <w:p>
            <w:r>
              <w:rPr>
                <w:sz w:val="17"/>
              </w:rPr>
              <w:t>PostgreSQL; JSON only for local development fixtures</w:t>
            </w:r>
          </w:p>
        </w:tc>
      </w:tr>
      <w:tr>
        <w:tc>
          <w:tcPr>
            <w:tcW w:type="dxa" w:w="5083"/>
            <w:tcMar>
              <w:top w:w="80" w:type="dxa"/>
              <w:start w:w="80" w:type="dxa"/>
              <w:bottom w:w="80" w:type="dxa"/>
              <w:end w:w="80" w:type="dxa"/>
            </w:tcMar>
            <w:vAlign w:val="top"/>
          </w:tcPr>
          <w:p>
            <w:r>
              <w:rPr>
                <w:sz w:val="17"/>
              </w:rPr>
              <w:t>Order execution</w:t>
            </w:r>
          </w:p>
        </w:tc>
        <w:tc>
          <w:tcPr>
            <w:tcW w:type="dxa" w:w="5083"/>
            <w:tcMar>
              <w:top w:w="80" w:type="dxa"/>
              <w:start w:w="80" w:type="dxa"/>
              <w:bottom w:w="80" w:type="dxa"/>
              <w:end w:w="80" w:type="dxa"/>
            </w:tcMar>
            <w:vAlign w:val="top"/>
          </w:tcPr>
          <w:p>
            <w:r>
              <w:rPr>
                <w:sz w:val="17"/>
              </w:rPr>
              <w:t>Feature-flagged and disabled until acceptance tests pass</w:t>
            </w:r>
          </w:p>
        </w:tc>
      </w:tr>
      <w:tr>
        <w:tc>
          <w:tcPr>
            <w:tcW w:type="dxa" w:w="5083"/>
            <w:tcMar>
              <w:top w:w="80" w:type="dxa"/>
              <w:start w:w="80" w:type="dxa"/>
              <w:bottom w:w="80" w:type="dxa"/>
              <w:end w:w="80" w:type="dxa"/>
            </w:tcMar>
            <w:vAlign w:val="top"/>
          </w:tcPr>
          <w:p>
            <w:r>
              <w:rPr>
                <w:sz w:val="17"/>
              </w:rPr>
              <w:t>Primary engineering principle</w:t>
            </w:r>
          </w:p>
        </w:tc>
        <w:tc>
          <w:tcPr>
            <w:tcW w:type="dxa" w:w="5083"/>
            <w:tcMar>
              <w:top w:w="80" w:type="dxa"/>
              <w:start w:w="80" w:type="dxa"/>
              <w:bottom w:w="80" w:type="dxa"/>
              <w:end w:w="80" w:type="dxa"/>
            </w:tcMar>
            <w:vAlign w:val="top"/>
          </w:tcPr>
          <w:p>
            <w:r>
              <w:rPr>
                <w:sz w:val="17"/>
              </w:rPr>
              <w:t>Separate market data, strategy, risk, execution, API and UI layers</w:t>
            </w:r>
          </w:p>
        </w:tc>
      </w:tr>
    </w:tbl>
    <w:p>
      <w:pPr>
        <w:spacing w:after="60"/>
      </w:pPr>
    </w:p>
    <w:p>
      <w:pPr>
        <w:pStyle w:val="Heading1"/>
      </w:pPr>
      <w:r>
        <w:t>2. Source baseline and current behavior</w:t>
      </w:r>
    </w:p>
    <w:p>
      <w:r>
        <w:t>The source script scans a large hard-coded universe across 1m/3m/5m/15m/30m timeframes, computes ADX, RSI, Bollinger Bands, EMA, a Chande Kroll-style value, PSAR and volume indicators, computes a custom PCR, evaluates six entry cases, stores active trades in trade_state.json, and sends WhatsApp messages. [Source: supplied document, pages 1-9.]</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tcMar>
              <w:top w:w="80" w:type="dxa"/>
              <w:start w:w="80" w:type="dxa"/>
              <w:bottom w:w="80" w:type="dxa"/>
              <w:end w:w="80" w:type="dxa"/>
            </w:tcMar>
            <w:vAlign w:val="center"/>
          </w:tcPr>
          <w:p>
            <w:r>
              <w:rPr>
                <w:b/>
                <w:color w:val="FFFFFF"/>
                <w:sz w:val="18"/>
              </w:rPr>
              <w:t>Component</w:t>
            </w:r>
          </w:p>
        </w:tc>
        <w:tc>
          <w:tcPr>
            <w:tcW w:type="dxa" w:w="3389"/>
            <w:shd w:fill="1F4E78"/>
            <w:tcMar>
              <w:top w:w="80" w:type="dxa"/>
              <w:start w:w="80" w:type="dxa"/>
              <w:bottom w:w="80" w:type="dxa"/>
              <w:end w:w="80" w:type="dxa"/>
            </w:tcMar>
            <w:vAlign w:val="center"/>
          </w:tcPr>
          <w:p>
            <w:r>
              <w:rPr>
                <w:b/>
                <w:color w:val="FFFFFF"/>
                <w:sz w:val="18"/>
              </w:rPr>
              <w:t>Current prototype behavior</w:t>
            </w:r>
          </w:p>
        </w:tc>
        <w:tc>
          <w:tcPr>
            <w:tcW w:type="dxa" w:w="3389"/>
            <w:shd w:fill="1F4E78"/>
            <w:tcMar>
              <w:top w:w="80" w:type="dxa"/>
              <w:start w:w="80" w:type="dxa"/>
              <w:bottom w:w="80" w:type="dxa"/>
              <w:end w:w="80" w:type="dxa"/>
            </w:tcMar>
            <w:vAlign w:val="center"/>
          </w:tcPr>
          <w:p>
            <w:r>
              <w:rPr>
                <w:b/>
                <w:color w:val="FFFFFF"/>
                <w:sz w:val="18"/>
              </w:rPr>
              <w:t>Codex action</w:t>
            </w:r>
          </w:p>
        </w:tc>
      </w:tr>
      <w:tr>
        <w:tc>
          <w:tcPr>
            <w:tcW w:type="dxa" w:w="3389"/>
            <w:tcMar>
              <w:top w:w="80" w:type="dxa"/>
              <w:start w:w="80" w:type="dxa"/>
              <w:bottom w:w="80" w:type="dxa"/>
              <w:end w:w="80" w:type="dxa"/>
            </w:tcMar>
            <w:vAlign w:val="top"/>
          </w:tcPr>
          <w:p>
            <w:r>
              <w:rPr>
                <w:sz w:val="17"/>
              </w:rPr>
              <w:t>Strategy</w:t>
            </w:r>
          </w:p>
        </w:tc>
        <w:tc>
          <w:tcPr>
            <w:tcW w:type="dxa" w:w="3389"/>
            <w:tcMar>
              <w:top w:w="80" w:type="dxa"/>
              <w:start w:w="80" w:type="dxa"/>
              <w:bottom w:w="80" w:type="dxa"/>
              <w:end w:w="80" w:type="dxa"/>
            </w:tcMar>
            <w:vAlign w:val="top"/>
          </w:tcPr>
          <w:p>
            <w:r>
              <w:rPr>
                <w:sz w:val="17"/>
              </w:rPr>
              <w:t>Six cases using ADX/RSI/PCR</w:t>
            </w:r>
          </w:p>
        </w:tc>
        <w:tc>
          <w:tcPr>
            <w:tcW w:type="dxa" w:w="3389"/>
            <w:tcMar>
              <w:top w:w="80" w:type="dxa"/>
              <w:start w:w="80" w:type="dxa"/>
              <w:bottom w:w="80" w:type="dxa"/>
              <w:end w:w="80" w:type="dxa"/>
            </w:tcMar>
            <w:vAlign w:val="top"/>
          </w:tcPr>
          <w:p>
            <w:r>
              <w:rPr>
                <w:sz w:val="17"/>
              </w:rPr>
              <w:t>Formalize and unit-test each case</w:t>
            </w:r>
          </w:p>
        </w:tc>
      </w:tr>
      <w:tr>
        <w:tc>
          <w:tcPr>
            <w:tcW w:type="dxa" w:w="3389"/>
            <w:tcMar>
              <w:top w:w="80" w:type="dxa"/>
              <w:start w:w="80" w:type="dxa"/>
              <w:bottom w:w="80" w:type="dxa"/>
              <w:end w:w="80" w:type="dxa"/>
            </w:tcMar>
            <w:vAlign w:val="top"/>
          </w:tcPr>
          <w:p>
            <w:r>
              <w:rPr>
                <w:sz w:val="17"/>
              </w:rPr>
              <w:t>Indicators</w:t>
            </w:r>
          </w:p>
        </w:tc>
        <w:tc>
          <w:tcPr>
            <w:tcW w:type="dxa" w:w="3389"/>
            <w:tcMar>
              <w:top w:w="80" w:type="dxa"/>
              <w:start w:w="80" w:type="dxa"/>
              <w:bottom w:w="80" w:type="dxa"/>
              <w:end w:w="80" w:type="dxa"/>
            </w:tcMar>
            <w:vAlign w:val="top"/>
          </w:tcPr>
          <w:p>
            <w:r>
              <w:rPr>
                <w:sz w:val="17"/>
              </w:rPr>
              <w:t>Many calculated; not all participate in actual case selection</w:t>
            </w:r>
          </w:p>
        </w:tc>
        <w:tc>
          <w:tcPr>
            <w:tcW w:type="dxa" w:w="3389"/>
            <w:tcMar>
              <w:top w:w="80" w:type="dxa"/>
              <w:start w:w="80" w:type="dxa"/>
              <w:bottom w:w="80" w:type="dxa"/>
              <w:end w:w="80" w:type="dxa"/>
            </w:tcMar>
            <w:vAlign w:val="top"/>
          </w:tcPr>
          <w:p>
            <w:r>
              <w:rPr>
                <w:sz w:val="17"/>
              </w:rPr>
              <w:t>Separate indicator calculation from signal rules; remove dead logic or explicitly add it to the strategy</w:t>
            </w:r>
          </w:p>
        </w:tc>
      </w:tr>
      <w:tr>
        <w:tc>
          <w:tcPr>
            <w:tcW w:type="dxa" w:w="3389"/>
            <w:tcMar>
              <w:top w:w="80" w:type="dxa"/>
              <w:start w:w="80" w:type="dxa"/>
              <w:bottom w:w="80" w:type="dxa"/>
              <w:end w:w="80" w:type="dxa"/>
            </w:tcMar>
            <w:vAlign w:val="top"/>
          </w:tcPr>
          <w:p>
            <w:r>
              <w:rPr>
                <w:sz w:val="17"/>
              </w:rPr>
              <w:t>PCR</w:t>
            </w:r>
          </w:p>
        </w:tc>
        <w:tc>
          <w:tcPr>
            <w:tcW w:type="dxa" w:w="3389"/>
            <w:tcMar>
              <w:top w:w="80" w:type="dxa"/>
              <w:start w:w="80" w:type="dxa"/>
              <w:bottom w:w="80" w:type="dxa"/>
              <w:end w:w="80" w:type="dxa"/>
            </w:tcMar>
            <w:vAlign w:val="top"/>
          </w:tcPr>
          <w:p>
            <w:r>
              <w:rPr>
                <w:sz w:val="17"/>
              </w:rPr>
              <w:t>Custom 4-ITM-puts OI / 4-ITM-calls OI calculation</w:t>
            </w:r>
          </w:p>
        </w:tc>
        <w:tc>
          <w:tcPr>
            <w:tcW w:type="dxa" w:w="3389"/>
            <w:tcMar>
              <w:top w:w="80" w:type="dxa"/>
              <w:start w:w="80" w:type="dxa"/>
              <w:bottom w:w="80" w:type="dxa"/>
              <w:end w:w="80" w:type="dxa"/>
            </w:tcMar>
            <w:vAlign w:val="top"/>
          </w:tcPr>
          <w:p>
            <w:r>
              <w:rPr>
                <w:sz w:val="17"/>
              </w:rPr>
              <w:t>Make definition explicit; preferably use official Groww option-chain data</w:t>
            </w:r>
          </w:p>
        </w:tc>
      </w:tr>
      <w:tr>
        <w:tc>
          <w:tcPr>
            <w:tcW w:type="dxa" w:w="3389"/>
            <w:tcMar>
              <w:top w:w="80" w:type="dxa"/>
              <w:start w:w="80" w:type="dxa"/>
              <w:bottom w:w="80" w:type="dxa"/>
              <w:end w:w="80" w:type="dxa"/>
            </w:tcMar>
            <w:vAlign w:val="top"/>
          </w:tcPr>
          <w:p>
            <w:r>
              <w:rPr>
                <w:sz w:val="17"/>
              </w:rPr>
              <w:t>State</w:t>
            </w:r>
          </w:p>
        </w:tc>
        <w:tc>
          <w:tcPr>
            <w:tcW w:type="dxa" w:w="3389"/>
            <w:tcMar>
              <w:top w:w="80" w:type="dxa"/>
              <w:start w:w="80" w:type="dxa"/>
              <w:bottom w:w="80" w:type="dxa"/>
              <w:end w:w="80" w:type="dxa"/>
            </w:tcMar>
            <w:vAlign w:val="top"/>
          </w:tcPr>
          <w:p>
            <w:r>
              <w:rPr>
                <w:sz w:val="17"/>
              </w:rPr>
              <w:t>JSON file</w:t>
            </w:r>
          </w:p>
        </w:tc>
        <w:tc>
          <w:tcPr>
            <w:tcW w:type="dxa" w:w="3389"/>
            <w:tcMar>
              <w:top w:w="80" w:type="dxa"/>
              <w:start w:w="80" w:type="dxa"/>
              <w:bottom w:w="80" w:type="dxa"/>
              <w:end w:w="80" w:type="dxa"/>
            </w:tcMar>
            <w:vAlign w:val="top"/>
          </w:tcPr>
          <w:p>
            <w:r>
              <w:rPr>
                <w:sz w:val="17"/>
              </w:rPr>
              <w:t>PostgreSQL state machine</w:t>
            </w:r>
          </w:p>
        </w:tc>
      </w:tr>
      <w:tr>
        <w:tc>
          <w:tcPr>
            <w:tcW w:type="dxa" w:w="3389"/>
            <w:tcMar>
              <w:top w:w="80" w:type="dxa"/>
              <w:start w:w="80" w:type="dxa"/>
              <w:bottom w:w="80" w:type="dxa"/>
              <w:end w:w="80" w:type="dxa"/>
            </w:tcMar>
            <w:vAlign w:val="top"/>
          </w:tcPr>
          <w:p>
            <w:r>
              <w:rPr>
                <w:sz w:val="17"/>
              </w:rPr>
              <w:t>Confirmation</w:t>
            </w:r>
          </w:p>
        </w:tc>
        <w:tc>
          <w:tcPr>
            <w:tcW w:type="dxa" w:w="3389"/>
            <w:tcMar>
              <w:top w:w="80" w:type="dxa"/>
              <w:start w:w="80" w:type="dxa"/>
              <w:bottom w:w="80" w:type="dxa"/>
              <w:end w:w="80" w:type="dxa"/>
            </w:tcMar>
            <w:vAlign w:val="top"/>
          </w:tcPr>
          <w:p>
            <w:r>
              <w:rPr>
                <w:sz w:val="17"/>
              </w:rPr>
              <w:t>Mobile POST sets confirmed=true</w:t>
            </w:r>
          </w:p>
        </w:tc>
        <w:tc>
          <w:tcPr>
            <w:tcW w:type="dxa" w:w="3389"/>
            <w:tcMar>
              <w:top w:w="80" w:type="dxa"/>
              <w:start w:w="80" w:type="dxa"/>
              <w:bottom w:w="80" w:type="dxa"/>
              <w:end w:w="80" w:type="dxa"/>
            </w:tcMar>
            <w:vAlign w:val="top"/>
          </w:tcPr>
          <w:p>
            <w:r>
              <w:rPr>
                <w:sz w:val="17"/>
              </w:rPr>
              <w:t>Implement explicit signal decision state and idempotent transition</w:t>
            </w:r>
          </w:p>
        </w:tc>
      </w:tr>
      <w:tr>
        <w:tc>
          <w:tcPr>
            <w:tcW w:type="dxa" w:w="3389"/>
            <w:tcMar>
              <w:top w:w="80" w:type="dxa"/>
              <w:start w:w="80" w:type="dxa"/>
              <w:bottom w:w="80" w:type="dxa"/>
              <w:end w:w="80" w:type="dxa"/>
            </w:tcMar>
            <w:vAlign w:val="top"/>
          </w:tcPr>
          <w:p>
            <w:r>
              <w:rPr>
                <w:sz w:val="17"/>
              </w:rPr>
              <w:t>Ignore</w:t>
            </w:r>
          </w:p>
        </w:tc>
        <w:tc>
          <w:tcPr>
            <w:tcW w:type="dxa" w:w="3389"/>
            <w:tcMar>
              <w:top w:w="80" w:type="dxa"/>
              <w:start w:w="80" w:type="dxa"/>
              <w:bottom w:w="80" w:type="dxa"/>
              <w:end w:w="80" w:type="dxa"/>
            </w:tcMar>
            <w:vAlign w:val="top"/>
          </w:tcPr>
          <w:p>
            <w:r>
              <w:rPr>
                <w:sz w:val="17"/>
              </w:rPr>
              <w:t>Only local console log in supplied mobile code</w:t>
            </w:r>
          </w:p>
        </w:tc>
        <w:tc>
          <w:tcPr>
            <w:tcW w:type="dxa" w:w="3389"/>
            <w:tcMar>
              <w:top w:w="80" w:type="dxa"/>
              <w:start w:w="80" w:type="dxa"/>
              <w:bottom w:w="80" w:type="dxa"/>
              <w:end w:w="80" w:type="dxa"/>
            </w:tcMar>
            <w:vAlign w:val="top"/>
          </w:tcPr>
          <w:p>
            <w:r>
              <w:rPr>
                <w:sz w:val="17"/>
              </w:rPr>
              <w:t>Implement backend IGNORE transition</w:t>
            </w:r>
          </w:p>
        </w:tc>
      </w:tr>
      <w:tr>
        <w:tc>
          <w:tcPr>
            <w:tcW w:type="dxa" w:w="3389"/>
            <w:tcMar>
              <w:top w:w="80" w:type="dxa"/>
              <w:start w:w="80" w:type="dxa"/>
              <w:bottom w:w="80" w:type="dxa"/>
              <w:end w:w="80" w:type="dxa"/>
            </w:tcMar>
            <w:vAlign w:val="top"/>
          </w:tcPr>
          <w:p>
            <w:r>
              <w:rPr>
                <w:sz w:val="17"/>
              </w:rPr>
              <w:t>Exit</w:t>
            </w:r>
          </w:p>
        </w:tc>
        <w:tc>
          <w:tcPr>
            <w:tcW w:type="dxa" w:w="3389"/>
            <w:tcMar>
              <w:top w:w="80" w:type="dxa"/>
              <w:start w:w="80" w:type="dxa"/>
              <w:bottom w:w="80" w:type="dxa"/>
              <w:end w:w="80" w:type="dxa"/>
            </w:tcMar>
            <w:vAlign w:val="top"/>
          </w:tcPr>
          <w:p>
            <w:r>
              <w:rPr>
                <w:sz w:val="17"/>
              </w:rPr>
              <w:t>Generates alert only</w:t>
            </w:r>
          </w:p>
        </w:tc>
        <w:tc>
          <w:tcPr>
            <w:tcW w:type="dxa" w:w="3389"/>
            <w:tcMar>
              <w:top w:w="80" w:type="dxa"/>
              <w:start w:w="80" w:type="dxa"/>
              <w:bottom w:w="80" w:type="dxa"/>
              <w:end w:w="80" w:type="dxa"/>
            </w:tcMar>
            <w:vAlign w:val="top"/>
          </w:tcPr>
          <w:p>
            <w:r>
              <w:rPr>
                <w:sz w:val="17"/>
              </w:rPr>
              <w:t>Add paper exit and later broker execution</w:t>
            </w:r>
          </w:p>
        </w:tc>
      </w:tr>
      <w:tr>
        <w:tc>
          <w:tcPr>
            <w:tcW w:type="dxa" w:w="3389"/>
            <w:tcMar>
              <w:top w:w="80" w:type="dxa"/>
              <w:start w:w="80" w:type="dxa"/>
              <w:bottom w:w="80" w:type="dxa"/>
              <w:end w:w="80" w:type="dxa"/>
            </w:tcMar>
            <w:vAlign w:val="top"/>
          </w:tcPr>
          <w:p>
            <w:r>
              <w:rPr>
                <w:sz w:val="17"/>
              </w:rPr>
              <w:t>P&amp;L</w:t>
            </w:r>
          </w:p>
        </w:tc>
        <w:tc>
          <w:tcPr>
            <w:tcW w:type="dxa" w:w="3389"/>
            <w:tcMar>
              <w:top w:w="80" w:type="dxa"/>
              <w:start w:w="80" w:type="dxa"/>
              <w:bottom w:w="80" w:type="dxa"/>
              <w:end w:w="80" w:type="dxa"/>
            </w:tcMar>
            <w:vAlign w:val="top"/>
          </w:tcPr>
          <w:p>
            <w:r>
              <w:rPr>
                <w:sz w:val="17"/>
              </w:rPr>
              <w:t>Placeholder 0 in API</w:t>
            </w:r>
          </w:p>
        </w:tc>
        <w:tc>
          <w:tcPr>
            <w:tcW w:type="dxa" w:w="3389"/>
            <w:tcMar>
              <w:top w:w="80" w:type="dxa"/>
              <w:start w:w="80" w:type="dxa"/>
              <w:bottom w:w="80" w:type="dxa"/>
              <w:end w:w="80" w:type="dxa"/>
            </w:tcMar>
            <w:vAlign w:val="top"/>
          </w:tcPr>
          <w:p>
            <w:r>
              <w:rPr>
                <w:sz w:val="17"/>
              </w:rPr>
              <w:t>Calculate from fills/quotes</w:t>
            </w:r>
          </w:p>
        </w:tc>
      </w:tr>
      <w:tr>
        <w:tc>
          <w:tcPr>
            <w:tcW w:type="dxa" w:w="3389"/>
            <w:tcMar>
              <w:top w:w="80" w:type="dxa"/>
              <w:start w:w="80" w:type="dxa"/>
              <w:bottom w:w="80" w:type="dxa"/>
              <w:end w:w="80" w:type="dxa"/>
            </w:tcMar>
            <w:vAlign w:val="top"/>
          </w:tcPr>
          <w:p>
            <w:r>
              <w:rPr>
                <w:sz w:val="17"/>
              </w:rPr>
              <w:t>FCM</w:t>
            </w:r>
          </w:p>
        </w:tc>
        <w:tc>
          <w:tcPr>
            <w:tcW w:type="dxa" w:w="3389"/>
            <w:tcMar>
              <w:top w:w="80" w:type="dxa"/>
              <w:start w:w="80" w:type="dxa"/>
              <w:bottom w:w="80" w:type="dxa"/>
              <w:end w:w="80" w:type="dxa"/>
            </w:tcMar>
            <w:vAlign w:val="top"/>
          </w:tcPr>
          <w:p>
            <w:r>
              <w:rPr>
                <w:sz w:val="17"/>
              </w:rPr>
              <w:t>In-memory token dictionary</w:t>
            </w:r>
          </w:p>
        </w:tc>
        <w:tc>
          <w:tcPr>
            <w:tcW w:type="dxa" w:w="3389"/>
            <w:tcMar>
              <w:top w:w="80" w:type="dxa"/>
              <w:start w:w="80" w:type="dxa"/>
              <w:bottom w:w="80" w:type="dxa"/>
              <w:end w:w="80" w:type="dxa"/>
            </w:tcMar>
            <w:vAlign w:val="top"/>
          </w:tcPr>
          <w:p>
            <w:r>
              <w:rPr>
                <w:sz w:val="17"/>
              </w:rPr>
              <w:t>Persist device tokens</w:t>
            </w:r>
          </w:p>
        </w:tc>
      </w:tr>
      <w:tr>
        <w:tc>
          <w:tcPr>
            <w:tcW w:type="dxa" w:w="3389"/>
            <w:tcMar>
              <w:top w:w="80" w:type="dxa"/>
              <w:start w:w="80" w:type="dxa"/>
              <w:bottom w:w="80" w:type="dxa"/>
              <w:end w:w="80" w:type="dxa"/>
            </w:tcMar>
            <w:vAlign w:val="top"/>
          </w:tcPr>
          <w:p>
            <w:r>
              <w:rPr>
                <w:sz w:val="17"/>
              </w:rPr>
              <w:t>Mobile stack</w:t>
            </w:r>
          </w:p>
        </w:tc>
        <w:tc>
          <w:tcPr>
            <w:tcW w:type="dxa" w:w="3389"/>
            <w:tcMar>
              <w:top w:w="80" w:type="dxa"/>
              <w:start w:w="80" w:type="dxa"/>
              <w:bottom w:w="80" w:type="dxa"/>
              <w:end w:w="80" w:type="dxa"/>
            </w:tcMar>
            <w:vAlign w:val="top"/>
          </w:tcPr>
          <w:p>
            <w:r>
              <w:rPr>
                <w:sz w:val="17"/>
              </w:rPr>
              <w:t>Expo 51 / RN 0.74-era dependencies</w:t>
            </w:r>
          </w:p>
        </w:tc>
        <w:tc>
          <w:tcPr>
            <w:tcW w:type="dxa" w:w="3389"/>
            <w:tcMar>
              <w:top w:w="80" w:type="dxa"/>
              <w:start w:w="80" w:type="dxa"/>
              <w:bottom w:w="80" w:type="dxa"/>
              <w:end w:w="80" w:type="dxa"/>
            </w:tcMar>
            <w:vAlign w:val="top"/>
          </w:tcPr>
          <w:p>
            <w:r>
              <w:rPr>
                <w:sz w:val="17"/>
              </w:rPr>
              <w:t>Create fresh current Expo project</w:t>
            </w:r>
          </w:p>
        </w:tc>
      </w:tr>
    </w:tbl>
    <w:p>
      <w:pPr>
        <w:spacing w:after="60"/>
      </w:pPr>
    </w:p>
    <w:p>
      <w:pPr>
        <w:pStyle w:val="Heading1"/>
      </w:pPr>
      <w:r>
        <w:t>3. Critical issues to fix before deployment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1F4E78"/>
            <w:tcMar>
              <w:top w:w="80" w:type="dxa"/>
              <w:start w:w="80" w:type="dxa"/>
              <w:bottom w:w="80" w:type="dxa"/>
              <w:end w:w="80" w:type="dxa"/>
            </w:tcMar>
            <w:vAlign w:val="center"/>
          </w:tcPr>
          <w:p>
            <w:r>
              <w:rPr>
                <w:b/>
                <w:color w:val="FFFFFF"/>
                <w:sz w:val="18"/>
              </w:rPr>
              <w:t>Issue</w:t>
            </w:r>
          </w:p>
        </w:tc>
        <w:tc>
          <w:tcPr>
            <w:tcW w:type="dxa" w:w="7056"/>
            <w:shd w:fill="1F4E78"/>
            <w:tcMar>
              <w:top w:w="80" w:type="dxa"/>
              <w:start w:w="80" w:type="dxa"/>
              <w:bottom w:w="80" w:type="dxa"/>
              <w:end w:w="80" w:type="dxa"/>
            </w:tcMar>
            <w:vAlign w:val="center"/>
          </w:tcPr>
          <w:p>
            <w:r>
              <w:rPr>
                <w:b/>
                <w:color w:val="FFFFFF"/>
                <w:sz w:val="18"/>
              </w:rPr>
              <w:t>Why it matters</w:t>
            </w:r>
          </w:p>
        </w:tc>
        <w:tc>
          <w:tcPr>
            <w:tcW w:type="dxa" w:w="1152"/>
            <w:shd w:fill="1F4E78"/>
            <w:tcMar>
              <w:top w:w="80" w:type="dxa"/>
              <w:start w:w="80" w:type="dxa"/>
              <w:bottom w:w="80" w:type="dxa"/>
              <w:end w:w="80" w:type="dxa"/>
            </w:tcMar>
            <w:vAlign w:val="center"/>
          </w:tcPr>
          <w:p>
            <w:r>
              <w:rPr>
                <w:b/>
                <w:color w:val="FFFFFF"/>
                <w:sz w:val="18"/>
              </w:rPr>
              <w:t>Priority</w:t>
            </w:r>
          </w:p>
        </w:tc>
      </w:tr>
      <w:tr>
        <w:tc>
          <w:tcPr>
            <w:tcW w:type="dxa" w:w="2376"/>
            <w:tcMar>
              <w:top w:w="80" w:type="dxa"/>
              <w:start w:w="80" w:type="dxa"/>
              <w:bottom w:w="80" w:type="dxa"/>
              <w:end w:w="80" w:type="dxa"/>
            </w:tcMar>
            <w:vAlign w:val="top"/>
          </w:tcPr>
          <w:p>
            <w:r>
              <w:rPr>
                <w:sz w:val="17"/>
              </w:rPr>
              <w:t>Groww SDK mismatch</w:t>
            </w:r>
          </w:p>
        </w:tc>
        <w:tc>
          <w:tcPr>
            <w:tcW w:type="dxa" w:w="7056"/>
            <w:tcMar>
              <w:top w:w="80" w:type="dxa"/>
              <w:start w:w="80" w:type="dxa"/>
              <w:bottom w:w="80" w:type="dxa"/>
              <w:end w:w="80" w:type="dxa"/>
            </w:tcMar>
            <w:vAlign w:val="top"/>
          </w:tcPr>
          <w:p>
            <w:r>
              <w:rPr>
                <w:sz w:val="17"/>
              </w:rPr>
              <w:t>The supplied source uses GrowwClient and get_historical_data. Current Groww documentation uses GrowwAPI; the changelog states GrowwClient was changed to GrowwAPI, and current docs direct developers toward get_historical_candles.</w:t>
            </w:r>
          </w:p>
        </w:tc>
        <w:tc>
          <w:tcPr>
            <w:tcW w:type="dxa" w:w="1152"/>
            <w:tcMar>
              <w:top w:w="80" w:type="dxa"/>
              <w:start w:w="80" w:type="dxa"/>
              <w:bottom w:w="80" w:type="dxa"/>
              <w:end w:w="80" w:type="dxa"/>
            </w:tcMar>
            <w:vAlign w:val="top"/>
          </w:tcPr>
          <w:p>
            <w:r>
              <w:rPr>
                <w:sz w:val="17"/>
              </w:rPr>
              <w:t>Blocker</w:t>
            </w:r>
          </w:p>
        </w:tc>
      </w:tr>
      <w:tr>
        <w:tc>
          <w:tcPr>
            <w:tcW w:type="dxa" w:w="2376"/>
            <w:tcMar>
              <w:top w:w="80" w:type="dxa"/>
              <w:start w:w="80" w:type="dxa"/>
              <w:bottom w:w="80" w:type="dxa"/>
              <w:end w:w="80" w:type="dxa"/>
            </w:tcMar>
            <w:vAlign w:val="top"/>
          </w:tcPr>
          <w:p>
            <w:r>
              <w:rPr>
                <w:sz w:val="17"/>
              </w:rPr>
              <w:t>Non-production state</w:t>
            </w:r>
          </w:p>
        </w:tc>
        <w:tc>
          <w:tcPr>
            <w:tcW w:type="dxa" w:w="7056"/>
            <w:tcMar>
              <w:top w:w="80" w:type="dxa"/>
              <w:start w:w="80" w:type="dxa"/>
              <w:bottom w:w="80" w:type="dxa"/>
              <w:end w:w="80" w:type="dxa"/>
            </w:tcMar>
            <w:vAlign w:val="top"/>
          </w:tcPr>
          <w:p>
            <w:r>
              <w:rPr>
                <w:sz w:val="17"/>
              </w:rPr>
              <w:t>trade_state.json is not adequate for durable concurrent state, auditability or restart safety.</w:t>
            </w:r>
          </w:p>
        </w:tc>
        <w:tc>
          <w:tcPr>
            <w:tcW w:type="dxa" w:w="1152"/>
            <w:tcMar>
              <w:top w:w="80" w:type="dxa"/>
              <w:start w:w="80" w:type="dxa"/>
              <w:bottom w:w="80" w:type="dxa"/>
              <w:end w:w="80" w:type="dxa"/>
            </w:tcMar>
            <w:vAlign w:val="top"/>
          </w:tcPr>
          <w:p>
            <w:r>
              <w:rPr>
                <w:sz w:val="17"/>
              </w:rPr>
              <w:t>Blocker</w:t>
            </w:r>
          </w:p>
        </w:tc>
      </w:tr>
      <w:tr>
        <w:tc>
          <w:tcPr>
            <w:tcW w:type="dxa" w:w="2376"/>
            <w:tcMar>
              <w:top w:w="80" w:type="dxa"/>
              <w:start w:w="80" w:type="dxa"/>
              <w:bottom w:w="80" w:type="dxa"/>
              <w:end w:w="80" w:type="dxa"/>
            </w:tcMar>
            <w:vAlign w:val="top"/>
          </w:tcPr>
          <w:p>
            <w:r>
              <w:rPr>
                <w:sz w:val="17"/>
              </w:rPr>
              <w:t>Ignore does not work</w:t>
            </w:r>
          </w:p>
        </w:tc>
        <w:tc>
          <w:tcPr>
            <w:tcW w:type="dxa" w:w="7056"/>
            <w:tcMar>
              <w:top w:w="80" w:type="dxa"/>
              <w:start w:w="80" w:type="dxa"/>
              <w:bottom w:w="80" w:type="dxa"/>
              <w:end w:w="80" w:type="dxa"/>
            </w:tcMar>
            <w:vAlign w:val="top"/>
          </w:tcPr>
          <w:p>
            <w:r>
              <w:rPr>
                <w:sz w:val="17"/>
              </w:rPr>
              <w:t>The supplied Ignore button only logs to console; the signal remains in active_trades.</w:t>
            </w:r>
          </w:p>
        </w:tc>
        <w:tc>
          <w:tcPr>
            <w:tcW w:type="dxa" w:w="1152"/>
            <w:tcMar>
              <w:top w:w="80" w:type="dxa"/>
              <w:start w:w="80" w:type="dxa"/>
              <w:bottom w:w="80" w:type="dxa"/>
              <w:end w:w="80" w:type="dxa"/>
            </w:tcMar>
            <w:vAlign w:val="top"/>
          </w:tcPr>
          <w:p>
            <w:r>
              <w:rPr>
                <w:sz w:val="17"/>
              </w:rPr>
              <w:t>Blocker</w:t>
            </w:r>
          </w:p>
        </w:tc>
      </w:tr>
      <w:tr>
        <w:tc>
          <w:tcPr>
            <w:tcW w:type="dxa" w:w="2376"/>
            <w:tcMar>
              <w:top w:w="80" w:type="dxa"/>
              <w:start w:w="80" w:type="dxa"/>
              <w:bottom w:w="80" w:type="dxa"/>
              <w:end w:w="80" w:type="dxa"/>
            </w:tcMar>
            <w:vAlign w:val="top"/>
          </w:tcPr>
          <w:p>
            <w:r>
              <w:rPr>
                <w:sz w:val="17"/>
              </w:rPr>
              <w:t>Signal is stored before confirmation</w:t>
            </w:r>
          </w:p>
        </w:tc>
        <w:tc>
          <w:tcPr>
            <w:tcW w:type="dxa" w:w="7056"/>
            <w:tcMar>
              <w:top w:w="80" w:type="dxa"/>
              <w:start w:w="80" w:type="dxa"/>
              <w:bottom w:w="80" w:type="dxa"/>
              <w:end w:w="80" w:type="dxa"/>
            </w:tcMar>
            <w:vAlign w:val="top"/>
          </w:tcPr>
          <w:p>
            <w:r>
              <w:rPr>
                <w:sz w:val="17"/>
              </w:rPr>
              <w:t>A signal is treated as an active trade intent before the user accepts it.</w:t>
            </w:r>
          </w:p>
        </w:tc>
        <w:tc>
          <w:tcPr>
            <w:tcW w:type="dxa" w:w="1152"/>
            <w:tcMar>
              <w:top w:w="80" w:type="dxa"/>
              <w:start w:w="80" w:type="dxa"/>
              <w:bottom w:w="80" w:type="dxa"/>
              <w:end w:w="80" w:type="dxa"/>
            </w:tcMar>
            <w:vAlign w:val="top"/>
          </w:tcPr>
          <w:p>
            <w:r>
              <w:rPr>
                <w:sz w:val="17"/>
              </w:rPr>
              <w:t>Blocker</w:t>
            </w:r>
          </w:p>
        </w:tc>
      </w:tr>
      <w:tr>
        <w:tc>
          <w:tcPr>
            <w:tcW w:type="dxa" w:w="2376"/>
            <w:tcMar>
              <w:top w:w="80" w:type="dxa"/>
              <w:start w:w="80" w:type="dxa"/>
              <w:bottom w:w="80" w:type="dxa"/>
              <w:end w:w="80" w:type="dxa"/>
            </w:tcMar>
            <w:vAlign w:val="top"/>
          </w:tcPr>
          <w:p>
            <w:r>
              <w:rPr>
                <w:sz w:val="17"/>
              </w:rPr>
              <w:t>No actual option contract selection</w:t>
            </w:r>
          </w:p>
        </w:tc>
        <w:tc>
          <w:tcPr>
            <w:tcW w:type="dxa" w:w="7056"/>
            <w:tcMar>
              <w:top w:w="80" w:type="dxa"/>
              <w:start w:w="80" w:type="dxa"/>
              <w:bottom w:w="80" w:type="dxa"/>
              <w:end w:w="80" w:type="dxa"/>
            </w:tcMar>
            <w:vAlign w:val="top"/>
          </w:tcPr>
          <w:p>
            <w:r>
              <w:rPr>
                <w:sz w:val="17"/>
              </w:rPr>
              <w:t>CALL/PUT/STRADDLE is returned without a concrete expiry, strike, option symbol, quantity or lot size.</w:t>
            </w:r>
          </w:p>
        </w:tc>
        <w:tc>
          <w:tcPr>
            <w:tcW w:type="dxa" w:w="1152"/>
            <w:tcMar>
              <w:top w:w="80" w:type="dxa"/>
              <w:start w:w="80" w:type="dxa"/>
              <w:bottom w:w="80" w:type="dxa"/>
              <w:end w:w="80" w:type="dxa"/>
            </w:tcMar>
            <w:vAlign w:val="top"/>
          </w:tcPr>
          <w:p>
            <w:r>
              <w:rPr>
                <w:sz w:val="17"/>
              </w:rPr>
              <w:t>Blocker</w:t>
            </w:r>
          </w:p>
        </w:tc>
      </w:tr>
      <w:tr>
        <w:tc>
          <w:tcPr>
            <w:tcW w:type="dxa" w:w="2376"/>
            <w:tcMar>
              <w:top w:w="80" w:type="dxa"/>
              <w:start w:w="80" w:type="dxa"/>
              <w:bottom w:w="80" w:type="dxa"/>
              <w:end w:w="80" w:type="dxa"/>
            </w:tcMar>
            <w:vAlign w:val="top"/>
          </w:tcPr>
          <w:p>
            <w:r>
              <w:rPr>
                <w:sz w:val="17"/>
              </w:rPr>
              <w:t>Exit is not execution</w:t>
            </w:r>
          </w:p>
        </w:tc>
        <w:tc>
          <w:tcPr>
            <w:tcW w:type="dxa" w:w="7056"/>
            <w:tcMar>
              <w:top w:w="80" w:type="dxa"/>
              <w:start w:w="80" w:type="dxa"/>
              <w:bottom w:w="80" w:type="dxa"/>
              <w:end w:w="80" w:type="dxa"/>
            </w:tcMar>
            <w:vAlign w:val="top"/>
          </w:tcPr>
          <w:p>
            <w:r>
              <w:rPr>
                <w:sz w:val="17"/>
              </w:rPr>
              <w:t>Exit conditions only generate a notification; no broker close order is placed.</w:t>
            </w:r>
          </w:p>
        </w:tc>
        <w:tc>
          <w:tcPr>
            <w:tcW w:type="dxa" w:w="1152"/>
            <w:tcMar>
              <w:top w:w="80" w:type="dxa"/>
              <w:start w:w="80" w:type="dxa"/>
              <w:bottom w:w="80" w:type="dxa"/>
              <w:end w:w="80" w:type="dxa"/>
            </w:tcMar>
            <w:vAlign w:val="top"/>
          </w:tcPr>
          <w:p>
            <w:r>
              <w:rPr>
                <w:sz w:val="17"/>
              </w:rPr>
              <w:t>Blocker</w:t>
            </w:r>
          </w:p>
        </w:tc>
      </w:tr>
      <w:tr>
        <w:tc>
          <w:tcPr>
            <w:tcW w:type="dxa" w:w="2376"/>
            <w:tcMar>
              <w:top w:w="80" w:type="dxa"/>
              <w:start w:w="80" w:type="dxa"/>
              <w:bottom w:w="80" w:type="dxa"/>
              <w:end w:w="80" w:type="dxa"/>
            </w:tcMar>
            <w:vAlign w:val="top"/>
          </w:tcPr>
          <w:p>
            <w:r>
              <w:rPr>
                <w:sz w:val="17"/>
              </w:rPr>
              <w:t>No API authentication</w:t>
            </w:r>
          </w:p>
        </w:tc>
        <w:tc>
          <w:tcPr>
            <w:tcW w:type="dxa" w:w="7056"/>
            <w:tcMar>
              <w:top w:w="80" w:type="dxa"/>
              <w:start w:w="80" w:type="dxa"/>
              <w:bottom w:w="80" w:type="dxa"/>
              <w:end w:w="80" w:type="dxa"/>
            </w:tcMar>
            <w:vAlign w:val="top"/>
          </w:tcPr>
          <w:p>
            <w:r>
              <w:rPr>
                <w:sz w:val="17"/>
              </w:rPr>
              <w:t>Prototype API endpoints accept state-changing requests without authentication.</w:t>
            </w:r>
          </w:p>
        </w:tc>
        <w:tc>
          <w:tcPr>
            <w:tcW w:type="dxa" w:w="1152"/>
            <w:tcMar>
              <w:top w:w="80" w:type="dxa"/>
              <w:start w:w="80" w:type="dxa"/>
              <w:bottom w:w="80" w:type="dxa"/>
              <w:end w:w="80" w:type="dxa"/>
            </w:tcMar>
            <w:vAlign w:val="top"/>
          </w:tcPr>
          <w:p>
            <w:r>
              <w:rPr>
                <w:sz w:val="17"/>
              </w:rPr>
              <w:t>Blocker</w:t>
            </w:r>
          </w:p>
        </w:tc>
      </w:tr>
      <w:tr>
        <w:tc>
          <w:tcPr>
            <w:tcW w:type="dxa" w:w="2376"/>
            <w:tcMar>
              <w:top w:w="80" w:type="dxa"/>
              <w:start w:w="80" w:type="dxa"/>
              <w:bottom w:w="80" w:type="dxa"/>
              <w:end w:w="80" w:type="dxa"/>
            </w:tcMar>
            <w:vAlign w:val="top"/>
          </w:tcPr>
          <w:p>
            <w:r>
              <w:rPr>
                <w:sz w:val="17"/>
              </w:rPr>
              <w:t>Incomplete API contract</w:t>
            </w:r>
          </w:p>
        </w:tc>
        <w:tc>
          <w:tcPr>
            <w:tcW w:type="dxa" w:w="7056"/>
            <w:tcMar>
              <w:top w:w="80" w:type="dxa"/>
              <w:start w:w="80" w:type="dxa"/>
              <w:bottom w:w="80" w:type="dxa"/>
              <w:end w:w="80" w:type="dxa"/>
            </w:tcMar>
            <w:vAlign w:val="top"/>
          </w:tcPr>
          <w:p>
            <w:r>
              <w:rPr>
                <w:sz w:val="17"/>
              </w:rPr>
              <w:t>Mobile code expects dashboard/settings/FCM APIs that are only partially supplied.</w:t>
            </w:r>
          </w:p>
        </w:tc>
        <w:tc>
          <w:tcPr>
            <w:tcW w:type="dxa" w:w="1152"/>
            <w:tcMar>
              <w:top w:w="80" w:type="dxa"/>
              <w:start w:w="80" w:type="dxa"/>
              <w:bottom w:w="80" w:type="dxa"/>
              <w:end w:w="80" w:type="dxa"/>
            </w:tcMar>
            <w:vAlign w:val="top"/>
          </w:tcPr>
          <w:p>
            <w:r>
              <w:rPr>
                <w:sz w:val="17"/>
              </w:rPr>
              <w:t>High</w:t>
            </w:r>
          </w:p>
        </w:tc>
      </w:tr>
      <w:tr>
        <w:tc>
          <w:tcPr>
            <w:tcW w:type="dxa" w:w="2376"/>
            <w:tcMar>
              <w:top w:w="80" w:type="dxa"/>
              <w:start w:w="80" w:type="dxa"/>
              <w:bottom w:w="80" w:type="dxa"/>
              <w:end w:w="80" w:type="dxa"/>
            </w:tcMar>
            <w:vAlign w:val="top"/>
          </w:tcPr>
          <w:p>
            <w:r>
              <w:rPr>
                <w:sz w:val="17"/>
              </w:rPr>
              <w:t>Indicators and strategy mismatch</w:t>
            </w:r>
          </w:p>
        </w:tc>
        <w:tc>
          <w:tcPr>
            <w:tcW w:type="dxa" w:w="7056"/>
            <w:tcMar>
              <w:top w:w="80" w:type="dxa"/>
              <w:start w:w="80" w:type="dxa"/>
              <w:bottom w:w="80" w:type="dxa"/>
              <w:end w:w="80" w:type="dxa"/>
            </w:tcMar>
            <w:vAlign w:val="top"/>
          </w:tcPr>
          <w:p>
            <w:r>
              <w:rPr>
                <w:sz w:val="17"/>
              </w:rPr>
              <w:t>Several indicators are calculated but entry cases actually test only ADX, RSI and PCR.</w:t>
            </w:r>
          </w:p>
        </w:tc>
        <w:tc>
          <w:tcPr>
            <w:tcW w:type="dxa" w:w="1152"/>
            <w:tcMar>
              <w:top w:w="80" w:type="dxa"/>
              <w:start w:w="80" w:type="dxa"/>
              <w:bottom w:w="80" w:type="dxa"/>
              <w:end w:w="80" w:type="dxa"/>
            </w:tcMar>
            <w:vAlign w:val="top"/>
          </w:tcPr>
          <w:p>
            <w:r>
              <w:rPr>
                <w:sz w:val="17"/>
              </w:rPr>
              <w:t>High</w:t>
            </w:r>
          </w:p>
        </w:tc>
      </w:tr>
      <w:tr>
        <w:tc>
          <w:tcPr>
            <w:tcW w:type="dxa" w:w="2376"/>
            <w:tcMar>
              <w:top w:w="80" w:type="dxa"/>
              <w:start w:w="80" w:type="dxa"/>
              <w:bottom w:w="80" w:type="dxa"/>
              <w:end w:w="80" w:type="dxa"/>
            </w:tcMar>
            <w:vAlign w:val="top"/>
          </w:tcPr>
          <w:p>
            <w:r>
              <w:rPr>
                <w:sz w:val="17"/>
              </w:rPr>
              <w:t>Timeframe completeness</w:t>
            </w:r>
          </w:p>
        </w:tc>
        <w:tc>
          <w:tcPr>
            <w:tcW w:type="dxa" w:w="7056"/>
            <w:tcMar>
              <w:top w:w="80" w:type="dxa"/>
              <w:start w:w="80" w:type="dxa"/>
              <w:bottom w:w="80" w:type="dxa"/>
              <w:end w:w="80" w:type="dxa"/>
            </w:tcMar>
            <w:vAlign w:val="top"/>
          </w:tcPr>
          <w:p>
            <w:r>
              <w:rPr>
                <w:sz w:val="17"/>
              </w:rPr>
              <w:t>check_entry_case() iterates whatever data is available rather than explicitly requiring all required timeframes.</w:t>
            </w:r>
          </w:p>
        </w:tc>
        <w:tc>
          <w:tcPr>
            <w:tcW w:type="dxa" w:w="1152"/>
            <w:tcMar>
              <w:top w:w="80" w:type="dxa"/>
              <w:start w:w="80" w:type="dxa"/>
              <w:bottom w:w="80" w:type="dxa"/>
              <w:end w:w="80" w:type="dxa"/>
            </w:tcMar>
            <w:vAlign w:val="top"/>
          </w:tcPr>
          <w:p>
            <w:r>
              <w:rPr>
                <w:sz w:val="17"/>
              </w:rPr>
              <w:t>High</w:t>
            </w:r>
          </w:p>
        </w:tc>
      </w:tr>
      <w:tr>
        <w:tc>
          <w:tcPr>
            <w:tcW w:type="dxa" w:w="2376"/>
            <w:tcMar>
              <w:top w:w="80" w:type="dxa"/>
              <w:start w:w="80" w:type="dxa"/>
              <w:bottom w:w="80" w:type="dxa"/>
              <w:end w:w="80" w:type="dxa"/>
            </w:tcMar>
            <w:vAlign w:val="top"/>
          </w:tcPr>
          <w:p>
            <w:r>
              <w:rPr>
                <w:sz w:val="17"/>
              </w:rPr>
              <w:t>PCR implementation risk</w:t>
            </w:r>
          </w:p>
        </w:tc>
        <w:tc>
          <w:tcPr>
            <w:tcW w:type="dxa" w:w="7056"/>
            <w:tcMar>
              <w:top w:w="80" w:type="dxa"/>
              <w:start w:w="80" w:type="dxa"/>
              <w:bottom w:w="80" w:type="dxa"/>
              <w:end w:w="80" w:type="dxa"/>
            </w:tcMar>
            <w:vAlign w:val="top"/>
          </w:tcPr>
          <w:p>
            <w:r>
              <w:rPr>
                <w:sz w:val="17"/>
              </w:rPr>
              <w:t>The PCR is custom and uses NSE-oriented third-party access in the prototype.</w:t>
            </w:r>
          </w:p>
        </w:tc>
        <w:tc>
          <w:tcPr>
            <w:tcW w:type="dxa" w:w="1152"/>
            <w:tcMar>
              <w:top w:w="80" w:type="dxa"/>
              <w:start w:w="80" w:type="dxa"/>
              <w:bottom w:w="80" w:type="dxa"/>
              <w:end w:w="80" w:type="dxa"/>
            </w:tcMar>
            <w:vAlign w:val="top"/>
          </w:tcPr>
          <w:p>
            <w:r>
              <w:rPr>
                <w:sz w:val="17"/>
              </w:rPr>
              <w:t>High</w:t>
            </w:r>
          </w:p>
        </w:tc>
      </w:tr>
      <w:tr>
        <w:tc>
          <w:tcPr>
            <w:tcW w:type="dxa" w:w="2376"/>
            <w:tcMar>
              <w:top w:w="80" w:type="dxa"/>
              <w:start w:w="80" w:type="dxa"/>
              <w:bottom w:w="80" w:type="dxa"/>
              <w:end w:w="80" w:type="dxa"/>
            </w:tcMar>
            <w:vAlign w:val="top"/>
          </w:tcPr>
          <w:p>
            <w:r>
              <w:rPr>
                <w:sz w:val="17"/>
              </w:rPr>
              <w:t>Mobile dependency drift</w:t>
            </w:r>
          </w:p>
        </w:tc>
        <w:tc>
          <w:tcPr>
            <w:tcW w:type="dxa" w:w="7056"/>
            <w:tcMar>
              <w:top w:w="80" w:type="dxa"/>
              <w:start w:w="80" w:type="dxa"/>
              <w:bottom w:w="80" w:type="dxa"/>
              <w:end w:w="80" w:type="dxa"/>
            </w:tcMar>
            <w:vAlign w:val="top"/>
          </w:tcPr>
          <w:p>
            <w:r>
              <w:rPr>
                <w:sz w:val="17"/>
              </w:rPr>
              <w:t>The source uses an older Expo stack and mixed notification approaches.</w:t>
            </w:r>
          </w:p>
        </w:tc>
        <w:tc>
          <w:tcPr>
            <w:tcW w:type="dxa" w:w="1152"/>
            <w:tcMar>
              <w:top w:w="80" w:type="dxa"/>
              <w:start w:w="80" w:type="dxa"/>
              <w:bottom w:w="80" w:type="dxa"/>
              <w:end w:w="80" w:type="dxa"/>
            </w:tcMar>
            <w:vAlign w:val="top"/>
          </w:tcPr>
          <w:p>
            <w:r>
              <w:rPr>
                <w:sz w:val="17"/>
              </w:rPr>
              <w:t>High</w:t>
            </w:r>
          </w:p>
        </w:tc>
      </w:tr>
      <w:tr>
        <w:tc>
          <w:tcPr>
            <w:tcW w:type="dxa" w:w="2376"/>
            <w:tcMar>
              <w:top w:w="80" w:type="dxa"/>
              <w:start w:w="80" w:type="dxa"/>
              <w:bottom w:w="80" w:type="dxa"/>
              <w:end w:w="80" w:type="dxa"/>
            </w:tcMar>
            <w:vAlign w:val="top"/>
          </w:tcPr>
          <w:p>
            <w:r>
              <w:rPr>
                <w:sz w:val="17"/>
              </w:rPr>
              <w:t>Cleartext traffic enabled</w:t>
            </w:r>
          </w:p>
        </w:tc>
        <w:tc>
          <w:tcPr>
            <w:tcW w:type="dxa" w:w="7056"/>
            <w:tcMar>
              <w:top w:w="80" w:type="dxa"/>
              <w:start w:w="80" w:type="dxa"/>
              <w:bottom w:w="80" w:type="dxa"/>
              <w:end w:w="80" w:type="dxa"/>
            </w:tcMar>
            <w:vAlign w:val="top"/>
          </w:tcPr>
          <w:p>
            <w:r>
              <w:rPr>
                <w:sz w:val="17"/>
              </w:rPr>
              <w:t>The app configuration sets usesCleartextTraffic=true.</w:t>
            </w:r>
          </w:p>
        </w:tc>
        <w:tc>
          <w:tcPr>
            <w:tcW w:type="dxa" w:w="1152"/>
            <w:tcMar>
              <w:top w:w="80" w:type="dxa"/>
              <w:start w:w="80" w:type="dxa"/>
              <w:bottom w:w="80" w:type="dxa"/>
              <w:end w:w="80" w:type="dxa"/>
            </w:tcMar>
            <w:vAlign w:val="top"/>
          </w:tcPr>
          <w:p>
            <w:r>
              <w:rPr>
                <w:sz w:val="17"/>
              </w:rPr>
              <w:t>High</w:t>
            </w:r>
          </w:p>
        </w:tc>
      </w:tr>
      <w:tr>
        <w:tc>
          <w:tcPr>
            <w:tcW w:type="dxa" w:w="2376"/>
            <w:tcMar>
              <w:top w:w="80" w:type="dxa"/>
              <w:start w:w="80" w:type="dxa"/>
              <w:bottom w:w="80" w:type="dxa"/>
              <w:end w:w="80" w:type="dxa"/>
            </w:tcMar>
            <w:vAlign w:val="top"/>
          </w:tcPr>
          <w:p>
            <w:r>
              <w:rPr>
                <w:sz w:val="17"/>
              </w:rPr>
              <w:t>FCM tokens are volatile</w:t>
            </w:r>
          </w:p>
        </w:tc>
        <w:tc>
          <w:tcPr>
            <w:tcW w:type="dxa" w:w="7056"/>
            <w:tcMar>
              <w:top w:w="80" w:type="dxa"/>
              <w:start w:w="80" w:type="dxa"/>
              <w:bottom w:w="80" w:type="dxa"/>
              <w:end w:w="80" w:type="dxa"/>
            </w:tcMar>
            <w:vAlign w:val="top"/>
          </w:tcPr>
          <w:p>
            <w:r>
              <w:rPr>
                <w:sz w:val="17"/>
              </w:rPr>
              <w:t>The supplied backend uses an in-memory dictionary.</w:t>
            </w:r>
          </w:p>
        </w:tc>
        <w:tc>
          <w:tcPr>
            <w:tcW w:type="dxa" w:w="1152"/>
            <w:tcMar>
              <w:top w:w="80" w:type="dxa"/>
              <w:start w:w="80" w:type="dxa"/>
              <w:bottom w:w="80" w:type="dxa"/>
              <w:end w:w="80" w:type="dxa"/>
            </w:tcMar>
            <w:vAlign w:val="top"/>
          </w:tcPr>
          <w:p>
            <w:r>
              <w:rPr>
                <w:sz w:val="17"/>
              </w:rPr>
              <w:t>High</w:t>
            </w:r>
          </w:p>
        </w:tc>
      </w:tr>
      <w:tr>
        <w:tc>
          <w:tcPr>
            <w:tcW w:type="dxa" w:w="2376"/>
            <w:tcMar>
              <w:top w:w="80" w:type="dxa"/>
              <w:start w:w="80" w:type="dxa"/>
              <w:bottom w:w="80" w:type="dxa"/>
              <w:end w:w="80" w:type="dxa"/>
            </w:tcMar>
            <w:vAlign w:val="top"/>
          </w:tcPr>
          <w:p>
            <w:r>
              <w:rPr>
                <w:sz w:val="17"/>
              </w:rPr>
              <w:t>Settings not guaranteed to be enforced</w:t>
            </w:r>
          </w:p>
        </w:tc>
        <w:tc>
          <w:tcPr>
            <w:tcW w:type="dxa" w:w="7056"/>
            <w:tcMar>
              <w:top w:w="80" w:type="dxa"/>
              <w:start w:w="80" w:type="dxa"/>
              <w:bottom w:w="80" w:type="dxa"/>
              <w:end w:w="80" w:type="dxa"/>
            </w:tcMar>
            <w:vAlign w:val="top"/>
          </w:tcPr>
          <w:p>
            <w:r>
              <w:rPr>
                <w:sz w:val="17"/>
              </w:rPr>
              <w:t>Risk controls in the UI must be enforced by the backend/engine, not merely stored in the mobile app.</w:t>
            </w:r>
          </w:p>
        </w:tc>
        <w:tc>
          <w:tcPr>
            <w:tcW w:type="dxa" w:w="1152"/>
            <w:tcMar>
              <w:top w:w="80" w:type="dxa"/>
              <w:start w:w="80" w:type="dxa"/>
              <w:bottom w:w="80" w:type="dxa"/>
              <w:end w:w="80" w:type="dxa"/>
            </w:tcMar>
            <w:vAlign w:val="top"/>
          </w:tcPr>
          <w:p>
            <w:r>
              <w:rPr>
                <w:sz w:val="17"/>
              </w:rPr>
              <w:t>High</w:t>
            </w:r>
          </w:p>
        </w:tc>
      </w:tr>
    </w:tbl>
    <w:p>
      <w:pPr>
        <w:spacing w:after="60"/>
      </w:pPr>
    </w:p>
    <w:p>
      <w:pPr>
        <w:pStyle w:val="Heading1"/>
      </w:pPr>
      <w:r>
        <w:t>4. Target architecture</w:t>
      </w:r>
    </w:p>
    <w:p>
      <w:pPr>
        <w:pStyle w:val="Code"/>
      </w:pPr>
      <w:r>
        <w:br/>
        <w:t xml:space="preserve">                      +-----------------------------+</w:t>
        <w:br/>
        <w:t xml:space="preserve">                      |          Groww Cloud        |</w:t>
        <w:br/>
        <w:t xml:space="preserve">                      |-----------------------------|</w:t>
        <w:br/>
        <w:t xml:space="preserve">                      | Market Data Adapter         |</w:t>
        <w:br/>
        <w:t xml:space="preserve">                      | Indicator Engine            |</w:t>
        <w:br/>
        <w:t xml:space="preserve">                      | Strategy / Case Engine      |</w:t>
        <w:br/>
        <w:t xml:space="preserve">                      | Risk Manager                |</w:t>
        <w:br/>
        <w:t xml:space="preserve">                      | Option Selector             |</w:t>
        <w:br/>
        <w:t xml:space="preserve">                      | Paper / Order Manager       |</w:t>
        <w:br/>
        <w:t xml:space="preserve">                      | Position Monitor            |</w:t>
        <w:br/>
        <w:t xml:space="preserve">                      +--------------+--------------+</w:t>
        <w:br/>
        <w:t xml:space="preserve">                                     |</w:t>
        <w:br/>
        <w:t xml:space="preserve">                          authenticated HTTPS / events</w:t>
        <w:br/>
        <w:t xml:space="preserve">                                     |</w:t>
        <w:br/>
        <w:t xml:space="preserve">                                     v</w:t>
        <w:br/>
        <w:t xml:space="preserve">                      +-----------------------------+</w:t>
        <w:br/>
        <w:t xml:space="preserve">                      |        FastAPI Backend      |</w:t>
        <w:br/>
        <w:t xml:space="preserve">                      |-----------------------------|</w:t>
        <w:br/>
        <w:t xml:space="preserve">                      | Auth / Authorization        |</w:t>
        <w:br/>
        <w:t xml:space="preserve">                      | Signal API                  |</w:t>
        <w:br/>
        <w:t xml:space="preserve">                      | Trade / Position API       |</w:t>
        <w:br/>
        <w:t xml:space="preserve">                      | Settings API               |</w:t>
        <w:br/>
        <w:t xml:space="preserve">                      | Notification Service        |</w:t>
        <w:br/>
        <w:t xml:space="preserve">                      | Audit / Health              |</w:t>
        <w:br/>
        <w:t xml:space="preserve">                      +-----------+----------+------+</w:t>
        <w:br/>
        <w:t xml:space="preserve">                                  |          |</w:t>
        <w:br/>
        <w:t xml:space="preserve">                                  v          v</w:t>
        <w:br/>
        <w:t xml:space="preserve">                         +------------+  +-----------+</w:t>
        <w:br/>
        <w:t xml:space="preserve">                         | PostgreSQL |  |  FCM      |</w:t>
        <w:br/>
        <w:t xml:space="preserve">                         +------------+  +-----+-----+</w:t>
        <w:br/>
        <w:t xml:space="preserve">                                               |</w:t>
        <w:br/>
        <w:t xml:space="preserve">                                               v</w:t>
        <w:br/>
        <w:t xml:space="preserve">                                      +----------------+</w:t>
        <w:br/>
        <w:t xml:space="preserve">                                      | Android App    |</w:t>
        <w:br/>
        <w:t xml:space="preserve">                                      | Home/Alerts/   |</w:t>
        <w:br/>
        <w:t xml:space="preserve">                                      | Trades/Settings|</w:t>
        <w:br/>
        <w:t xml:space="preserve">                                      +----------------+</w:t>
        <w:br/>
      </w:r>
    </w:p>
    <w:p>
      <w:r>
        <w:t>Architecture rule: the mobile application must never contain broker credentials, order execution logic, or authoritative risk decisions. The backend and strategy engine are authoritative.</w:t>
      </w:r>
    </w:p>
    <w:p>
      <w:pPr>
        <w:pStyle w:val="Heading1"/>
      </w:pPr>
      <w:r>
        <w:t>5. Repository and module structure</w:t>
      </w:r>
    </w:p>
    <w:p>
      <w:pPr>
        <w:pStyle w:val="Code"/>
      </w:pPr>
      <w:r>
        <w:t>prophecy-platform/</w:t>
        <w:br/>
        <w:t>├── README.md</w:t>
        <w:br/>
        <w:t>├── docs/</w:t>
        <w:br/>
        <w:t>│   ├── strategy-spec.md</w:t>
        <w:br/>
        <w:t>│   ├── api-contract.md</w:t>
        <w:br/>
        <w:t>│   ├── deployment.md</w:t>
        <w:br/>
        <w:t>│   └── runbooks.md</w:t>
        <w:br/>
        <w:t>├── engine/</w:t>
        <w:br/>
        <w:t>│   ├── pyproject.toml</w:t>
        <w:br/>
        <w:t>│   └── src/prophecy_engine/</w:t>
        <w:br/>
        <w:t>│       ├── config.py</w:t>
        <w:br/>
        <w:t>│       ├── main.py</w:t>
        <w:br/>
        <w:t>│       ├── domain/</w:t>
        <w:br/>
        <w:t>│       │   ├── models.py</w:t>
        <w:br/>
        <w:t>│       │   ├── enums.py</w:t>
        <w:br/>
        <w:t>│       │   └── state_machine.py</w:t>
        <w:br/>
        <w:t>│       ├── broker/</w:t>
        <w:br/>
        <w:t>│       │   └── groww.py</w:t>
        <w:br/>
        <w:t>│       ├── market/</w:t>
        <w:br/>
        <w:t>│       │   ├── candles.py</w:t>
        <w:br/>
        <w:t>│       │   ├── option_chain.py</w:t>
        <w:br/>
        <w:t>│       │   ├── instruments.py</w:t>
        <w:br/>
        <w:t>│       │   └── sessions.py</w:t>
        <w:br/>
        <w:t>│       ├── indicators/</w:t>
        <w:br/>
        <w:t>│       ├── strategy/</w:t>
        <w:br/>
        <w:t>│       │   ├── cases.py</w:t>
        <w:br/>
        <w:t>│       │   ├── signal_engine.py</w:t>
        <w:br/>
        <w:t>│       │   └── option_selector.py</w:t>
        <w:br/>
        <w:t>│       ├── risk/</w:t>
        <w:br/>
        <w:t>│       │   └── manager.py</w:t>
        <w:br/>
        <w:t>│       ├── execution/</w:t>
        <w:br/>
        <w:t>│       │   ├── paper.py</w:t>
        <w:br/>
        <w:t>│       │   └── groww_orders.py</w:t>
        <w:br/>
        <w:t>│       ├── notifications/</w:t>
        <w:br/>
        <w:t>│       │   ├── whatsapp.py</w:t>
        <w:br/>
        <w:t>│       │   └── backend_client.py</w:t>
        <w:br/>
        <w:t>│       └── tests/</w:t>
        <w:br/>
        <w:t>├── backend/</w:t>
        <w:br/>
        <w:t>│   ├── pyproject.toml</w:t>
        <w:br/>
        <w:t>│   ├── alembic.ini</w:t>
        <w:br/>
        <w:t>│   ├── migrations/</w:t>
        <w:br/>
        <w:t>│   └── app/</w:t>
        <w:br/>
        <w:t>│       ├── main.py</w:t>
        <w:br/>
        <w:t>│       ├── auth.py</w:t>
        <w:br/>
        <w:t>│       ├── api/</w:t>
        <w:br/>
        <w:t>│       ├── models/</w:t>
        <w:br/>
        <w:t>│       ├── schemas/</w:t>
        <w:br/>
        <w:t>│       ├── services/</w:t>
        <w:br/>
        <w:t>│       └── tests/</w:t>
        <w:br/>
        <w:t>├── mobile/</w:t>
        <w:br/>
        <w:t>│   ├── package.json</w:t>
        <w:br/>
        <w:t>│   ├── app.json / app.config.ts</w:t>
        <w:br/>
        <w:t>│   ├── eas.json</w:t>
        <w:br/>
        <w:t>│   └── src/</w:t>
        <w:br/>
        <w:t>│       ├── screens/</w:t>
        <w:br/>
        <w:t>│       ├── components/</w:t>
        <w:br/>
        <w:t>│       ├── services/</w:t>
        <w:br/>
        <w:t>│       ├── auth/</w:t>
        <w:br/>
        <w:t>│       ├── notifications/</w:t>
        <w:br/>
        <w:t>│       └── storage/</w:t>
        <w:br/>
        <w:t>└── infra/</w:t>
        <w:br/>
        <w:t xml:space="preserve">    ├── docker/</w:t>
        <w:br/>
        <w:t xml:space="preserve">    ├── nginx/</w:t>
        <w:br/>
        <w:t xml:space="preserve">    └── monitoring/</w:t>
        <w:br/>
      </w:r>
    </w:p>
    <w:p>
      <w:pPr>
        <w:pStyle w:val="Heading1"/>
      </w:pPr>
      <w:r>
        <w:t>6. Strategy engine specification</w:t>
      </w:r>
    </w:p>
    <w:p>
      <w:r>
        <w:t>Preserve the six source cases as the starting specification, but do not assume they are profitable or mathematically correct. They must be validated against historical data before live deployment.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F4E78"/>
            <w:tcMar>
              <w:top w:w="80" w:type="dxa"/>
              <w:start w:w="80" w:type="dxa"/>
              <w:bottom w:w="80" w:type="dxa"/>
              <w:end w:w="80" w:type="dxa"/>
            </w:tcMar>
            <w:vAlign w:val="center"/>
          </w:tcPr>
          <w:p>
            <w:r>
              <w:rPr>
                <w:b/>
                <w:color w:val="FFFFFF"/>
                <w:sz w:val="18"/>
              </w:rPr>
              <w:t>Case</w:t>
            </w:r>
          </w:p>
        </w:tc>
        <w:tc>
          <w:tcPr>
            <w:tcW w:type="dxa" w:w="1694"/>
            <w:shd w:fill="1F4E78"/>
            <w:tcMar>
              <w:top w:w="80" w:type="dxa"/>
              <w:start w:w="80" w:type="dxa"/>
              <w:bottom w:w="80" w:type="dxa"/>
              <w:end w:w="80" w:type="dxa"/>
            </w:tcMar>
            <w:vAlign w:val="center"/>
          </w:tcPr>
          <w:p>
            <w:r>
              <w:rPr>
                <w:b/>
                <w:color w:val="FFFFFF"/>
                <w:sz w:val="18"/>
              </w:rPr>
              <w:t>ADX</w:t>
            </w:r>
          </w:p>
        </w:tc>
        <w:tc>
          <w:tcPr>
            <w:tcW w:type="dxa" w:w="1694"/>
            <w:shd w:fill="1F4E78"/>
            <w:tcMar>
              <w:top w:w="80" w:type="dxa"/>
              <w:start w:w="80" w:type="dxa"/>
              <w:bottom w:w="80" w:type="dxa"/>
              <w:end w:w="80" w:type="dxa"/>
            </w:tcMar>
            <w:vAlign w:val="center"/>
          </w:tcPr>
          <w:p>
            <w:r>
              <w:rPr>
                <w:b/>
                <w:color w:val="FFFFFF"/>
                <w:sz w:val="18"/>
              </w:rPr>
              <w:t>RSI</w:t>
            </w:r>
          </w:p>
        </w:tc>
        <w:tc>
          <w:tcPr>
            <w:tcW w:type="dxa" w:w="1694"/>
            <w:shd w:fill="1F4E78"/>
            <w:tcMar>
              <w:top w:w="80" w:type="dxa"/>
              <w:start w:w="80" w:type="dxa"/>
              <w:bottom w:w="80" w:type="dxa"/>
              <w:end w:w="80" w:type="dxa"/>
            </w:tcMar>
            <w:vAlign w:val="center"/>
          </w:tcPr>
          <w:p>
            <w:r>
              <w:rPr>
                <w:b/>
                <w:color w:val="FFFFFF"/>
                <w:sz w:val="18"/>
              </w:rPr>
              <w:t>PCR</w:t>
            </w:r>
          </w:p>
        </w:tc>
        <w:tc>
          <w:tcPr>
            <w:tcW w:type="dxa" w:w="1694"/>
            <w:shd w:fill="1F4E78"/>
            <w:tcMar>
              <w:top w:w="80" w:type="dxa"/>
              <w:start w:w="80" w:type="dxa"/>
              <w:bottom w:w="80" w:type="dxa"/>
              <w:end w:w="80" w:type="dxa"/>
            </w:tcMar>
            <w:vAlign w:val="center"/>
          </w:tcPr>
          <w:p>
            <w:r>
              <w:rPr>
                <w:b/>
                <w:color w:val="FFFFFF"/>
                <w:sz w:val="18"/>
              </w:rPr>
              <w:t>Type</w:t>
            </w:r>
          </w:p>
        </w:tc>
        <w:tc>
          <w:tcPr>
            <w:tcW w:type="dxa" w:w="1694"/>
            <w:shd w:fill="1F4E78"/>
            <w:tcMar>
              <w:top w:w="80" w:type="dxa"/>
              <w:start w:w="80" w:type="dxa"/>
              <w:bottom w:w="80" w:type="dxa"/>
              <w:end w:w="80" w:type="dxa"/>
            </w:tcMar>
            <w:vAlign w:val="center"/>
          </w:tcPr>
          <w:p>
            <w:r>
              <w:rPr>
                <w:b/>
                <w:color w:val="FFFFFF"/>
                <w:sz w:val="18"/>
              </w:rPr>
              <w:t>Implementation note</w:t>
            </w:r>
          </w:p>
        </w:tc>
      </w:tr>
      <w:tr>
        <w:tc>
          <w:tcPr>
            <w:tcW w:type="dxa" w:w="1694"/>
            <w:tcMar>
              <w:top w:w="80" w:type="dxa"/>
              <w:start w:w="80" w:type="dxa"/>
              <w:bottom w:w="80" w:type="dxa"/>
              <w:end w:w="80" w:type="dxa"/>
            </w:tcMar>
            <w:vAlign w:val="top"/>
          </w:tcPr>
          <w:p>
            <w:r>
              <w:rPr>
                <w:sz w:val="17"/>
              </w:rPr>
              <w:t>1</w:t>
            </w:r>
          </w:p>
        </w:tc>
        <w:tc>
          <w:tcPr>
            <w:tcW w:type="dxa" w:w="1694"/>
            <w:tcMar>
              <w:top w:w="80" w:type="dxa"/>
              <w:start w:w="80" w:type="dxa"/>
              <w:bottom w:w="80" w:type="dxa"/>
              <w:end w:w="80" w:type="dxa"/>
            </w:tcMar>
            <w:vAlign w:val="top"/>
          </w:tcPr>
          <w:p>
            <w:r>
              <w:rPr>
                <w:sz w:val="17"/>
              </w:rPr>
              <w:t>15-30</w:t>
            </w:r>
          </w:p>
        </w:tc>
        <w:tc>
          <w:tcPr>
            <w:tcW w:type="dxa" w:w="1694"/>
            <w:tcMar>
              <w:top w:w="80" w:type="dxa"/>
              <w:start w:w="80" w:type="dxa"/>
              <w:bottom w:w="80" w:type="dxa"/>
              <w:end w:w="80" w:type="dxa"/>
            </w:tcMar>
            <w:vAlign w:val="top"/>
          </w:tcPr>
          <w:p>
            <w:r>
              <w:rPr>
                <w:sz w:val="17"/>
              </w:rPr>
              <w:t>40-60</w:t>
            </w:r>
          </w:p>
        </w:tc>
        <w:tc>
          <w:tcPr>
            <w:tcW w:type="dxa" w:w="1694"/>
            <w:tcMar>
              <w:top w:w="80" w:type="dxa"/>
              <w:start w:w="80" w:type="dxa"/>
              <w:bottom w:w="80" w:type="dxa"/>
              <w:end w:w="80" w:type="dxa"/>
            </w:tcMar>
            <w:vAlign w:val="top"/>
          </w:tcPr>
          <w:p>
            <w:r>
              <w:rPr>
                <w:sz w:val="17"/>
              </w:rPr>
              <w:t>Not used</w:t>
            </w:r>
          </w:p>
        </w:tc>
        <w:tc>
          <w:tcPr>
            <w:tcW w:type="dxa" w:w="1694"/>
            <w:tcMar>
              <w:top w:w="80" w:type="dxa"/>
              <w:start w:w="80" w:type="dxa"/>
              <w:bottom w:w="80" w:type="dxa"/>
              <w:end w:w="80" w:type="dxa"/>
            </w:tcMar>
            <w:vAlign w:val="top"/>
          </w:tcPr>
          <w:p>
            <w:r>
              <w:rPr>
                <w:sz w:val="17"/>
              </w:rPr>
              <w:t>straddle</w:t>
            </w:r>
          </w:p>
        </w:tc>
        <w:tc>
          <w:tcPr>
            <w:tcW w:type="dxa" w:w="1694"/>
            <w:tcMar>
              <w:top w:w="80" w:type="dxa"/>
              <w:start w:w="80" w:type="dxa"/>
              <w:bottom w:w="80" w:type="dxa"/>
              <w:end w:w="80" w:type="dxa"/>
            </w:tcMar>
            <w:vAlign w:val="top"/>
          </w:tcPr>
          <w:p>
            <w:r>
              <w:rPr>
                <w:sz w:val="17"/>
              </w:rPr>
              <w:t>Requires every required timeframe to satisfy bounds</w:t>
            </w:r>
          </w:p>
        </w:tc>
      </w:tr>
      <w:tr>
        <w:tc>
          <w:tcPr>
            <w:tcW w:type="dxa" w:w="1694"/>
            <w:tcMar>
              <w:top w:w="80" w:type="dxa"/>
              <w:start w:w="80" w:type="dxa"/>
              <w:bottom w:w="80" w:type="dxa"/>
              <w:end w:w="80" w:type="dxa"/>
            </w:tcMar>
            <w:vAlign w:val="top"/>
          </w:tcPr>
          <w:p>
            <w:r>
              <w:rPr>
                <w:sz w:val="17"/>
              </w:rPr>
              <w:t>2</w:t>
            </w:r>
          </w:p>
        </w:tc>
        <w:tc>
          <w:tcPr>
            <w:tcW w:type="dxa" w:w="1694"/>
            <w:tcMar>
              <w:top w:w="80" w:type="dxa"/>
              <w:start w:w="80" w:type="dxa"/>
              <w:bottom w:w="80" w:type="dxa"/>
              <w:end w:w="80" w:type="dxa"/>
            </w:tcMar>
            <w:vAlign w:val="top"/>
          </w:tcPr>
          <w:p>
            <w:r>
              <w:rPr>
                <w:sz w:val="17"/>
              </w:rPr>
              <w:t>0-10</w:t>
            </w:r>
          </w:p>
        </w:tc>
        <w:tc>
          <w:tcPr>
            <w:tcW w:type="dxa" w:w="1694"/>
            <w:tcMar>
              <w:top w:w="80" w:type="dxa"/>
              <w:start w:w="80" w:type="dxa"/>
              <w:bottom w:w="80" w:type="dxa"/>
              <w:end w:w="80" w:type="dxa"/>
            </w:tcMar>
            <w:vAlign w:val="top"/>
          </w:tcPr>
          <w:p>
            <w:r>
              <w:rPr>
                <w:sz w:val="17"/>
              </w:rPr>
              <w:t>40-60</w:t>
            </w:r>
          </w:p>
        </w:tc>
        <w:tc>
          <w:tcPr>
            <w:tcW w:type="dxa" w:w="1694"/>
            <w:tcMar>
              <w:top w:w="80" w:type="dxa"/>
              <w:start w:w="80" w:type="dxa"/>
              <w:bottom w:w="80" w:type="dxa"/>
              <w:end w:w="80" w:type="dxa"/>
            </w:tcMar>
            <w:vAlign w:val="top"/>
          </w:tcPr>
          <w:p>
            <w:r>
              <w:rPr>
                <w:sz w:val="17"/>
              </w:rPr>
              <w:t>Not used</w:t>
            </w:r>
          </w:p>
        </w:tc>
        <w:tc>
          <w:tcPr>
            <w:tcW w:type="dxa" w:w="1694"/>
            <w:tcMar>
              <w:top w:w="80" w:type="dxa"/>
              <w:start w:w="80" w:type="dxa"/>
              <w:bottom w:w="80" w:type="dxa"/>
              <w:end w:w="80" w:type="dxa"/>
            </w:tcMar>
            <w:vAlign w:val="top"/>
          </w:tcPr>
          <w:p>
            <w:r>
              <w:rPr>
                <w:sz w:val="17"/>
              </w:rPr>
              <w:t>straddle_special</w:t>
            </w:r>
          </w:p>
        </w:tc>
        <w:tc>
          <w:tcPr>
            <w:tcW w:type="dxa" w:w="1694"/>
            <w:tcMar>
              <w:top w:w="80" w:type="dxa"/>
              <w:start w:w="80" w:type="dxa"/>
              <w:bottom w:w="80" w:type="dxa"/>
              <w:end w:w="80" w:type="dxa"/>
            </w:tcMar>
            <w:vAlign w:val="top"/>
          </w:tcPr>
          <w:p>
            <w:r>
              <w:rPr>
                <w:sz w:val="17"/>
              </w:rPr>
              <w:t>Treat as separate strategy case</w:t>
            </w:r>
          </w:p>
        </w:tc>
      </w:tr>
      <w:tr>
        <w:tc>
          <w:tcPr>
            <w:tcW w:type="dxa" w:w="1694"/>
            <w:tcMar>
              <w:top w:w="80" w:type="dxa"/>
              <w:start w:w="80" w:type="dxa"/>
              <w:bottom w:w="80" w:type="dxa"/>
              <w:end w:w="80" w:type="dxa"/>
            </w:tcMar>
            <w:vAlign w:val="top"/>
          </w:tcPr>
          <w:p>
            <w:r>
              <w:rPr>
                <w:sz w:val="17"/>
              </w:rPr>
              <w:t>3</w:t>
            </w:r>
          </w:p>
        </w:tc>
        <w:tc>
          <w:tcPr>
            <w:tcW w:type="dxa" w:w="1694"/>
            <w:tcMar>
              <w:top w:w="80" w:type="dxa"/>
              <w:start w:w="80" w:type="dxa"/>
              <w:bottom w:w="80" w:type="dxa"/>
              <w:end w:w="80" w:type="dxa"/>
            </w:tcMar>
            <w:vAlign w:val="top"/>
          </w:tcPr>
          <w:p>
            <w:r>
              <w:rPr>
                <w:sz w:val="17"/>
              </w:rPr>
              <w:t>15-30</w:t>
            </w:r>
          </w:p>
        </w:tc>
        <w:tc>
          <w:tcPr>
            <w:tcW w:type="dxa" w:w="1694"/>
            <w:tcMar>
              <w:top w:w="80" w:type="dxa"/>
              <w:start w:w="80" w:type="dxa"/>
              <w:bottom w:w="80" w:type="dxa"/>
              <w:end w:w="80" w:type="dxa"/>
            </w:tcMar>
            <w:vAlign w:val="top"/>
          </w:tcPr>
          <w:p>
            <w:r>
              <w:rPr>
                <w:sz w:val="17"/>
              </w:rPr>
              <w:t>0-60</w:t>
            </w:r>
          </w:p>
        </w:tc>
        <w:tc>
          <w:tcPr>
            <w:tcW w:type="dxa" w:w="1694"/>
            <w:tcMar>
              <w:top w:w="80" w:type="dxa"/>
              <w:start w:w="80" w:type="dxa"/>
              <w:bottom w:w="80" w:type="dxa"/>
              <w:end w:w="80" w:type="dxa"/>
            </w:tcMar>
            <w:vAlign w:val="top"/>
          </w:tcPr>
          <w:p>
            <w:r>
              <w:rPr>
                <w:sz w:val="17"/>
              </w:rPr>
              <w:t>&lt;0.8</w:t>
            </w:r>
          </w:p>
        </w:tc>
        <w:tc>
          <w:tcPr>
            <w:tcW w:type="dxa" w:w="1694"/>
            <w:tcMar>
              <w:top w:w="80" w:type="dxa"/>
              <w:start w:w="80" w:type="dxa"/>
              <w:bottom w:w="80" w:type="dxa"/>
              <w:end w:w="80" w:type="dxa"/>
            </w:tcMar>
            <w:vAlign w:val="top"/>
          </w:tcPr>
          <w:p>
            <w:r>
              <w:rPr>
                <w:sz w:val="17"/>
              </w:rPr>
              <w:t>call</w:t>
            </w:r>
          </w:p>
        </w:tc>
        <w:tc>
          <w:tcPr>
            <w:tcW w:type="dxa" w:w="1694"/>
            <w:tcMar>
              <w:top w:w="80" w:type="dxa"/>
              <w:start w:w="80" w:type="dxa"/>
              <w:bottom w:w="80" w:type="dxa"/>
              <w:end w:w="80" w:type="dxa"/>
            </w:tcMar>
            <w:vAlign w:val="top"/>
          </w:tcPr>
          <w:p>
            <w:r>
              <w:rPr>
                <w:sz w:val="17"/>
              </w:rPr>
              <w:t>Custom PCR threshold</w:t>
            </w:r>
          </w:p>
        </w:tc>
      </w:tr>
      <w:tr>
        <w:tc>
          <w:tcPr>
            <w:tcW w:type="dxa" w:w="1694"/>
            <w:tcMar>
              <w:top w:w="80" w:type="dxa"/>
              <w:start w:w="80" w:type="dxa"/>
              <w:bottom w:w="80" w:type="dxa"/>
              <w:end w:w="80" w:type="dxa"/>
            </w:tcMar>
            <w:vAlign w:val="top"/>
          </w:tcPr>
          <w:p>
            <w:r>
              <w:rPr>
                <w:sz w:val="17"/>
              </w:rPr>
              <w:t>4</w:t>
            </w:r>
          </w:p>
        </w:tc>
        <w:tc>
          <w:tcPr>
            <w:tcW w:type="dxa" w:w="1694"/>
            <w:tcMar>
              <w:top w:w="80" w:type="dxa"/>
              <w:start w:w="80" w:type="dxa"/>
              <w:bottom w:w="80" w:type="dxa"/>
              <w:end w:w="80" w:type="dxa"/>
            </w:tcMar>
            <w:vAlign w:val="top"/>
          </w:tcPr>
          <w:p>
            <w:r>
              <w:rPr>
                <w:sz w:val="17"/>
              </w:rPr>
              <w:t>15-30</w:t>
            </w:r>
          </w:p>
        </w:tc>
        <w:tc>
          <w:tcPr>
            <w:tcW w:type="dxa" w:w="1694"/>
            <w:tcMar>
              <w:top w:w="80" w:type="dxa"/>
              <w:start w:w="80" w:type="dxa"/>
              <w:bottom w:w="80" w:type="dxa"/>
              <w:end w:w="80" w:type="dxa"/>
            </w:tcMar>
            <w:vAlign w:val="top"/>
          </w:tcPr>
          <w:p>
            <w:r>
              <w:rPr>
                <w:sz w:val="17"/>
              </w:rPr>
              <w:t>45-100</w:t>
            </w:r>
          </w:p>
        </w:tc>
        <w:tc>
          <w:tcPr>
            <w:tcW w:type="dxa" w:w="1694"/>
            <w:tcMar>
              <w:top w:w="80" w:type="dxa"/>
              <w:start w:w="80" w:type="dxa"/>
              <w:bottom w:w="80" w:type="dxa"/>
              <w:end w:w="80" w:type="dxa"/>
            </w:tcMar>
            <w:vAlign w:val="top"/>
          </w:tcPr>
          <w:p>
            <w:r>
              <w:rPr>
                <w:sz w:val="17"/>
              </w:rPr>
              <w:t>&gt;1.25</w:t>
            </w:r>
          </w:p>
        </w:tc>
        <w:tc>
          <w:tcPr>
            <w:tcW w:type="dxa" w:w="1694"/>
            <w:tcMar>
              <w:top w:w="80" w:type="dxa"/>
              <w:start w:w="80" w:type="dxa"/>
              <w:bottom w:w="80" w:type="dxa"/>
              <w:end w:w="80" w:type="dxa"/>
            </w:tcMar>
            <w:vAlign w:val="top"/>
          </w:tcPr>
          <w:p>
            <w:r>
              <w:rPr>
                <w:sz w:val="17"/>
              </w:rPr>
              <w:t>put</w:t>
            </w:r>
          </w:p>
        </w:tc>
        <w:tc>
          <w:tcPr>
            <w:tcW w:type="dxa" w:w="1694"/>
            <w:tcMar>
              <w:top w:w="80" w:type="dxa"/>
              <w:start w:w="80" w:type="dxa"/>
              <w:bottom w:w="80" w:type="dxa"/>
              <w:end w:w="80" w:type="dxa"/>
            </w:tcMar>
            <w:vAlign w:val="top"/>
          </w:tcPr>
          <w:p>
            <w:r>
              <w:rPr>
                <w:sz w:val="17"/>
              </w:rPr>
              <w:t>Custom PCR threshold</w:t>
            </w:r>
          </w:p>
        </w:tc>
      </w:tr>
      <w:tr>
        <w:tc>
          <w:tcPr>
            <w:tcW w:type="dxa" w:w="1694"/>
            <w:tcMar>
              <w:top w:w="80" w:type="dxa"/>
              <w:start w:w="80" w:type="dxa"/>
              <w:bottom w:w="80" w:type="dxa"/>
              <w:end w:w="80" w:type="dxa"/>
            </w:tcMar>
            <w:vAlign w:val="top"/>
          </w:tcPr>
          <w:p>
            <w:r>
              <w:rPr>
                <w:sz w:val="17"/>
              </w:rPr>
              <w:t>5</w:t>
            </w:r>
          </w:p>
        </w:tc>
        <w:tc>
          <w:tcPr>
            <w:tcW w:type="dxa" w:w="1694"/>
            <w:tcMar>
              <w:top w:w="80" w:type="dxa"/>
              <w:start w:w="80" w:type="dxa"/>
              <w:bottom w:w="80" w:type="dxa"/>
              <w:end w:w="80" w:type="dxa"/>
            </w:tcMar>
            <w:vAlign w:val="top"/>
          </w:tcPr>
          <w:p>
            <w:r>
              <w:rPr>
                <w:sz w:val="17"/>
              </w:rPr>
              <w:t>0-100</w:t>
            </w:r>
          </w:p>
        </w:tc>
        <w:tc>
          <w:tcPr>
            <w:tcW w:type="dxa" w:w="1694"/>
            <w:tcMar>
              <w:top w:w="80" w:type="dxa"/>
              <w:start w:w="80" w:type="dxa"/>
              <w:bottom w:w="80" w:type="dxa"/>
              <w:end w:w="80" w:type="dxa"/>
            </w:tcMar>
            <w:vAlign w:val="top"/>
          </w:tcPr>
          <w:p>
            <w:r>
              <w:rPr>
                <w:sz w:val="17"/>
              </w:rPr>
              <w:t>0-25</w:t>
            </w:r>
          </w:p>
        </w:tc>
        <w:tc>
          <w:tcPr>
            <w:tcW w:type="dxa" w:w="1694"/>
            <w:tcMar>
              <w:top w:w="80" w:type="dxa"/>
              <w:start w:w="80" w:type="dxa"/>
              <w:bottom w:w="80" w:type="dxa"/>
              <w:end w:w="80" w:type="dxa"/>
            </w:tcMar>
            <w:vAlign w:val="top"/>
          </w:tcPr>
          <w:p>
            <w:r>
              <w:rPr>
                <w:sz w:val="17"/>
              </w:rPr>
              <w:t>Not used</w:t>
            </w:r>
          </w:p>
        </w:tc>
        <w:tc>
          <w:tcPr>
            <w:tcW w:type="dxa" w:w="1694"/>
            <w:tcMar>
              <w:top w:w="80" w:type="dxa"/>
              <w:start w:w="80" w:type="dxa"/>
              <w:bottom w:w="80" w:type="dxa"/>
              <w:end w:w="80" w:type="dxa"/>
            </w:tcMar>
            <w:vAlign w:val="top"/>
          </w:tcPr>
          <w:p>
            <w:r>
              <w:rPr>
                <w:sz w:val="17"/>
              </w:rPr>
              <w:t>call_special</w:t>
            </w:r>
          </w:p>
        </w:tc>
        <w:tc>
          <w:tcPr>
            <w:tcW w:type="dxa" w:w="1694"/>
            <w:tcMar>
              <w:top w:w="80" w:type="dxa"/>
              <w:start w:w="80" w:type="dxa"/>
              <w:bottom w:w="80" w:type="dxa"/>
              <w:end w:w="80" w:type="dxa"/>
            </w:tcMar>
            <w:vAlign w:val="top"/>
          </w:tcPr>
          <w:p>
            <w:r>
              <w:rPr>
                <w:sz w:val="17"/>
              </w:rPr>
              <w:t>Likely a contrarian/extreme-RSI case; validate carefully</w:t>
            </w:r>
          </w:p>
        </w:tc>
      </w:tr>
      <w:tr>
        <w:tc>
          <w:tcPr>
            <w:tcW w:type="dxa" w:w="1694"/>
            <w:tcMar>
              <w:top w:w="80" w:type="dxa"/>
              <w:start w:w="80" w:type="dxa"/>
              <w:bottom w:w="80" w:type="dxa"/>
              <w:end w:w="80" w:type="dxa"/>
            </w:tcMar>
            <w:vAlign w:val="top"/>
          </w:tcPr>
          <w:p>
            <w:r>
              <w:rPr>
                <w:sz w:val="17"/>
              </w:rPr>
              <w:t>6</w:t>
            </w:r>
          </w:p>
        </w:tc>
        <w:tc>
          <w:tcPr>
            <w:tcW w:type="dxa" w:w="1694"/>
            <w:tcMar>
              <w:top w:w="80" w:type="dxa"/>
              <w:start w:w="80" w:type="dxa"/>
              <w:bottom w:w="80" w:type="dxa"/>
              <w:end w:w="80" w:type="dxa"/>
            </w:tcMar>
            <w:vAlign w:val="top"/>
          </w:tcPr>
          <w:p>
            <w:r>
              <w:rPr>
                <w:sz w:val="17"/>
              </w:rPr>
              <w:t>0-100</w:t>
            </w:r>
          </w:p>
        </w:tc>
        <w:tc>
          <w:tcPr>
            <w:tcW w:type="dxa" w:w="1694"/>
            <w:tcMar>
              <w:top w:w="80" w:type="dxa"/>
              <w:start w:w="80" w:type="dxa"/>
              <w:bottom w:w="80" w:type="dxa"/>
              <w:end w:w="80" w:type="dxa"/>
            </w:tcMar>
            <w:vAlign w:val="top"/>
          </w:tcPr>
          <w:p>
            <w:r>
              <w:rPr>
                <w:sz w:val="17"/>
              </w:rPr>
              <w:t>70-100</w:t>
            </w:r>
          </w:p>
        </w:tc>
        <w:tc>
          <w:tcPr>
            <w:tcW w:type="dxa" w:w="1694"/>
            <w:tcMar>
              <w:top w:w="80" w:type="dxa"/>
              <w:start w:w="80" w:type="dxa"/>
              <w:bottom w:w="80" w:type="dxa"/>
              <w:end w:w="80" w:type="dxa"/>
            </w:tcMar>
            <w:vAlign w:val="top"/>
          </w:tcPr>
          <w:p>
            <w:r>
              <w:rPr>
                <w:sz w:val="17"/>
              </w:rPr>
              <w:t>Not used</w:t>
            </w:r>
          </w:p>
        </w:tc>
        <w:tc>
          <w:tcPr>
            <w:tcW w:type="dxa" w:w="1694"/>
            <w:tcMar>
              <w:top w:w="80" w:type="dxa"/>
              <w:start w:w="80" w:type="dxa"/>
              <w:bottom w:w="80" w:type="dxa"/>
              <w:end w:w="80" w:type="dxa"/>
            </w:tcMar>
            <w:vAlign w:val="top"/>
          </w:tcPr>
          <w:p>
            <w:r>
              <w:rPr>
                <w:sz w:val="17"/>
              </w:rPr>
              <w:t>put_special</w:t>
            </w:r>
          </w:p>
        </w:tc>
        <w:tc>
          <w:tcPr>
            <w:tcW w:type="dxa" w:w="1694"/>
            <w:tcMar>
              <w:top w:w="80" w:type="dxa"/>
              <w:start w:w="80" w:type="dxa"/>
              <w:bottom w:w="80" w:type="dxa"/>
              <w:end w:w="80" w:type="dxa"/>
            </w:tcMar>
            <w:vAlign w:val="top"/>
          </w:tcPr>
          <w:p>
            <w:r>
              <w:rPr>
                <w:sz w:val="17"/>
              </w:rPr>
              <w:t>Likely a contrarian/extreme-RSI case; validate carefully</w:t>
            </w:r>
          </w:p>
        </w:tc>
      </w:tr>
    </w:tbl>
    <w:p>
      <w:pPr>
        <w:spacing w:after="60"/>
      </w:pPr>
    </w:p>
    <w:p>
      <w:pPr>
        <w:pStyle w:val="Heading2"/>
      </w:pPr>
      <w:r>
        <w:t>6.1 Strategy evaluation contract</w:t>
      </w:r>
    </w:p>
    <w:p>
      <w:pPr>
        <w:pStyle w:val="ListBullet"/>
        <w:spacing w:after="40"/>
      </w:pPr>
      <w:r>
        <w:t>Input must be immutable market snapshots for all required timeframes.</w:t>
      </w:r>
    </w:p>
    <w:p>
      <w:pPr>
        <w:pStyle w:val="ListBullet"/>
        <w:spacing w:after="40"/>
      </w:pPr>
      <w:r>
        <w:t>All required timeframes must be present; partial data must result in NO_SIGNAL.</w:t>
      </w:r>
    </w:p>
    <w:p>
      <w:pPr>
        <w:pStyle w:val="ListBullet"/>
        <w:spacing w:after="40"/>
      </w:pPr>
      <w:r>
        <w:t>All indicators must have sufficient lookback and finite numeric values.</w:t>
      </w:r>
    </w:p>
    <w:p>
      <w:pPr>
        <w:pStyle w:val="ListBullet"/>
        <w:spacing w:after="40"/>
      </w:pPr>
      <w:r>
        <w:t>PCR must carry a source timestamp and data-quality flag.</w:t>
      </w:r>
    </w:p>
    <w:p>
      <w:pPr>
        <w:pStyle w:val="ListBullet"/>
        <w:spacing w:after="40"/>
      </w:pPr>
      <w:r>
        <w:t>A signal must have a stable signal_id and strategy_version.</w:t>
      </w:r>
    </w:p>
    <w:p>
      <w:pPr>
        <w:pStyle w:val="ListBullet"/>
        <w:spacing w:after="40"/>
      </w:pPr>
      <w:r>
        <w:t>A signal may only enter the ACTIVE decision workflow after persistence succeeds.</w:t>
      </w:r>
    </w:p>
    <w:p>
      <w:pPr>
        <w:pStyle w:val="ListBullet"/>
        <w:spacing w:after="40"/>
      </w:pPr>
      <w:r>
        <w:t>No duplicate signal should be emitted for the same symbol/case/candle unless the strategy explicitly permits repeated alerts.</w:t>
      </w:r>
    </w:p>
    <w:p>
      <w:pPr>
        <w:pStyle w:val="ListBullet"/>
        <w:spacing w:after="40"/>
      </w:pPr>
      <w:r>
        <w:t>Entry signal generation must be pure and unit-testable; I/O belongs in adapters/services.</w:t>
      </w:r>
    </w:p>
    <w:p>
      <w:pPr>
        <w:pStyle w:val="Heading2"/>
      </w:pPr>
      <w:r>
        <w:t>6.2 Indicator implementation rules</w:t>
      </w:r>
    </w:p>
    <w:p>
      <w:pPr>
        <w:pStyle w:val="ListBullet"/>
        <w:spacing w:after="40"/>
      </w:pPr>
      <w:r>
        <w:t>Validate RSI against a trusted reference dataset. The source function accepts length=21 but does not use it; decide and document the intended definition.</w:t>
      </w:r>
    </w:p>
    <w:p>
      <w:pPr>
        <w:pStyle w:val="ListBullet"/>
        <w:spacing w:after="40"/>
      </w:pPr>
      <w:r>
        <w:t>Validate ADX against a Wilder/reference implementation and store the formula as code documentation.</w:t>
      </w:r>
    </w:p>
    <w:p>
      <w:pPr>
        <w:pStyle w:val="ListBullet"/>
        <w:spacing w:after="40"/>
      </w:pPr>
      <w:r>
        <w:t>Validate PSAR against a trusted library/reference implementation.</w:t>
      </w:r>
    </w:p>
    <w:p>
      <w:pPr>
        <w:pStyle w:val="ListBullet"/>
        <w:spacing w:after="40"/>
      </w:pPr>
      <w:r>
        <w:t>Explicitly document the Chande Kroll calculation because the prototype is a simplified custom formula.</w:t>
      </w:r>
    </w:p>
    <w:p>
      <w:pPr>
        <w:pStyle w:val="ListBullet"/>
        <w:spacing w:after="40"/>
      </w:pPr>
      <w:r>
        <w:t>EMA angle must preserve direction if direction is a trading condition. Do not use abs() if a directional slope is intended.</w:t>
      </w:r>
    </w:p>
    <w:p>
      <w:pPr>
        <w:pStyle w:val="ListBullet"/>
        <w:spacing w:after="40"/>
      </w:pPr>
      <w:r>
        <w:t>Bollinger width must define its normalization and threshold units.</w:t>
      </w:r>
    </w:p>
    <w:p>
      <w:pPr>
        <w:pStyle w:val="ListBullet"/>
        <w:spacing w:after="40"/>
      </w:pPr>
      <w:r>
        <w:t>Dead indicator code should either be removed or intentionally integrated into the case rules.</w:t>
      </w:r>
    </w:p>
    <w:p>
      <w:pPr>
        <w:pStyle w:val="Heading1"/>
      </w:pPr>
      <w:r>
        <w:t>7. Market data and Groww integration</w:t>
      </w:r>
    </w:p>
    <w:p>
      <w:r>
        <w:t>Current Groww documentation indicates the Python SDK is installed with growwapi and uses GrowwAPI. The changelog states the old GrowwClient name was changed to GrowwAPI, and current historical-data documentation points developers to get_historical_candles. Current official documentation was checked on 18 August 2026.</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tcMar>
              <w:top w:w="80" w:type="dxa"/>
              <w:start w:w="80" w:type="dxa"/>
              <w:bottom w:w="80" w:type="dxa"/>
              <w:end w:w="80" w:type="dxa"/>
            </w:tcMar>
            <w:vAlign w:val="center"/>
          </w:tcPr>
          <w:p>
            <w:r>
              <w:rPr>
                <w:b/>
                <w:color w:val="FFFFFF"/>
                <w:sz w:val="18"/>
              </w:rPr>
              <w:t>Need</w:t>
            </w:r>
          </w:p>
        </w:tc>
        <w:tc>
          <w:tcPr>
            <w:tcW w:type="dxa" w:w="5083"/>
            <w:shd w:fill="1F4E78"/>
            <w:tcMar>
              <w:top w:w="80" w:type="dxa"/>
              <w:start w:w="80" w:type="dxa"/>
              <w:bottom w:w="80" w:type="dxa"/>
              <w:end w:w="80" w:type="dxa"/>
            </w:tcMar>
            <w:vAlign w:val="center"/>
          </w:tcPr>
          <w:p>
            <w:r>
              <w:rPr>
                <w:b/>
                <w:color w:val="FFFFFF"/>
                <w:sz w:val="18"/>
              </w:rPr>
              <w:t>Required adapter behavior</w:t>
            </w:r>
          </w:p>
        </w:tc>
      </w:tr>
      <w:tr>
        <w:tc>
          <w:tcPr>
            <w:tcW w:type="dxa" w:w="5083"/>
            <w:tcMar>
              <w:top w:w="80" w:type="dxa"/>
              <w:start w:w="80" w:type="dxa"/>
              <w:bottom w:w="80" w:type="dxa"/>
              <w:end w:w="80" w:type="dxa"/>
            </w:tcMar>
            <w:vAlign w:val="top"/>
          </w:tcPr>
          <w:p>
            <w:r>
              <w:rPr>
                <w:sz w:val="17"/>
              </w:rPr>
              <w:t>Authentication</w:t>
            </w:r>
          </w:p>
        </w:tc>
        <w:tc>
          <w:tcPr>
            <w:tcW w:type="dxa" w:w="5083"/>
            <w:tcMar>
              <w:top w:w="80" w:type="dxa"/>
              <w:start w:w="80" w:type="dxa"/>
              <w:bottom w:w="80" w:type="dxa"/>
              <w:end w:w="80" w:type="dxa"/>
            </w:tcMar>
            <w:vAlign w:val="top"/>
          </w:tcPr>
          <w:p>
            <w:r>
              <w:rPr>
                <w:sz w:val="17"/>
              </w:rPr>
              <w:t>Read credentials from environment/secret store only</w:t>
            </w:r>
          </w:p>
        </w:tc>
      </w:tr>
      <w:tr>
        <w:tc>
          <w:tcPr>
            <w:tcW w:type="dxa" w:w="5083"/>
            <w:tcMar>
              <w:top w:w="80" w:type="dxa"/>
              <w:start w:w="80" w:type="dxa"/>
              <w:bottom w:w="80" w:type="dxa"/>
              <w:end w:w="80" w:type="dxa"/>
            </w:tcMar>
            <w:vAlign w:val="top"/>
          </w:tcPr>
          <w:p>
            <w:r>
              <w:rPr>
                <w:sz w:val="17"/>
              </w:rPr>
              <w:t>Historical candles</w:t>
            </w:r>
          </w:p>
        </w:tc>
        <w:tc>
          <w:tcPr>
            <w:tcW w:type="dxa" w:w="5083"/>
            <w:tcMar>
              <w:top w:w="80" w:type="dxa"/>
              <w:start w:w="80" w:type="dxa"/>
              <w:bottom w:w="80" w:type="dxa"/>
              <w:end w:w="80" w:type="dxa"/>
            </w:tcMar>
            <w:vAlign w:val="top"/>
          </w:tcPr>
          <w:p>
            <w:r>
              <w:rPr>
                <w:sz w:val="17"/>
              </w:rPr>
              <w:t>Use current get_historical_candles interface with explicit exchange, segment, Groww symbol, time range and interval</w:t>
            </w:r>
          </w:p>
        </w:tc>
      </w:tr>
      <w:tr>
        <w:tc>
          <w:tcPr>
            <w:tcW w:type="dxa" w:w="5083"/>
            <w:tcMar>
              <w:top w:w="80" w:type="dxa"/>
              <w:start w:w="80" w:type="dxa"/>
              <w:bottom w:w="80" w:type="dxa"/>
              <w:end w:w="80" w:type="dxa"/>
            </w:tcMar>
            <w:vAlign w:val="top"/>
          </w:tcPr>
          <w:p>
            <w:r>
              <w:rPr>
                <w:sz w:val="17"/>
              </w:rPr>
              <w:t>Option chain</w:t>
            </w:r>
          </w:p>
        </w:tc>
        <w:tc>
          <w:tcPr>
            <w:tcW w:type="dxa" w:w="5083"/>
            <w:tcMar>
              <w:top w:w="80" w:type="dxa"/>
              <w:start w:w="80" w:type="dxa"/>
              <w:bottom w:w="80" w:type="dxa"/>
              <w:end w:w="80" w:type="dxa"/>
            </w:tcMar>
            <w:vAlign w:val="top"/>
          </w:tcPr>
          <w:p>
            <w:r>
              <w:rPr>
                <w:sz w:val="17"/>
              </w:rPr>
              <w:t>Use official Groww get_option_chain where supported; retain custom PCR as a strategy transform</w:t>
            </w:r>
          </w:p>
        </w:tc>
      </w:tr>
      <w:tr>
        <w:tc>
          <w:tcPr>
            <w:tcW w:type="dxa" w:w="5083"/>
            <w:tcMar>
              <w:top w:w="80" w:type="dxa"/>
              <w:start w:w="80" w:type="dxa"/>
              <w:bottom w:w="80" w:type="dxa"/>
              <w:end w:w="80" w:type="dxa"/>
            </w:tcMar>
            <w:vAlign w:val="top"/>
          </w:tcPr>
          <w:p>
            <w:r>
              <w:rPr>
                <w:sz w:val="17"/>
              </w:rPr>
              <w:t>Instruments</w:t>
            </w:r>
          </w:p>
        </w:tc>
        <w:tc>
          <w:tcPr>
            <w:tcW w:type="dxa" w:w="5083"/>
            <w:tcMar>
              <w:top w:w="80" w:type="dxa"/>
              <w:start w:w="80" w:type="dxa"/>
              <w:bottom w:w="80" w:type="dxa"/>
              <w:end w:w="80" w:type="dxa"/>
            </w:tcMar>
            <w:vAlign w:val="top"/>
          </w:tcPr>
          <w:p>
            <w:r>
              <w:rPr>
                <w:sz w:val="17"/>
              </w:rPr>
              <w:t>Load and cache instrument master; resolve exchange/segment/symbol/expiry/strike/lot/tick</w:t>
            </w:r>
          </w:p>
        </w:tc>
      </w:tr>
      <w:tr>
        <w:tc>
          <w:tcPr>
            <w:tcW w:type="dxa" w:w="5083"/>
            <w:tcMar>
              <w:top w:w="80" w:type="dxa"/>
              <w:start w:w="80" w:type="dxa"/>
              <w:bottom w:w="80" w:type="dxa"/>
              <w:end w:w="80" w:type="dxa"/>
            </w:tcMar>
            <w:vAlign w:val="top"/>
          </w:tcPr>
          <w:p>
            <w:r>
              <w:rPr>
                <w:sz w:val="17"/>
              </w:rPr>
              <w:t>Quotes</w:t>
            </w:r>
          </w:p>
        </w:tc>
        <w:tc>
          <w:tcPr>
            <w:tcW w:type="dxa" w:w="5083"/>
            <w:tcMar>
              <w:top w:w="80" w:type="dxa"/>
              <w:start w:w="80" w:type="dxa"/>
              <w:bottom w:w="80" w:type="dxa"/>
              <w:end w:w="80" w:type="dxa"/>
            </w:tcMar>
            <w:vAlign w:val="top"/>
          </w:tcPr>
          <w:p>
            <w:r>
              <w:rPr>
                <w:sz w:val="17"/>
              </w:rPr>
              <w:t>Use current quote/LTP interface</w:t>
            </w:r>
          </w:p>
        </w:tc>
      </w:tr>
      <w:tr>
        <w:tc>
          <w:tcPr>
            <w:tcW w:type="dxa" w:w="5083"/>
            <w:tcMar>
              <w:top w:w="80" w:type="dxa"/>
              <w:start w:w="80" w:type="dxa"/>
              <w:bottom w:w="80" w:type="dxa"/>
              <w:end w:w="80" w:type="dxa"/>
            </w:tcMar>
            <w:vAlign w:val="top"/>
          </w:tcPr>
          <w:p>
            <w:r>
              <w:rPr>
                <w:sz w:val="17"/>
              </w:rPr>
              <w:t>Orders</w:t>
            </w:r>
          </w:p>
        </w:tc>
        <w:tc>
          <w:tcPr>
            <w:tcW w:type="dxa" w:w="5083"/>
            <w:tcMar>
              <w:top w:w="80" w:type="dxa"/>
              <w:start w:w="80" w:type="dxa"/>
              <w:bottom w:w="80" w:type="dxa"/>
              <w:end w:w="80" w:type="dxa"/>
            </w:tcMar>
            <w:vAlign w:val="top"/>
          </w:tcPr>
          <w:p>
            <w:r>
              <w:rPr>
                <w:sz w:val="17"/>
              </w:rPr>
              <w:t>Use place_order; persist Groww order ID; poll or subscribe to status/trades</w:t>
            </w:r>
          </w:p>
        </w:tc>
      </w:tr>
      <w:tr>
        <w:tc>
          <w:tcPr>
            <w:tcW w:type="dxa" w:w="5083"/>
            <w:tcMar>
              <w:top w:w="80" w:type="dxa"/>
              <w:start w:w="80" w:type="dxa"/>
              <w:bottom w:w="80" w:type="dxa"/>
              <w:end w:w="80" w:type="dxa"/>
            </w:tcMar>
            <w:vAlign w:val="top"/>
          </w:tcPr>
          <w:p>
            <w:r>
              <w:rPr>
                <w:sz w:val="17"/>
              </w:rPr>
              <w:t>Positions</w:t>
            </w:r>
          </w:p>
        </w:tc>
        <w:tc>
          <w:tcPr>
            <w:tcW w:type="dxa" w:w="5083"/>
            <w:tcMar>
              <w:top w:w="80" w:type="dxa"/>
              <w:start w:w="80" w:type="dxa"/>
              <w:bottom w:w="80" w:type="dxa"/>
              <w:end w:w="80" w:type="dxa"/>
            </w:tcMar>
            <w:vAlign w:val="top"/>
          </w:tcPr>
          <w:p>
            <w:r>
              <w:rPr>
                <w:sz w:val="17"/>
              </w:rPr>
              <w:t>Reconcile broker positions on startup and periodically</w:t>
            </w:r>
          </w:p>
        </w:tc>
      </w:tr>
      <w:tr>
        <w:tc>
          <w:tcPr>
            <w:tcW w:type="dxa" w:w="5083"/>
            <w:tcMar>
              <w:top w:w="80" w:type="dxa"/>
              <w:start w:w="80" w:type="dxa"/>
              <w:bottom w:w="80" w:type="dxa"/>
              <w:end w:w="80" w:type="dxa"/>
            </w:tcMar>
            <w:vAlign w:val="top"/>
          </w:tcPr>
          <w:p>
            <w:r>
              <w:rPr>
                <w:sz w:val="17"/>
              </w:rPr>
              <w:t>Live feed</w:t>
            </w:r>
          </w:p>
        </w:tc>
        <w:tc>
          <w:tcPr>
            <w:tcW w:type="dxa" w:w="5083"/>
            <w:tcMar>
              <w:top w:w="80" w:type="dxa"/>
              <w:start w:w="80" w:type="dxa"/>
              <w:bottom w:w="80" w:type="dxa"/>
              <w:end w:w="80" w:type="dxa"/>
            </w:tcMar>
            <w:vAlign w:val="top"/>
          </w:tcPr>
          <w:p>
            <w:r>
              <w:rPr>
                <w:sz w:val="17"/>
              </w:rPr>
              <w:t>Prefer streaming feeds for monitoring and real-time values instead of aggressive polling</w:t>
            </w:r>
          </w:p>
        </w:tc>
      </w:tr>
      <w:tr>
        <w:tc>
          <w:tcPr>
            <w:tcW w:type="dxa" w:w="5083"/>
            <w:tcMar>
              <w:top w:w="80" w:type="dxa"/>
              <w:start w:w="80" w:type="dxa"/>
              <w:bottom w:w="80" w:type="dxa"/>
              <w:end w:w="80" w:type="dxa"/>
            </w:tcMar>
            <w:vAlign w:val="top"/>
          </w:tcPr>
          <w:p>
            <w:r>
              <w:rPr>
                <w:sz w:val="17"/>
              </w:rPr>
              <w:t>Backtesting</w:t>
            </w:r>
          </w:p>
        </w:tc>
        <w:tc>
          <w:tcPr>
            <w:tcW w:type="dxa" w:w="5083"/>
            <w:tcMar>
              <w:top w:w="80" w:type="dxa"/>
              <w:start w:w="80" w:type="dxa"/>
              <w:bottom w:w="80" w:type="dxa"/>
              <w:end w:w="80" w:type="dxa"/>
            </w:tcMar>
            <w:vAlign w:val="top"/>
          </w:tcPr>
          <w:p>
            <w:r>
              <w:rPr>
                <w:sz w:val="17"/>
              </w:rPr>
              <w:t>Use Groww historical FNO/CASH data where available; record data timestamps and universe</w:t>
            </w:r>
          </w:p>
        </w:tc>
      </w:tr>
    </w:tbl>
    <w:p>
      <w:pPr>
        <w:spacing w:after="60"/>
      </w:pPr>
    </w:p>
    <w:tbl>
      <w:tblPr>
        <w:tblStyle w:val="TableGrid"/>
        <w:tblW w:type="auto" w:w="0"/>
        <w:jc w:val="center"/>
        <w:tblLook w:firstColumn="1" w:firstRow="1" w:lastColumn="0" w:lastRow="0" w:noHBand="0" w:noVBand="1" w:val="04A0"/>
      </w:tblPr>
      <w:tblGrid>
        <w:gridCol w:w="10166"/>
      </w:tblGrid>
      <w:tr>
        <w:tc>
          <w:tcPr>
            <w:tcW w:type="dxa" w:w="10166"/>
            <w:shd w:fill="FFF2CC"/>
            <w:tcMar>
              <w:top w:w="120" w:type="dxa"/>
              <w:start w:w="120" w:type="dxa"/>
              <w:bottom w:w="120" w:type="dxa"/>
              <w:end w:w="120" w:type="dxa"/>
            </w:tcMar>
          </w:tcPr>
          <w:p>
            <w:r>
              <w:rPr>
                <w:b/>
                <w:sz w:val="20"/>
              </w:rPr>
              <w:t>Current Groww references (verified 18 Aug 2026)</w:t>
              <w:br/>
            </w:r>
            <w:r>
              <w:rPr>
                <w:sz w:val="18"/>
              </w:rPr>
              <w:t>Official docs: https://groww.in/trade-api/docs/python-sdk ; historical data: https://groww.in/trade-api/docs/python-sdk/historical-data ; backtesting: https://groww.in/trade-api/docs/python-sdk/backtesting ; live/option-chain data: https://groww.in/trade-api/docs/python-sdk/live-data ; orders: https://groww.in/trade-api/docs/python-sdk/orders .</w:t>
            </w:r>
          </w:p>
        </w:tc>
      </w:tr>
    </w:tbl>
    <w:p>
      <w:pPr>
        <w:spacing w:after="60"/>
      </w:pPr>
    </w:p>
    <w:p>
      <w:pPr>
        <w:pStyle w:val="Heading1"/>
      </w:pPr>
      <w:r>
        <w:t>8. Option selection and instrument model</w:t>
      </w:r>
    </w:p>
    <w:p>
      <w:r>
        <w:t>The prototype stops at CALL/PUT/STRADDLE. A deployable system must convert that signal into a concrete contract.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tcMar>
              <w:top w:w="80" w:type="dxa"/>
              <w:start w:w="80" w:type="dxa"/>
              <w:bottom w:w="80" w:type="dxa"/>
              <w:end w:w="80" w:type="dxa"/>
            </w:tcMar>
            <w:vAlign w:val="center"/>
          </w:tcPr>
          <w:p>
            <w:r>
              <w:rPr>
                <w:b/>
                <w:color w:val="FFFFFF"/>
                <w:sz w:val="18"/>
              </w:rPr>
              <w:t>Field</w:t>
            </w:r>
          </w:p>
        </w:tc>
        <w:tc>
          <w:tcPr>
            <w:tcW w:type="dxa" w:w="5083"/>
            <w:shd w:fill="1F4E78"/>
            <w:tcMar>
              <w:top w:w="80" w:type="dxa"/>
              <w:start w:w="80" w:type="dxa"/>
              <w:bottom w:w="80" w:type="dxa"/>
              <w:end w:w="80" w:type="dxa"/>
            </w:tcMar>
            <w:vAlign w:val="center"/>
          </w:tcPr>
          <w:p>
            <w:r>
              <w:rPr>
                <w:b/>
                <w:color w:val="FFFFFF"/>
                <w:sz w:val="18"/>
              </w:rPr>
              <w:t>Example / rule</w:t>
            </w:r>
          </w:p>
        </w:tc>
      </w:tr>
      <w:tr>
        <w:tc>
          <w:tcPr>
            <w:tcW w:type="dxa" w:w="5083"/>
            <w:tcMar>
              <w:top w:w="80" w:type="dxa"/>
              <w:start w:w="80" w:type="dxa"/>
              <w:bottom w:w="80" w:type="dxa"/>
              <w:end w:w="80" w:type="dxa"/>
            </w:tcMar>
            <w:vAlign w:val="top"/>
          </w:tcPr>
          <w:p>
            <w:r>
              <w:rPr>
                <w:sz w:val="17"/>
              </w:rPr>
              <w:t>Underlying</w:t>
            </w:r>
          </w:p>
        </w:tc>
        <w:tc>
          <w:tcPr>
            <w:tcW w:type="dxa" w:w="5083"/>
            <w:tcMar>
              <w:top w:w="80" w:type="dxa"/>
              <w:start w:w="80" w:type="dxa"/>
              <w:bottom w:w="80" w:type="dxa"/>
              <w:end w:w="80" w:type="dxa"/>
            </w:tcMar>
            <w:vAlign w:val="top"/>
          </w:tcPr>
          <w:p>
            <w:r>
              <w:rPr>
                <w:sz w:val="17"/>
              </w:rPr>
              <w:t>NIFTY</w:t>
            </w:r>
          </w:p>
        </w:tc>
      </w:tr>
      <w:tr>
        <w:tc>
          <w:tcPr>
            <w:tcW w:type="dxa" w:w="5083"/>
            <w:tcMar>
              <w:top w:w="80" w:type="dxa"/>
              <w:start w:w="80" w:type="dxa"/>
              <w:bottom w:w="80" w:type="dxa"/>
              <w:end w:w="80" w:type="dxa"/>
            </w:tcMar>
            <w:vAlign w:val="top"/>
          </w:tcPr>
          <w:p>
            <w:r>
              <w:rPr>
                <w:sz w:val="17"/>
              </w:rPr>
              <w:t>Exchange</w:t>
            </w:r>
          </w:p>
        </w:tc>
        <w:tc>
          <w:tcPr>
            <w:tcW w:type="dxa" w:w="5083"/>
            <w:tcMar>
              <w:top w:w="80" w:type="dxa"/>
              <w:start w:w="80" w:type="dxa"/>
              <w:bottom w:w="80" w:type="dxa"/>
              <w:end w:w="80" w:type="dxa"/>
            </w:tcMar>
            <w:vAlign w:val="top"/>
          </w:tcPr>
          <w:p>
            <w:r>
              <w:rPr>
                <w:sz w:val="17"/>
              </w:rPr>
              <w:t>NSE</w:t>
            </w:r>
          </w:p>
        </w:tc>
      </w:tr>
      <w:tr>
        <w:tc>
          <w:tcPr>
            <w:tcW w:type="dxa" w:w="5083"/>
            <w:tcMar>
              <w:top w:w="80" w:type="dxa"/>
              <w:start w:w="80" w:type="dxa"/>
              <w:bottom w:w="80" w:type="dxa"/>
              <w:end w:w="80" w:type="dxa"/>
            </w:tcMar>
            <w:vAlign w:val="top"/>
          </w:tcPr>
          <w:p>
            <w:r>
              <w:rPr>
                <w:sz w:val="17"/>
              </w:rPr>
              <w:t>Expiry</w:t>
            </w:r>
          </w:p>
        </w:tc>
        <w:tc>
          <w:tcPr>
            <w:tcW w:type="dxa" w:w="5083"/>
            <w:tcMar>
              <w:top w:w="80" w:type="dxa"/>
              <w:start w:w="80" w:type="dxa"/>
              <w:bottom w:w="80" w:type="dxa"/>
              <w:end w:w="80" w:type="dxa"/>
            </w:tcMar>
            <w:vAlign w:val="top"/>
          </w:tcPr>
          <w:p>
            <w:r>
              <w:rPr>
                <w:sz w:val="17"/>
              </w:rPr>
              <w:t>nearest permitted expiry</w:t>
            </w:r>
          </w:p>
        </w:tc>
      </w:tr>
      <w:tr>
        <w:tc>
          <w:tcPr>
            <w:tcW w:type="dxa" w:w="5083"/>
            <w:tcMar>
              <w:top w:w="80" w:type="dxa"/>
              <w:start w:w="80" w:type="dxa"/>
              <w:bottom w:w="80" w:type="dxa"/>
              <w:end w:w="80" w:type="dxa"/>
            </w:tcMar>
            <w:vAlign w:val="top"/>
          </w:tcPr>
          <w:p>
            <w:r>
              <w:rPr>
                <w:sz w:val="17"/>
              </w:rPr>
              <w:t>Option type</w:t>
            </w:r>
          </w:p>
        </w:tc>
        <w:tc>
          <w:tcPr>
            <w:tcW w:type="dxa" w:w="5083"/>
            <w:tcMar>
              <w:top w:w="80" w:type="dxa"/>
              <w:start w:w="80" w:type="dxa"/>
              <w:bottom w:w="80" w:type="dxa"/>
              <w:end w:w="80" w:type="dxa"/>
            </w:tcMar>
            <w:vAlign w:val="top"/>
          </w:tcPr>
          <w:p>
            <w:r>
              <w:rPr>
                <w:sz w:val="17"/>
              </w:rPr>
              <w:t>CE/PE depending on case</w:t>
            </w:r>
          </w:p>
        </w:tc>
      </w:tr>
      <w:tr>
        <w:tc>
          <w:tcPr>
            <w:tcW w:type="dxa" w:w="5083"/>
            <w:tcMar>
              <w:top w:w="80" w:type="dxa"/>
              <w:start w:w="80" w:type="dxa"/>
              <w:bottom w:w="80" w:type="dxa"/>
              <w:end w:w="80" w:type="dxa"/>
            </w:tcMar>
            <w:vAlign w:val="top"/>
          </w:tcPr>
          <w:p>
            <w:r>
              <w:rPr>
                <w:sz w:val="17"/>
              </w:rPr>
              <w:t>Strike policy</w:t>
            </w:r>
          </w:p>
        </w:tc>
        <w:tc>
          <w:tcPr>
            <w:tcW w:type="dxa" w:w="5083"/>
            <w:tcMar>
              <w:top w:w="80" w:type="dxa"/>
              <w:start w:w="80" w:type="dxa"/>
              <w:bottom w:w="80" w:type="dxa"/>
              <w:end w:w="80" w:type="dxa"/>
            </w:tcMar>
            <w:vAlign w:val="top"/>
          </w:tcPr>
          <w:p>
            <w:r>
              <w:rPr>
                <w:sz w:val="17"/>
              </w:rPr>
              <w:t>Define ATM/ITM/OTM by configuration; do not hard-code</w:t>
            </w:r>
          </w:p>
        </w:tc>
      </w:tr>
      <w:tr>
        <w:tc>
          <w:tcPr>
            <w:tcW w:type="dxa" w:w="5083"/>
            <w:tcMar>
              <w:top w:w="80" w:type="dxa"/>
              <w:start w:w="80" w:type="dxa"/>
              <w:bottom w:w="80" w:type="dxa"/>
              <w:end w:w="80" w:type="dxa"/>
            </w:tcMar>
            <w:vAlign w:val="top"/>
          </w:tcPr>
          <w:p>
            <w:r>
              <w:rPr>
                <w:sz w:val="17"/>
              </w:rPr>
              <w:t>Entry price</w:t>
            </w:r>
          </w:p>
        </w:tc>
        <w:tc>
          <w:tcPr>
            <w:tcW w:type="dxa" w:w="5083"/>
            <w:tcMar>
              <w:top w:w="80" w:type="dxa"/>
              <w:start w:w="80" w:type="dxa"/>
              <w:bottom w:w="80" w:type="dxa"/>
              <w:end w:w="80" w:type="dxa"/>
            </w:tcMar>
            <w:vAlign w:val="top"/>
          </w:tcPr>
          <w:p>
            <w:r>
              <w:rPr>
                <w:sz w:val="17"/>
              </w:rPr>
              <w:t>Current option LTP at decision/fill time</w:t>
            </w:r>
          </w:p>
        </w:tc>
      </w:tr>
      <w:tr>
        <w:tc>
          <w:tcPr>
            <w:tcW w:type="dxa" w:w="5083"/>
            <w:tcMar>
              <w:top w:w="80" w:type="dxa"/>
              <w:start w:w="80" w:type="dxa"/>
              <w:bottom w:w="80" w:type="dxa"/>
              <w:end w:w="80" w:type="dxa"/>
            </w:tcMar>
            <w:vAlign w:val="top"/>
          </w:tcPr>
          <w:p>
            <w:r>
              <w:rPr>
                <w:sz w:val="17"/>
              </w:rPr>
              <w:t>Lot size</w:t>
            </w:r>
          </w:p>
        </w:tc>
        <w:tc>
          <w:tcPr>
            <w:tcW w:type="dxa" w:w="5083"/>
            <w:tcMar>
              <w:top w:w="80" w:type="dxa"/>
              <w:start w:w="80" w:type="dxa"/>
              <w:bottom w:w="80" w:type="dxa"/>
              <w:end w:w="80" w:type="dxa"/>
            </w:tcMar>
            <w:vAlign w:val="top"/>
          </w:tcPr>
          <w:p>
            <w:r>
              <w:rPr>
                <w:sz w:val="17"/>
              </w:rPr>
              <w:t>From instrument master</w:t>
            </w:r>
          </w:p>
        </w:tc>
      </w:tr>
      <w:tr>
        <w:tc>
          <w:tcPr>
            <w:tcW w:type="dxa" w:w="5083"/>
            <w:tcMar>
              <w:top w:w="80" w:type="dxa"/>
              <w:start w:w="80" w:type="dxa"/>
              <w:bottom w:w="80" w:type="dxa"/>
              <w:end w:w="80" w:type="dxa"/>
            </w:tcMar>
            <w:vAlign w:val="top"/>
          </w:tcPr>
          <w:p>
            <w:r>
              <w:rPr>
                <w:sz w:val="17"/>
              </w:rPr>
              <w:t>Quantity</w:t>
            </w:r>
          </w:p>
        </w:tc>
        <w:tc>
          <w:tcPr>
            <w:tcW w:type="dxa" w:w="5083"/>
            <w:tcMar>
              <w:top w:w="80" w:type="dxa"/>
              <w:start w:w="80" w:type="dxa"/>
              <w:bottom w:w="80" w:type="dxa"/>
              <w:end w:w="80" w:type="dxa"/>
            </w:tcMar>
            <w:vAlign w:val="top"/>
          </w:tcPr>
          <w:p>
            <w:r>
              <w:rPr>
                <w:sz w:val="17"/>
              </w:rPr>
              <w:t>Integer multiple of lot size</w:t>
            </w:r>
          </w:p>
        </w:tc>
      </w:tr>
      <w:tr>
        <w:tc>
          <w:tcPr>
            <w:tcW w:type="dxa" w:w="5083"/>
            <w:tcMar>
              <w:top w:w="80" w:type="dxa"/>
              <w:start w:w="80" w:type="dxa"/>
              <w:bottom w:w="80" w:type="dxa"/>
              <w:end w:w="80" w:type="dxa"/>
            </w:tcMar>
            <w:vAlign w:val="top"/>
          </w:tcPr>
          <w:p>
            <w:r>
              <w:rPr>
                <w:sz w:val="17"/>
              </w:rPr>
              <w:t>Tick size</w:t>
            </w:r>
          </w:p>
        </w:tc>
        <w:tc>
          <w:tcPr>
            <w:tcW w:type="dxa" w:w="5083"/>
            <w:tcMar>
              <w:top w:w="80" w:type="dxa"/>
              <w:start w:w="80" w:type="dxa"/>
              <w:bottom w:w="80" w:type="dxa"/>
              <w:end w:w="80" w:type="dxa"/>
            </w:tcMar>
            <w:vAlign w:val="top"/>
          </w:tcPr>
          <w:p>
            <w:r>
              <w:rPr>
                <w:sz w:val="17"/>
              </w:rPr>
              <w:t>From instrument master</w:t>
            </w:r>
          </w:p>
        </w:tc>
      </w:tr>
      <w:tr>
        <w:tc>
          <w:tcPr>
            <w:tcW w:type="dxa" w:w="5083"/>
            <w:tcMar>
              <w:top w:w="80" w:type="dxa"/>
              <w:start w:w="80" w:type="dxa"/>
              <w:bottom w:w="80" w:type="dxa"/>
              <w:end w:w="80" w:type="dxa"/>
            </w:tcMar>
            <w:vAlign w:val="top"/>
          </w:tcPr>
          <w:p>
            <w:r>
              <w:rPr>
                <w:sz w:val="17"/>
              </w:rPr>
              <w:t>Groww symbol</w:t>
            </w:r>
          </w:p>
        </w:tc>
        <w:tc>
          <w:tcPr>
            <w:tcW w:type="dxa" w:w="5083"/>
            <w:tcMar>
              <w:top w:w="80" w:type="dxa"/>
              <w:start w:w="80" w:type="dxa"/>
              <w:bottom w:w="80" w:type="dxa"/>
              <w:end w:w="80" w:type="dxa"/>
            </w:tcMar>
            <w:vAlign w:val="top"/>
          </w:tcPr>
          <w:p>
            <w:r>
              <w:rPr>
                <w:sz w:val="17"/>
              </w:rPr>
              <w:t>Canonical contract identifier</w:t>
            </w:r>
          </w:p>
        </w:tc>
      </w:tr>
      <w:tr>
        <w:tc>
          <w:tcPr>
            <w:tcW w:type="dxa" w:w="5083"/>
            <w:tcMar>
              <w:top w:w="80" w:type="dxa"/>
              <w:start w:w="80" w:type="dxa"/>
              <w:bottom w:w="80" w:type="dxa"/>
              <w:end w:w="80" w:type="dxa"/>
            </w:tcMar>
            <w:vAlign w:val="top"/>
          </w:tcPr>
          <w:p>
            <w:r>
              <w:rPr>
                <w:sz w:val="17"/>
              </w:rPr>
              <w:t>Liquidity filter</w:t>
            </w:r>
          </w:p>
        </w:tc>
        <w:tc>
          <w:tcPr>
            <w:tcW w:type="dxa" w:w="5083"/>
            <w:tcMar>
              <w:top w:w="80" w:type="dxa"/>
              <w:start w:w="80" w:type="dxa"/>
              <w:bottom w:w="80" w:type="dxa"/>
              <w:end w:w="80" w:type="dxa"/>
            </w:tcMar>
            <w:vAlign w:val="top"/>
          </w:tcPr>
          <w:p>
            <w:r>
              <w:rPr>
                <w:sz w:val="17"/>
              </w:rPr>
              <w:t>Minimum volume/OI/spread criteria</w:t>
            </w:r>
          </w:p>
        </w:tc>
      </w:tr>
      <w:tr>
        <w:tc>
          <w:tcPr>
            <w:tcW w:type="dxa" w:w="5083"/>
            <w:tcMar>
              <w:top w:w="80" w:type="dxa"/>
              <w:start w:w="80" w:type="dxa"/>
              <w:bottom w:w="80" w:type="dxa"/>
              <w:end w:w="80" w:type="dxa"/>
            </w:tcMar>
            <w:vAlign w:val="top"/>
          </w:tcPr>
          <w:p>
            <w:r>
              <w:rPr>
                <w:sz w:val="17"/>
              </w:rPr>
              <w:t>Max premium</w:t>
            </w:r>
          </w:p>
        </w:tc>
        <w:tc>
          <w:tcPr>
            <w:tcW w:type="dxa" w:w="5083"/>
            <w:tcMar>
              <w:top w:w="80" w:type="dxa"/>
              <w:start w:w="80" w:type="dxa"/>
              <w:bottom w:w="80" w:type="dxa"/>
              <w:end w:w="80" w:type="dxa"/>
            </w:tcMar>
            <w:vAlign w:val="top"/>
          </w:tcPr>
          <w:p>
            <w:r>
              <w:rPr>
                <w:sz w:val="17"/>
              </w:rPr>
              <w:t>Risk-configurable</w:t>
            </w:r>
          </w:p>
        </w:tc>
      </w:tr>
      <w:tr>
        <w:tc>
          <w:tcPr>
            <w:tcW w:type="dxa" w:w="5083"/>
            <w:tcMar>
              <w:top w:w="80" w:type="dxa"/>
              <w:start w:w="80" w:type="dxa"/>
              <w:bottom w:w="80" w:type="dxa"/>
              <w:end w:w="80" w:type="dxa"/>
            </w:tcMar>
            <w:vAlign w:val="top"/>
          </w:tcPr>
          <w:p>
            <w:r>
              <w:rPr>
                <w:sz w:val="17"/>
              </w:rPr>
              <w:t>Expiry-day policy</w:t>
            </w:r>
          </w:p>
        </w:tc>
        <w:tc>
          <w:tcPr>
            <w:tcW w:type="dxa" w:w="5083"/>
            <w:tcMar>
              <w:top w:w="80" w:type="dxa"/>
              <w:start w:w="80" w:type="dxa"/>
              <w:bottom w:w="80" w:type="dxa"/>
              <w:end w:w="80" w:type="dxa"/>
            </w:tcMar>
            <w:vAlign w:val="top"/>
          </w:tcPr>
          <w:p>
            <w:r>
              <w:rPr>
                <w:sz w:val="17"/>
              </w:rPr>
              <w:t>Explicitly enabled/disabled</w:t>
            </w:r>
          </w:p>
        </w:tc>
      </w:tr>
    </w:tbl>
    <w:p>
      <w:pPr>
        <w:spacing w:after="60"/>
      </w:pPr>
    </w:p>
    <w:p>
      <w:pPr>
        <w:pStyle w:val="Code"/>
      </w:pPr>
      <w:r>
        <w:t>OptionSelector.select(signal, market_context, risk_policy) -&gt; SelectedContract</w:t>
        <w:br/>
        <w:br/>
        <w:t>SelectedContract must contain:</w:t>
        <w:br/>
        <w:t>- underlying</w:t>
        <w:br/>
        <w:t>- exchange</w:t>
        <w:br/>
        <w:t>- segment</w:t>
        <w:br/>
        <w:t>- expiry</w:t>
        <w:br/>
        <w:t>- strike</w:t>
        <w:br/>
        <w:t>- option_type</w:t>
        <w:br/>
        <w:t>- groww_symbol</w:t>
        <w:br/>
        <w:t>- lot_size</w:t>
        <w:br/>
        <w:t>- tick_size</w:t>
        <w:br/>
        <w:t>- ltp</w:t>
        <w:br/>
        <w:t>- bid/ask if available</w:t>
        <w:br/>
        <w:t>- open_interest</w:t>
        <w:br/>
        <w:t>- volume</w:t>
        <w:br/>
        <w:t>- selection_reason</w:t>
        <w:br/>
      </w:r>
    </w:p>
    <w:p>
      <w:pPr>
        <w:pStyle w:val="Heading1"/>
      </w:pPr>
      <w:r>
        <w:t>9. Risk management and state machine</w:t>
      </w:r>
    </w:p>
    <w:p>
      <w:pPr>
        <w:pStyle w:val="Heading2"/>
      </w:pPr>
      <w:r>
        <w:t>9.1 Signal/trade state machine</w:t>
      </w:r>
    </w:p>
    <w:p>
      <w:pPr>
        <w:pStyle w:val="Code"/>
      </w:pPr>
      <w:r>
        <w:t>CREATED</w:t>
        <w:br/>
        <w:t xml:space="preserve">  |\</w:t>
        <w:br/>
        <w:t xml:space="preserve">  | \__ IGNORE --&gt; IGNORED</w:t>
        <w:br/>
        <w:t xml:space="preserve">  |</w:t>
        <w:br/>
        <w:t xml:space="preserve">  | \__ EXPIRE --&gt; EXPIRED</w:t>
        <w:br/>
        <w:t xml:space="preserve">  |</w:t>
        <w:br/>
        <w:t xml:space="preserve">  \__ CONFIRM --&gt; CONFIRMED --&gt; ENTRY_PENDING --&gt; ENTERED</w:t>
        <w:br/>
        <w:t xml:space="preserve">                                      |              |</w:t>
        <w:br/>
        <w:t xml:space="preserve">                                      |              +--&gt; PARTIALLY_FILLED</w:t>
        <w:br/>
        <w:t xml:space="preserve">                                      |              |</w:t>
        <w:br/>
        <w:t xml:space="preserve">                                      |              +--&gt; REJECTED</w:t>
        <w:br/>
        <w:t xml:space="preserve">                                      |</w:t>
        <w:br/>
        <w:t xml:space="preserve">                                      v</w:t>
        <w:br/>
        <w:t xml:space="preserve">                                  EXIT_PENDING --&gt; EXITED</w:t>
        <w:br/>
        <w:t xml:space="preserve">                                                      </w:t>
        <w:br/>
        <w:t>Any state may emit ERROR/RECONCILIATION_REQUIRED when broker/database state diverges.</w:t>
        <w:br/>
      </w:r>
    </w:p>
    <w:p>
      <w:pPr>
        <w:pStyle w:val="Heading2"/>
      </w:pPr>
      <w:r>
        <w:t>9.2 Risk controls</w:t>
      </w:r>
    </w:p>
    <w:p>
      <w:pPr>
        <w:pStyle w:val="ListBullet"/>
        <w:spacing w:after="40"/>
      </w:pPr>
      <w:r>
        <w:t>Max daily realized loss.</w:t>
      </w:r>
    </w:p>
    <w:p>
      <w:pPr>
        <w:pStyle w:val="ListBullet"/>
        <w:spacing w:after="40"/>
      </w:pPr>
      <w:r>
        <w:t>Max daily total loss including open P&amp;L.</w:t>
      </w:r>
    </w:p>
    <w:p>
      <w:pPr>
        <w:pStyle w:val="ListBullet"/>
        <w:spacing w:after="40"/>
      </w:pPr>
      <w:r>
        <w:t>Max open positions.</w:t>
      </w:r>
    </w:p>
    <w:p>
      <w:pPr>
        <w:pStyle w:val="ListBullet"/>
        <w:spacing w:after="40"/>
      </w:pPr>
      <w:r>
        <w:t>Max exposure by underlying.</w:t>
      </w:r>
    </w:p>
    <w:p>
      <w:pPr>
        <w:pStyle w:val="ListBullet"/>
        <w:spacing w:after="40"/>
      </w:pPr>
      <w:r>
        <w:t>Max notional/exposure per trade.</w:t>
      </w:r>
    </w:p>
    <w:p>
      <w:pPr>
        <w:pStyle w:val="ListBullet"/>
        <w:spacing w:after="40"/>
      </w:pPr>
      <w:r>
        <w:t>Max number of signals per symbol per session.</w:t>
      </w:r>
    </w:p>
    <w:p>
      <w:pPr>
        <w:pStyle w:val="ListBullet"/>
        <w:spacing w:after="40"/>
      </w:pPr>
      <w:r>
        <w:t>Duplicate signal lock.</w:t>
      </w:r>
    </w:p>
    <w:p>
      <w:pPr>
        <w:pStyle w:val="ListBullet"/>
        <w:spacing w:after="40"/>
      </w:pPr>
      <w:r>
        <w:t>Slippage threshold.</w:t>
      </w:r>
    </w:p>
    <w:p>
      <w:pPr>
        <w:pStyle w:val="ListBullet"/>
        <w:spacing w:after="40"/>
      </w:pPr>
      <w:r>
        <w:t>Minimum liquidity/OI/volume.</w:t>
      </w:r>
    </w:p>
    <w:p>
      <w:pPr>
        <w:pStyle w:val="ListBullet"/>
        <w:spacing w:after="40"/>
      </w:pPr>
      <w:r>
        <w:t>Market-session check.</w:t>
      </w:r>
    </w:p>
    <w:p>
      <w:pPr>
        <w:pStyle w:val="ListBullet"/>
        <w:spacing w:after="40"/>
      </w:pPr>
      <w:r>
        <w:t>Expiry/holiday check.</w:t>
      </w:r>
    </w:p>
    <w:p>
      <w:pPr>
        <w:pStyle w:val="ListBullet"/>
        <w:spacing w:after="40"/>
      </w:pPr>
      <w:r>
        <w:t>Broker/account health check.</w:t>
      </w:r>
    </w:p>
    <w:p>
      <w:pPr>
        <w:pStyle w:val="ListBullet"/>
        <w:spacing w:after="40"/>
      </w:pPr>
      <w:r>
        <w:t>Kill switch that prevents new orders while allowing exits.</w:t>
      </w:r>
    </w:p>
    <w:p>
      <w:pPr>
        <w:pStyle w:val="Heading2"/>
      </w:pPr>
      <w:r>
        <w:t>9.3 Risk settings from the prototype</w:t>
      </w:r>
    </w:p>
    <w:p>
      <w:r>
        <w:t>The mobile source exposes Manual Mode, Push Notifications, WhatsApp Alerts, Max Daily Loss, Directional Position Size and Straddle Position Size. These settings should be retained conceptually, but their authoritative values must live server-side and be enforced by the engine. [Source: supplied document, pages 28-31.]</w:t>
      </w:r>
    </w:p>
    <w:p>
      <w:pPr>
        <w:pStyle w:val="Heading1"/>
      </w:pPr>
      <w:r>
        <w:t>10. Backtesting and paper trading</w:t>
      </w:r>
    </w:p>
    <w:p>
      <w:r>
        <w:t>Do not deploy this strategy with live capital before an auditable backtest and paper-trading phase. Backtests must model signal latency, option selection, lot size, transaction costs, slippage, rejected/partial fills and the exact exit logic.</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tcMar>
              <w:top w:w="80" w:type="dxa"/>
              <w:start w:w="80" w:type="dxa"/>
              <w:bottom w:w="80" w:type="dxa"/>
              <w:end w:w="80" w:type="dxa"/>
            </w:tcMar>
            <w:vAlign w:val="center"/>
          </w:tcPr>
          <w:p>
            <w:r>
              <w:rPr>
                <w:b/>
                <w:color w:val="FFFFFF"/>
                <w:sz w:val="18"/>
              </w:rPr>
              <w:t>Metric</w:t>
            </w:r>
          </w:p>
        </w:tc>
        <w:tc>
          <w:tcPr>
            <w:tcW w:type="dxa" w:w="5083"/>
            <w:shd w:fill="1F4E78"/>
            <w:tcMar>
              <w:top w:w="80" w:type="dxa"/>
              <w:start w:w="80" w:type="dxa"/>
              <w:bottom w:w="80" w:type="dxa"/>
              <w:end w:w="80" w:type="dxa"/>
            </w:tcMar>
            <w:vAlign w:val="center"/>
          </w:tcPr>
          <w:p>
            <w:r>
              <w:rPr>
                <w:b/>
                <w:color w:val="FFFFFF"/>
                <w:sz w:val="18"/>
              </w:rPr>
              <w:t>Required</w:t>
            </w:r>
          </w:p>
        </w:tc>
      </w:tr>
      <w:tr>
        <w:tc>
          <w:tcPr>
            <w:tcW w:type="dxa" w:w="5083"/>
            <w:tcMar>
              <w:top w:w="80" w:type="dxa"/>
              <w:start w:w="80" w:type="dxa"/>
              <w:bottom w:w="80" w:type="dxa"/>
              <w:end w:w="80" w:type="dxa"/>
            </w:tcMar>
            <w:vAlign w:val="top"/>
          </w:tcPr>
          <w:p>
            <w:r>
              <w:rPr>
                <w:sz w:val="17"/>
              </w:rPr>
              <w:t>Total signals/trades</w:t>
            </w:r>
          </w:p>
        </w:tc>
        <w:tc>
          <w:tcPr>
            <w:tcW w:type="dxa" w:w="5083"/>
            <w:tcMar>
              <w:top w:w="80" w:type="dxa"/>
              <w:start w:w="80" w:type="dxa"/>
              <w:bottom w:w="80" w:type="dxa"/>
              <w:end w:w="80" w:type="dxa"/>
            </w:tcMar>
            <w:vAlign w:val="top"/>
          </w:tcPr>
          <w:p>
            <w:r>
              <w:rPr>
                <w:sz w:val="17"/>
              </w:rPr>
              <w:t>Yes</w:t>
            </w:r>
          </w:p>
        </w:tc>
      </w:tr>
      <w:tr>
        <w:tc>
          <w:tcPr>
            <w:tcW w:type="dxa" w:w="5083"/>
            <w:tcMar>
              <w:top w:w="80" w:type="dxa"/>
              <w:start w:w="80" w:type="dxa"/>
              <w:bottom w:w="80" w:type="dxa"/>
              <w:end w:w="80" w:type="dxa"/>
            </w:tcMar>
            <w:vAlign w:val="top"/>
          </w:tcPr>
          <w:p>
            <w:r>
              <w:rPr>
                <w:sz w:val="17"/>
              </w:rPr>
              <w:t>Win rate</w:t>
            </w:r>
          </w:p>
        </w:tc>
        <w:tc>
          <w:tcPr>
            <w:tcW w:type="dxa" w:w="5083"/>
            <w:tcMar>
              <w:top w:w="80" w:type="dxa"/>
              <w:start w:w="80" w:type="dxa"/>
              <w:bottom w:w="80" w:type="dxa"/>
              <w:end w:w="80" w:type="dxa"/>
            </w:tcMar>
            <w:vAlign w:val="top"/>
          </w:tcPr>
          <w:p>
            <w:r>
              <w:rPr>
                <w:sz w:val="17"/>
              </w:rPr>
              <w:t>Yes</w:t>
            </w:r>
          </w:p>
        </w:tc>
      </w:tr>
      <w:tr>
        <w:tc>
          <w:tcPr>
            <w:tcW w:type="dxa" w:w="5083"/>
            <w:tcMar>
              <w:top w:w="80" w:type="dxa"/>
              <w:start w:w="80" w:type="dxa"/>
              <w:bottom w:w="80" w:type="dxa"/>
              <w:end w:w="80" w:type="dxa"/>
            </w:tcMar>
            <w:vAlign w:val="top"/>
          </w:tcPr>
          <w:p>
            <w:r>
              <w:rPr>
                <w:sz w:val="17"/>
              </w:rPr>
              <w:t>Profit factor</w:t>
            </w:r>
          </w:p>
        </w:tc>
        <w:tc>
          <w:tcPr>
            <w:tcW w:type="dxa" w:w="5083"/>
            <w:tcMar>
              <w:top w:w="80" w:type="dxa"/>
              <w:start w:w="80" w:type="dxa"/>
              <w:bottom w:w="80" w:type="dxa"/>
              <w:end w:w="80" w:type="dxa"/>
            </w:tcMar>
            <w:vAlign w:val="top"/>
          </w:tcPr>
          <w:p>
            <w:r>
              <w:rPr>
                <w:sz w:val="17"/>
              </w:rPr>
              <w:t>Yes</w:t>
            </w:r>
          </w:p>
        </w:tc>
      </w:tr>
      <w:tr>
        <w:tc>
          <w:tcPr>
            <w:tcW w:type="dxa" w:w="5083"/>
            <w:tcMar>
              <w:top w:w="80" w:type="dxa"/>
              <w:start w:w="80" w:type="dxa"/>
              <w:bottom w:w="80" w:type="dxa"/>
              <w:end w:w="80" w:type="dxa"/>
            </w:tcMar>
            <w:vAlign w:val="top"/>
          </w:tcPr>
          <w:p>
            <w:r>
              <w:rPr>
                <w:sz w:val="17"/>
              </w:rPr>
              <w:t>Expectancy</w:t>
            </w:r>
          </w:p>
        </w:tc>
        <w:tc>
          <w:tcPr>
            <w:tcW w:type="dxa" w:w="5083"/>
            <w:tcMar>
              <w:top w:w="80" w:type="dxa"/>
              <w:start w:w="80" w:type="dxa"/>
              <w:bottom w:w="80" w:type="dxa"/>
              <w:end w:w="80" w:type="dxa"/>
            </w:tcMar>
            <w:vAlign w:val="top"/>
          </w:tcPr>
          <w:p>
            <w:r>
              <w:rPr>
                <w:sz w:val="17"/>
              </w:rPr>
              <w:t>Yes</w:t>
            </w:r>
          </w:p>
        </w:tc>
      </w:tr>
      <w:tr>
        <w:tc>
          <w:tcPr>
            <w:tcW w:type="dxa" w:w="5083"/>
            <w:tcMar>
              <w:top w:w="80" w:type="dxa"/>
              <w:start w:w="80" w:type="dxa"/>
              <w:bottom w:w="80" w:type="dxa"/>
              <w:end w:w="80" w:type="dxa"/>
            </w:tcMar>
            <w:vAlign w:val="top"/>
          </w:tcPr>
          <w:p>
            <w:r>
              <w:rPr>
                <w:sz w:val="17"/>
              </w:rPr>
              <w:t>Average win/loss</w:t>
            </w:r>
          </w:p>
        </w:tc>
        <w:tc>
          <w:tcPr>
            <w:tcW w:type="dxa" w:w="5083"/>
            <w:tcMar>
              <w:top w:w="80" w:type="dxa"/>
              <w:start w:w="80" w:type="dxa"/>
              <w:bottom w:w="80" w:type="dxa"/>
              <w:end w:w="80" w:type="dxa"/>
            </w:tcMar>
            <w:vAlign w:val="top"/>
          </w:tcPr>
          <w:p>
            <w:r>
              <w:rPr>
                <w:sz w:val="17"/>
              </w:rPr>
              <w:t>Yes</w:t>
            </w:r>
          </w:p>
        </w:tc>
      </w:tr>
      <w:tr>
        <w:tc>
          <w:tcPr>
            <w:tcW w:type="dxa" w:w="5083"/>
            <w:tcMar>
              <w:top w:w="80" w:type="dxa"/>
              <w:start w:w="80" w:type="dxa"/>
              <w:bottom w:w="80" w:type="dxa"/>
              <w:end w:w="80" w:type="dxa"/>
            </w:tcMar>
            <w:vAlign w:val="top"/>
          </w:tcPr>
          <w:p>
            <w:r>
              <w:rPr>
                <w:sz w:val="17"/>
              </w:rPr>
              <w:t>Max drawdown</w:t>
            </w:r>
          </w:p>
        </w:tc>
        <w:tc>
          <w:tcPr>
            <w:tcW w:type="dxa" w:w="5083"/>
            <w:tcMar>
              <w:top w:w="80" w:type="dxa"/>
              <w:start w:w="80" w:type="dxa"/>
              <w:bottom w:w="80" w:type="dxa"/>
              <w:end w:w="80" w:type="dxa"/>
            </w:tcMar>
            <w:vAlign w:val="top"/>
          </w:tcPr>
          <w:p>
            <w:r>
              <w:rPr>
                <w:sz w:val="17"/>
              </w:rPr>
              <w:t>Yes</w:t>
            </w:r>
          </w:p>
        </w:tc>
      </w:tr>
      <w:tr>
        <w:tc>
          <w:tcPr>
            <w:tcW w:type="dxa" w:w="5083"/>
            <w:tcMar>
              <w:top w:w="80" w:type="dxa"/>
              <w:start w:w="80" w:type="dxa"/>
              <w:bottom w:w="80" w:type="dxa"/>
              <w:end w:w="80" w:type="dxa"/>
            </w:tcMar>
            <w:vAlign w:val="top"/>
          </w:tcPr>
          <w:p>
            <w:r>
              <w:rPr>
                <w:sz w:val="17"/>
              </w:rPr>
              <w:t>Daily loss distribution</w:t>
            </w:r>
          </w:p>
        </w:tc>
        <w:tc>
          <w:tcPr>
            <w:tcW w:type="dxa" w:w="5083"/>
            <w:tcMar>
              <w:top w:w="80" w:type="dxa"/>
              <w:start w:w="80" w:type="dxa"/>
              <w:bottom w:w="80" w:type="dxa"/>
              <w:end w:w="80" w:type="dxa"/>
            </w:tcMar>
            <w:vAlign w:val="top"/>
          </w:tcPr>
          <w:p>
            <w:r>
              <w:rPr>
                <w:sz w:val="17"/>
              </w:rPr>
              <w:t>Yes</w:t>
            </w:r>
          </w:p>
        </w:tc>
      </w:tr>
      <w:tr>
        <w:tc>
          <w:tcPr>
            <w:tcW w:type="dxa" w:w="5083"/>
            <w:tcMar>
              <w:top w:w="80" w:type="dxa"/>
              <w:start w:w="80" w:type="dxa"/>
              <w:bottom w:w="80" w:type="dxa"/>
              <w:end w:w="80" w:type="dxa"/>
            </w:tcMar>
            <w:vAlign w:val="top"/>
          </w:tcPr>
          <w:p>
            <w:r>
              <w:rPr>
                <w:sz w:val="17"/>
              </w:rPr>
              <w:t>Case-wise stats</w:t>
            </w:r>
          </w:p>
        </w:tc>
        <w:tc>
          <w:tcPr>
            <w:tcW w:type="dxa" w:w="5083"/>
            <w:tcMar>
              <w:top w:w="80" w:type="dxa"/>
              <w:start w:w="80" w:type="dxa"/>
              <w:bottom w:w="80" w:type="dxa"/>
              <w:end w:w="80" w:type="dxa"/>
            </w:tcMar>
            <w:vAlign w:val="top"/>
          </w:tcPr>
          <w:p>
            <w:r>
              <w:rPr>
                <w:sz w:val="17"/>
              </w:rPr>
              <w:t>Yes</w:t>
            </w:r>
          </w:p>
        </w:tc>
      </w:tr>
      <w:tr>
        <w:tc>
          <w:tcPr>
            <w:tcW w:type="dxa" w:w="5083"/>
            <w:tcMar>
              <w:top w:w="80" w:type="dxa"/>
              <w:start w:w="80" w:type="dxa"/>
              <w:bottom w:w="80" w:type="dxa"/>
              <w:end w:w="80" w:type="dxa"/>
            </w:tcMar>
            <w:vAlign w:val="top"/>
          </w:tcPr>
          <w:p>
            <w:r>
              <w:rPr>
                <w:sz w:val="17"/>
              </w:rPr>
              <w:t>Symbol-wise stats</w:t>
            </w:r>
          </w:p>
        </w:tc>
        <w:tc>
          <w:tcPr>
            <w:tcW w:type="dxa" w:w="5083"/>
            <w:tcMar>
              <w:top w:w="80" w:type="dxa"/>
              <w:start w:w="80" w:type="dxa"/>
              <w:bottom w:w="80" w:type="dxa"/>
              <w:end w:w="80" w:type="dxa"/>
            </w:tcMar>
            <w:vAlign w:val="top"/>
          </w:tcPr>
          <w:p>
            <w:r>
              <w:rPr>
                <w:sz w:val="17"/>
              </w:rPr>
              <w:t>Yes</w:t>
            </w:r>
          </w:p>
        </w:tc>
      </w:tr>
      <w:tr>
        <w:tc>
          <w:tcPr>
            <w:tcW w:type="dxa" w:w="5083"/>
            <w:tcMar>
              <w:top w:w="80" w:type="dxa"/>
              <w:start w:w="80" w:type="dxa"/>
              <w:bottom w:w="80" w:type="dxa"/>
              <w:end w:w="80" w:type="dxa"/>
            </w:tcMar>
            <w:vAlign w:val="top"/>
          </w:tcPr>
          <w:p>
            <w:r>
              <w:rPr>
                <w:sz w:val="17"/>
              </w:rPr>
              <w:t>Timeframe-wise stats</w:t>
            </w:r>
          </w:p>
        </w:tc>
        <w:tc>
          <w:tcPr>
            <w:tcW w:type="dxa" w:w="5083"/>
            <w:tcMar>
              <w:top w:w="80" w:type="dxa"/>
              <w:start w:w="80" w:type="dxa"/>
              <w:bottom w:w="80" w:type="dxa"/>
              <w:end w:w="80" w:type="dxa"/>
            </w:tcMar>
            <w:vAlign w:val="top"/>
          </w:tcPr>
          <w:p>
            <w:r>
              <w:rPr>
                <w:sz w:val="17"/>
              </w:rPr>
              <w:t>Yes</w:t>
            </w:r>
          </w:p>
        </w:tc>
      </w:tr>
      <w:tr>
        <w:tc>
          <w:tcPr>
            <w:tcW w:type="dxa" w:w="5083"/>
            <w:tcMar>
              <w:top w:w="80" w:type="dxa"/>
              <w:start w:w="80" w:type="dxa"/>
              <w:bottom w:w="80" w:type="dxa"/>
              <w:end w:w="80" w:type="dxa"/>
            </w:tcMar>
            <w:vAlign w:val="top"/>
          </w:tcPr>
          <w:p>
            <w:r>
              <w:rPr>
                <w:sz w:val="17"/>
              </w:rPr>
              <w:t>Holding time</w:t>
            </w:r>
          </w:p>
        </w:tc>
        <w:tc>
          <w:tcPr>
            <w:tcW w:type="dxa" w:w="5083"/>
            <w:tcMar>
              <w:top w:w="80" w:type="dxa"/>
              <w:start w:w="80" w:type="dxa"/>
              <w:bottom w:w="80" w:type="dxa"/>
              <w:end w:w="80" w:type="dxa"/>
            </w:tcMar>
            <w:vAlign w:val="top"/>
          </w:tcPr>
          <w:p>
            <w:r>
              <w:rPr>
                <w:sz w:val="17"/>
              </w:rPr>
              <w:t>Yes</w:t>
            </w:r>
          </w:p>
        </w:tc>
      </w:tr>
      <w:tr>
        <w:tc>
          <w:tcPr>
            <w:tcW w:type="dxa" w:w="5083"/>
            <w:tcMar>
              <w:top w:w="80" w:type="dxa"/>
              <w:start w:w="80" w:type="dxa"/>
              <w:bottom w:w="80" w:type="dxa"/>
              <w:end w:w="80" w:type="dxa"/>
            </w:tcMar>
            <w:vAlign w:val="top"/>
          </w:tcPr>
          <w:p>
            <w:r>
              <w:rPr>
                <w:sz w:val="17"/>
              </w:rPr>
              <w:t>Slippage sensitivity</w:t>
            </w:r>
          </w:p>
        </w:tc>
        <w:tc>
          <w:tcPr>
            <w:tcW w:type="dxa" w:w="5083"/>
            <w:tcMar>
              <w:top w:w="80" w:type="dxa"/>
              <w:start w:w="80" w:type="dxa"/>
              <w:bottom w:w="80" w:type="dxa"/>
              <w:end w:w="80" w:type="dxa"/>
            </w:tcMar>
            <w:vAlign w:val="top"/>
          </w:tcPr>
          <w:p>
            <w:r>
              <w:rPr>
                <w:sz w:val="17"/>
              </w:rPr>
              <w:t>Yes</w:t>
            </w:r>
          </w:p>
        </w:tc>
      </w:tr>
      <w:tr>
        <w:tc>
          <w:tcPr>
            <w:tcW w:type="dxa" w:w="5083"/>
            <w:tcMar>
              <w:top w:w="80" w:type="dxa"/>
              <w:start w:w="80" w:type="dxa"/>
              <w:bottom w:w="80" w:type="dxa"/>
              <w:end w:w="80" w:type="dxa"/>
            </w:tcMar>
            <w:vAlign w:val="top"/>
          </w:tcPr>
          <w:p>
            <w:r>
              <w:rPr>
                <w:sz w:val="17"/>
              </w:rPr>
              <w:t>Transaction-cost sensitivity</w:t>
            </w:r>
          </w:p>
        </w:tc>
        <w:tc>
          <w:tcPr>
            <w:tcW w:type="dxa" w:w="5083"/>
            <w:tcMar>
              <w:top w:w="80" w:type="dxa"/>
              <w:start w:w="80" w:type="dxa"/>
              <w:bottom w:w="80" w:type="dxa"/>
              <w:end w:w="80" w:type="dxa"/>
            </w:tcMar>
            <w:vAlign w:val="top"/>
          </w:tcPr>
          <w:p>
            <w:r>
              <w:rPr>
                <w:sz w:val="17"/>
              </w:rPr>
              <w:t>Yes</w:t>
            </w:r>
          </w:p>
        </w:tc>
      </w:tr>
      <w:tr>
        <w:tc>
          <w:tcPr>
            <w:tcW w:type="dxa" w:w="5083"/>
            <w:tcMar>
              <w:top w:w="80" w:type="dxa"/>
              <w:start w:w="80" w:type="dxa"/>
              <w:bottom w:w="80" w:type="dxa"/>
              <w:end w:w="80" w:type="dxa"/>
            </w:tcMar>
            <w:vAlign w:val="top"/>
          </w:tcPr>
          <w:p>
            <w:r>
              <w:rPr>
                <w:sz w:val="17"/>
              </w:rPr>
              <w:t>Out-of-sample performance</w:t>
            </w:r>
          </w:p>
        </w:tc>
        <w:tc>
          <w:tcPr>
            <w:tcW w:type="dxa" w:w="5083"/>
            <w:tcMar>
              <w:top w:w="80" w:type="dxa"/>
              <w:start w:w="80" w:type="dxa"/>
              <w:bottom w:w="80" w:type="dxa"/>
              <w:end w:w="80" w:type="dxa"/>
            </w:tcMar>
            <w:vAlign w:val="top"/>
          </w:tcPr>
          <w:p>
            <w:r>
              <w:rPr>
                <w:sz w:val="17"/>
              </w:rPr>
              <w:t>Yes</w:t>
            </w:r>
          </w:p>
        </w:tc>
      </w:tr>
      <w:tr>
        <w:tc>
          <w:tcPr>
            <w:tcW w:type="dxa" w:w="5083"/>
            <w:tcMar>
              <w:top w:w="80" w:type="dxa"/>
              <w:start w:w="80" w:type="dxa"/>
              <w:bottom w:w="80" w:type="dxa"/>
              <w:end w:w="80" w:type="dxa"/>
            </w:tcMar>
            <w:vAlign w:val="top"/>
          </w:tcPr>
          <w:p>
            <w:r>
              <w:rPr>
                <w:sz w:val="17"/>
              </w:rPr>
              <w:t>Walk-forward validation</w:t>
            </w:r>
          </w:p>
        </w:tc>
        <w:tc>
          <w:tcPr>
            <w:tcW w:type="dxa" w:w="5083"/>
            <w:tcMar>
              <w:top w:w="80" w:type="dxa"/>
              <w:start w:w="80" w:type="dxa"/>
              <w:bottom w:w="80" w:type="dxa"/>
              <w:end w:w="80" w:type="dxa"/>
            </w:tcMar>
            <w:vAlign w:val="top"/>
          </w:tcPr>
          <w:p>
            <w:r>
              <w:rPr>
                <w:sz w:val="17"/>
              </w:rPr>
              <w:t>Recommended</w:t>
            </w:r>
          </w:p>
        </w:tc>
      </w:tr>
    </w:tbl>
    <w:p>
      <w:pPr>
        <w:spacing w:after="60"/>
      </w:pPr>
    </w:p>
    <w:p>
      <w:pPr>
        <w:pStyle w:val="Code"/>
      </w:pPr>
      <w:r>
        <w:t>BacktestRunner</w:t>
        <w:br/>
        <w:t xml:space="preserve">  -&gt; load data</w:t>
        <w:br/>
        <w:t xml:space="preserve">  -&gt; build synchronized timeframe snapshots</w:t>
        <w:br/>
        <w:t xml:space="preserve">  -&gt; compute indicators</w:t>
        <w:br/>
        <w:t xml:space="preserve">  -&gt; generate signal</w:t>
        <w:br/>
        <w:t xml:space="preserve">  -&gt; select option contract</w:t>
        <w:br/>
        <w:t xml:space="preserve">  -&gt; apply risk manager</w:t>
        <w:br/>
        <w:t xml:space="preserve">  -&gt; simulate entry fill</w:t>
        <w:br/>
        <w:t xml:space="preserve">  -&gt; monitor</w:t>
        <w:br/>
        <w:t xml:space="preserve">  -&gt; simulate exit</w:t>
        <w:br/>
        <w:t xml:space="preserve">  -&gt; record trade + costs</w:t>
        <w:br/>
        <w:t xml:space="preserve">  -&gt; calculate metrics</w:t>
        <w:br/>
      </w:r>
    </w:p>
    <w:p>
      <w:pPr>
        <w:pStyle w:val="Heading1"/>
      </w:pPr>
      <w:r>
        <w:t>11. Backend API and database</w:t>
      </w:r>
    </w:p>
    <w:p>
      <w:pPr>
        <w:pStyle w:val="Heading2"/>
      </w:pPr>
      <w:r>
        <w:t>11.1 PostgreSQL minimum schema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tcMar>
              <w:top w:w="80" w:type="dxa"/>
              <w:start w:w="80" w:type="dxa"/>
              <w:bottom w:w="80" w:type="dxa"/>
              <w:end w:w="80" w:type="dxa"/>
            </w:tcMar>
            <w:vAlign w:val="center"/>
          </w:tcPr>
          <w:p>
            <w:r>
              <w:rPr>
                <w:b/>
                <w:color w:val="FFFFFF"/>
                <w:sz w:val="18"/>
              </w:rPr>
              <w:t>Table</w:t>
            </w:r>
          </w:p>
        </w:tc>
        <w:tc>
          <w:tcPr>
            <w:tcW w:type="dxa" w:w="5083"/>
            <w:shd w:fill="1F4E78"/>
            <w:tcMar>
              <w:top w:w="80" w:type="dxa"/>
              <w:start w:w="80" w:type="dxa"/>
              <w:bottom w:w="80" w:type="dxa"/>
              <w:end w:w="80" w:type="dxa"/>
            </w:tcMar>
            <w:vAlign w:val="center"/>
          </w:tcPr>
          <w:p>
            <w:r>
              <w:rPr>
                <w:b/>
                <w:color w:val="FFFFFF"/>
                <w:sz w:val="18"/>
              </w:rPr>
              <w:t>Important fields</w:t>
            </w:r>
          </w:p>
        </w:tc>
      </w:tr>
      <w:tr>
        <w:tc>
          <w:tcPr>
            <w:tcW w:type="dxa" w:w="5083"/>
            <w:tcMar>
              <w:top w:w="80" w:type="dxa"/>
              <w:start w:w="80" w:type="dxa"/>
              <w:bottom w:w="80" w:type="dxa"/>
              <w:end w:w="80" w:type="dxa"/>
            </w:tcMar>
            <w:vAlign w:val="top"/>
          </w:tcPr>
          <w:p>
            <w:r>
              <w:rPr>
                <w:sz w:val="17"/>
              </w:rPr>
              <w:t>users</w:t>
            </w:r>
          </w:p>
        </w:tc>
        <w:tc>
          <w:tcPr>
            <w:tcW w:type="dxa" w:w="5083"/>
            <w:tcMar>
              <w:top w:w="80" w:type="dxa"/>
              <w:start w:w="80" w:type="dxa"/>
              <w:bottom w:w="80" w:type="dxa"/>
              <w:end w:w="80" w:type="dxa"/>
            </w:tcMar>
            <w:vAlign w:val="top"/>
          </w:tcPr>
          <w:p>
            <w:r>
              <w:rPr>
                <w:sz w:val="17"/>
              </w:rPr>
              <w:t>id, auth_subject, email, created_at, status</w:t>
            </w:r>
          </w:p>
        </w:tc>
      </w:tr>
      <w:tr>
        <w:tc>
          <w:tcPr>
            <w:tcW w:type="dxa" w:w="5083"/>
            <w:tcMar>
              <w:top w:w="80" w:type="dxa"/>
              <w:start w:w="80" w:type="dxa"/>
              <w:bottom w:w="80" w:type="dxa"/>
              <w:end w:w="80" w:type="dxa"/>
            </w:tcMar>
            <w:vAlign w:val="top"/>
          </w:tcPr>
          <w:p>
            <w:r>
              <w:rPr>
                <w:sz w:val="17"/>
              </w:rPr>
              <w:t>devices</w:t>
            </w:r>
          </w:p>
        </w:tc>
        <w:tc>
          <w:tcPr>
            <w:tcW w:type="dxa" w:w="5083"/>
            <w:tcMar>
              <w:top w:w="80" w:type="dxa"/>
              <w:start w:w="80" w:type="dxa"/>
              <w:bottom w:w="80" w:type="dxa"/>
              <w:end w:w="80" w:type="dxa"/>
            </w:tcMar>
            <w:vAlign w:val="top"/>
          </w:tcPr>
          <w:p>
            <w:r>
              <w:rPr>
                <w:sz w:val="17"/>
              </w:rPr>
              <w:t>id, user_id, fcm_token, platform, last_seen, active</w:t>
            </w:r>
          </w:p>
        </w:tc>
      </w:tr>
      <w:tr>
        <w:tc>
          <w:tcPr>
            <w:tcW w:type="dxa" w:w="5083"/>
            <w:tcMar>
              <w:top w:w="80" w:type="dxa"/>
              <w:start w:w="80" w:type="dxa"/>
              <w:bottom w:w="80" w:type="dxa"/>
              <w:end w:w="80" w:type="dxa"/>
            </w:tcMar>
            <w:vAlign w:val="top"/>
          </w:tcPr>
          <w:p>
            <w:r>
              <w:rPr>
                <w:sz w:val="17"/>
              </w:rPr>
              <w:t>strategies</w:t>
            </w:r>
          </w:p>
        </w:tc>
        <w:tc>
          <w:tcPr>
            <w:tcW w:type="dxa" w:w="5083"/>
            <w:tcMar>
              <w:top w:w="80" w:type="dxa"/>
              <w:start w:w="80" w:type="dxa"/>
              <w:bottom w:w="80" w:type="dxa"/>
              <w:end w:w="80" w:type="dxa"/>
            </w:tcMar>
            <w:vAlign w:val="top"/>
          </w:tcPr>
          <w:p>
            <w:r>
              <w:rPr>
                <w:sz w:val="17"/>
              </w:rPr>
              <w:t>id, name, version, enabled, config_json</w:t>
            </w:r>
          </w:p>
        </w:tc>
      </w:tr>
      <w:tr>
        <w:tc>
          <w:tcPr>
            <w:tcW w:type="dxa" w:w="5083"/>
            <w:tcMar>
              <w:top w:w="80" w:type="dxa"/>
              <w:start w:w="80" w:type="dxa"/>
              <w:bottom w:w="80" w:type="dxa"/>
              <w:end w:w="80" w:type="dxa"/>
            </w:tcMar>
            <w:vAlign w:val="top"/>
          </w:tcPr>
          <w:p>
            <w:r>
              <w:rPr>
                <w:sz w:val="17"/>
              </w:rPr>
              <w:t>signals</w:t>
            </w:r>
          </w:p>
        </w:tc>
        <w:tc>
          <w:tcPr>
            <w:tcW w:type="dxa" w:w="5083"/>
            <w:tcMar>
              <w:top w:w="80" w:type="dxa"/>
              <w:start w:w="80" w:type="dxa"/>
              <w:bottom w:w="80" w:type="dxa"/>
              <w:end w:w="80" w:type="dxa"/>
            </w:tcMar>
            <w:vAlign w:val="top"/>
          </w:tcPr>
          <w:p>
            <w:r>
              <w:rPr>
                <w:sz w:val="17"/>
              </w:rPr>
              <w:t>id, strategy_id, symbol, case_number, trade_type, pcr, signal_price, signal_time, status, version</w:t>
            </w:r>
          </w:p>
        </w:tc>
      </w:tr>
      <w:tr>
        <w:tc>
          <w:tcPr>
            <w:tcW w:type="dxa" w:w="5083"/>
            <w:tcMar>
              <w:top w:w="80" w:type="dxa"/>
              <w:start w:w="80" w:type="dxa"/>
              <w:bottom w:w="80" w:type="dxa"/>
              <w:end w:w="80" w:type="dxa"/>
            </w:tcMar>
            <w:vAlign w:val="top"/>
          </w:tcPr>
          <w:p>
            <w:r>
              <w:rPr>
                <w:sz w:val="17"/>
              </w:rPr>
              <w:t>trade_decisions</w:t>
            </w:r>
          </w:p>
        </w:tc>
        <w:tc>
          <w:tcPr>
            <w:tcW w:type="dxa" w:w="5083"/>
            <w:tcMar>
              <w:top w:w="80" w:type="dxa"/>
              <w:start w:w="80" w:type="dxa"/>
              <w:bottom w:w="80" w:type="dxa"/>
              <w:end w:w="80" w:type="dxa"/>
            </w:tcMar>
            <w:vAlign w:val="top"/>
          </w:tcPr>
          <w:p>
            <w:r>
              <w:rPr>
                <w:sz w:val="17"/>
              </w:rPr>
              <w:t>id, signal_id, user_id, decision, decision_time</w:t>
            </w:r>
          </w:p>
        </w:tc>
      </w:tr>
      <w:tr>
        <w:tc>
          <w:tcPr>
            <w:tcW w:type="dxa" w:w="5083"/>
            <w:tcMar>
              <w:top w:w="80" w:type="dxa"/>
              <w:start w:w="80" w:type="dxa"/>
              <w:bottom w:w="80" w:type="dxa"/>
              <w:end w:w="80" w:type="dxa"/>
            </w:tcMar>
            <w:vAlign w:val="top"/>
          </w:tcPr>
          <w:p>
            <w:r>
              <w:rPr>
                <w:sz w:val="17"/>
              </w:rPr>
              <w:t>orders</w:t>
            </w:r>
          </w:p>
        </w:tc>
        <w:tc>
          <w:tcPr>
            <w:tcW w:type="dxa" w:w="5083"/>
            <w:tcMar>
              <w:top w:w="80" w:type="dxa"/>
              <w:start w:w="80" w:type="dxa"/>
              <w:bottom w:w="80" w:type="dxa"/>
              <w:end w:w="80" w:type="dxa"/>
            </w:tcMar>
            <w:vAlign w:val="top"/>
          </w:tcPr>
          <w:p>
            <w:r>
              <w:rPr>
                <w:sz w:val="17"/>
              </w:rPr>
              <w:t>id, signal_id, broker_order_id, symbol, side, quantity, requested_price, filled_qty, avg_fill_price, status</w:t>
            </w:r>
          </w:p>
        </w:tc>
      </w:tr>
      <w:tr>
        <w:tc>
          <w:tcPr>
            <w:tcW w:type="dxa" w:w="5083"/>
            <w:tcMar>
              <w:top w:w="80" w:type="dxa"/>
              <w:start w:w="80" w:type="dxa"/>
              <w:bottom w:w="80" w:type="dxa"/>
              <w:end w:w="80" w:type="dxa"/>
            </w:tcMar>
            <w:vAlign w:val="top"/>
          </w:tcPr>
          <w:p>
            <w:r>
              <w:rPr>
                <w:sz w:val="17"/>
              </w:rPr>
              <w:t>positions</w:t>
            </w:r>
          </w:p>
        </w:tc>
        <w:tc>
          <w:tcPr>
            <w:tcW w:type="dxa" w:w="5083"/>
            <w:tcMar>
              <w:top w:w="80" w:type="dxa"/>
              <w:start w:w="80" w:type="dxa"/>
              <w:bottom w:w="80" w:type="dxa"/>
              <w:end w:w="80" w:type="dxa"/>
            </w:tcMar>
            <w:vAlign w:val="top"/>
          </w:tcPr>
          <w:p>
            <w:r>
              <w:rPr>
                <w:sz w:val="17"/>
              </w:rPr>
              <w:t>id, order_id, symbol, quantity, entry_price, current_price, realized_pnl, unrealized_pnl, status</w:t>
            </w:r>
          </w:p>
        </w:tc>
      </w:tr>
      <w:tr>
        <w:tc>
          <w:tcPr>
            <w:tcW w:type="dxa" w:w="5083"/>
            <w:tcMar>
              <w:top w:w="80" w:type="dxa"/>
              <w:start w:w="80" w:type="dxa"/>
              <w:bottom w:w="80" w:type="dxa"/>
              <w:end w:w="80" w:type="dxa"/>
            </w:tcMar>
            <w:vAlign w:val="top"/>
          </w:tcPr>
          <w:p>
            <w:r>
              <w:rPr>
                <w:sz w:val="17"/>
              </w:rPr>
              <w:t>exits</w:t>
            </w:r>
          </w:p>
        </w:tc>
        <w:tc>
          <w:tcPr>
            <w:tcW w:type="dxa" w:w="5083"/>
            <w:tcMar>
              <w:top w:w="80" w:type="dxa"/>
              <w:start w:w="80" w:type="dxa"/>
              <w:bottom w:w="80" w:type="dxa"/>
              <w:end w:w="80" w:type="dxa"/>
            </w:tcMar>
            <w:vAlign w:val="top"/>
          </w:tcPr>
          <w:p>
            <w:r>
              <w:rPr>
                <w:sz w:val="17"/>
              </w:rPr>
              <w:t>id, position_id, reason, order_id, price, timestamp</w:t>
            </w:r>
          </w:p>
        </w:tc>
      </w:tr>
      <w:tr>
        <w:tc>
          <w:tcPr>
            <w:tcW w:type="dxa" w:w="5083"/>
            <w:tcMar>
              <w:top w:w="80" w:type="dxa"/>
              <w:start w:w="80" w:type="dxa"/>
              <w:bottom w:w="80" w:type="dxa"/>
              <w:end w:w="80" w:type="dxa"/>
            </w:tcMar>
            <w:vAlign w:val="top"/>
          </w:tcPr>
          <w:p>
            <w:r>
              <w:rPr>
                <w:sz w:val="17"/>
              </w:rPr>
              <w:t>settings</w:t>
            </w:r>
          </w:p>
        </w:tc>
        <w:tc>
          <w:tcPr>
            <w:tcW w:type="dxa" w:w="5083"/>
            <w:tcMar>
              <w:top w:w="80" w:type="dxa"/>
              <w:start w:w="80" w:type="dxa"/>
              <w:bottom w:w="80" w:type="dxa"/>
              <w:end w:w="80" w:type="dxa"/>
            </w:tcMar>
            <w:vAlign w:val="top"/>
          </w:tcPr>
          <w:p>
            <w:r>
              <w:rPr>
                <w:sz w:val="17"/>
              </w:rPr>
              <w:t>user_id, manual_mode, max_daily_loss, max_position_size, straddle_size, notification_preferences</w:t>
            </w:r>
          </w:p>
        </w:tc>
      </w:tr>
      <w:tr>
        <w:tc>
          <w:tcPr>
            <w:tcW w:type="dxa" w:w="5083"/>
            <w:tcMar>
              <w:top w:w="80" w:type="dxa"/>
              <w:start w:w="80" w:type="dxa"/>
              <w:bottom w:w="80" w:type="dxa"/>
              <w:end w:w="80" w:type="dxa"/>
            </w:tcMar>
            <w:vAlign w:val="top"/>
          </w:tcPr>
          <w:p>
            <w:r>
              <w:rPr>
                <w:sz w:val="17"/>
              </w:rPr>
              <w:t>notifications</w:t>
            </w:r>
          </w:p>
        </w:tc>
        <w:tc>
          <w:tcPr>
            <w:tcW w:type="dxa" w:w="5083"/>
            <w:tcMar>
              <w:top w:w="80" w:type="dxa"/>
              <w:start w:w="80" w:type="dxa"/>
              <w:bottom w:w="80" w:type="dxa"/>
              <w:end w:w="80" w:type="dxa"/>
            </w:tcMar>
            <w:vAlign w:val="top"/>
          </w:tcPr>
          <w:p>
            <w:r>
              <w:rPr>
                <w:sz w:val="17"/>
              </w:rPr>
              <w:t>id, user_id, channel, type, payload, status, sent_at</w:t>
            </w:r>
          </w:p>
        </w:tc>
      </w:tr>
      <w:tr>
        <w:tc>
          <w:tcPr>
            <w:tcW w:type="dxa" w:w="5083"/>
            <w:tcMar>
              <w:top w:w="80" w:type="dxa"/>
              <w:start w:w="80" w:type="dxa"/>
              <w:bottom w:w="80" w:type="dxa"/>
              <w:end w:w="80" w:type="dxa"/>
            </w:tcMar>
            <w:vAlign w:val="top"/>
          </w:tcPr>
          <w:p>
            <w:r>
              <w:rPr>
                <w:sz w:val="17"/>
              </w:rPr>
              <w:t>audit_events</w:t>
            </w:r>
          </w:p>
        </w:tc>
        <w:tc>
          <w:tcPr>
            <w:tcW w:type="dxa" w:w="5083"/>
            <w:tcMar>
              <w:top w:w="80" w:type="dxa"/>
              <w:start w:w="80" w:type="dxa"/>
              <w:bottom w:w="80" w:type="dxa"/>
              <w:end w:w="80" w:type="dxa"/>
            </w:tcMar>
            <w:vAlign w:val="top"/>
          </w:tcPr>
          <w:p>
            <w:r>
              <w:rPr>
                <w:sz w:val="17"/>
              </w:rPr>
              <w:t>id, user_id, event_type, entity_type, entity_id, payload, created_at</w:t>
            </w:r>
          </w:p>
        </w:tc>
      </w:tr>
    </w:tbl>
    <w:p>
      <w:pPr>
        <w:spacing w:after="60"/>
      </w:pPr>
    </w:p>
    <w:p>
      <w:pPr>
        <w:pStyle w:val="Heading2"/>
      </w:pPr>
      <w:r>
        <w:t>11.2 API contract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80" w:type="dxa"/>
              <w:bottom w:w="80" w:type="dxa"/>
              <w:end w:w="80" w:type="dxa"/>
            </w:tcMar>
            <w:vAlign w:val="center"/>
          </w:tcPr>
          <w:p>
            <w:r>
              <w:rPr>
                <w:b/>
                <w:color w:val="FFFFFF"/>
                <w:sz w:val="18"/>
              </w:rPr>
              <w:t>Method</w:t>
            </w:r>
          </w:p>
        </w:tc>
        <w:tc>
          <w:tcPr>
            <w:tcW w:type="dxa" w:w="2541"/>
            <w:shd w:fill="1F4E78"/>
            <w:tcMar>
              <w:top w:w="80" w:type="dxa"/>
              <w:start w:w="80" w:type="dxa"/>
              <w:bottom w:w="80" w:type="dxa"/>
              <w:end w:w="80" w:type="dxa"/>
            </w:tcMar>
            <w:vAlign w:val="center"/>
          </w:tcPr>
          <w:p>
            <w:r>
              <w:rPr>
                <w:b/>
                <w:color w:val="FFFFFF"/>
                <w:sz w:val="18"/>
              </w:rPr>
              <w:t>Endpoint</w:t>
            </w:r>
          </w:p>
        </w:tc>
        <w:tc>
          <w:tcPr>
            <w:tcW w:type="dxa" w:w="2541"/>
            <w:shd w:fill="1F4E78"/>
            <w:tcMar>
              <w:top w:w="80" w:type="dxa"/>
              <w:start w:w="80" w:type="dxa"/>
              <w:bottom w:w="80" w:type="dxa"/>
              <w:end w:w="80" w:type="dxa"/>
            </w:tcMar>
            <w:vAlign w:val="center"/>
          </w:tcPr>
          <w:p>
            <w:r>
              <w:rPr>
                <w:b/>
                <w:color w:val="FFFFFF"/>
                <w:sz w:val="18"/>
              </w:rPr>
              <w:t>Purpose</w:t>
            </w:r>
          </w:p>
        </w:tc>
        <w:tc>
          <w:tcPr>
            <w:tcW w:type="dxa" w:w="2541"/>
            <w:shd w:fill="1F4E78"/>
            <w:tcMar>
              <w:top w:w="80" w:type="dxa"/>
              <w:start w:w="80" w:type="dxa"/>
              <w:bottom w:w="80" w:type="dxa"/>
              <w:end w:w="80" w:type="dxa"/>
            </w:tcMar>
            <w:vAlign w:val="center"/>
          </w:tcPr>
          <w:p>
            <w:r>
              <w:rPr>
                <w:b/>
                <w:color w:val="FFFFFF"/>
                <w:sz w:val="18"/>
              </w:rPr>
              <w:t>Auth</w:t>
            </w:r>
          </w:p>
        </w:tc>
      </w:tr>
      <w:tr>
        <w:tc>
          <w:tcPr>
            <w:tcW w:type="dxa" w:w="2541"/>
            <w:tcMar>
              <w:top w:w="80" w:type="dxa"/>
              <w:start w:w="80" w:type="dxa"/>
              <w:bottom w:w="80" w:type="dxa"/>
              <w:end w:w="80" w:type="dxa"/>
            </w:tcMar>
            <w:vAlign w:val="top"/>
          </w:tcPr>
          <w:p>
            <w:r>
              <w:rPr>
                <w:sz w:val="17"/>
              </w:rPr>
              <w:t>GET</w:t>
            </w:r>
          </w:p>
        </w:tc>
        <w:tc>
          <w:tcPr>
            <w:tcW w:type="dxa" w:w="2541"/>
            <w:tcMar>
              <w:top w:w="80" w:type="dxa"/>
              <w:start w:w="80" w:type="dxa"/>
              <w:bottom w:w="80" w:type="dxa"/>
              <w:end w:w="80" w:type="dxa"/>
            </w:tcMar>
            <w:vAlign w:val="top"/>
          </w:tcPr>
          <w:p>
            <w:r>
              <w:rPr>
                <w:sz w:val="17"/>
              </w:rPr>
              <w:t>/health</w:t>
            </w:r>
          </w:p>
        </w:tc>
        <w:tc>
          <w:tcPr>
            <w:tcW w:type="dxa" w:w="2541"/>
            <w:tcMar>
              <w:top w:w="80" w:type="dxa"/>
              <w:start w:w="80" w:type="dxa"/>
              <w:bottom w:w="80" w:type="dxa"/>
              <w:end w:w="80" w:type="dxa"/>
            </w:tcMar>
            <w:vAlign w:val="top"/>
          </w:tcPr>
          <w:p>
            <w:r>
              <w:rPr>
                <w:sz w:val="17"/>
              </w:rPr>
              <w:t>Service health</w:t>
            </w:r>
          </w:p>
        </w:tc>
        <w:tc>
          <w:tcPr>
            <w:tcW w:type="dxa" w:w="2541"/>
            <w:tcMar>
              <w:top w:w="80" w:type="dxa"/>
              <w:start w:w="80" w:type="dxa"/>
              <w:bottom w:w="80" w:type="dxa"/>
              <w:end w:w="80" w:type="dxa"/>
            </w:tcMar>
            <w:vAlign w:val="top"/>
          </w:tcPr>
          <w:p>
            <w:r>
              <w:rPr>
                <w:sz w:val="17"/>
              </w:rPr>
              <w:t>No/limited</w:t>
            </w:r>
          </w:p>
        </w:tc>
      </w:tr>
      <w:tr>
        <w:tc>
          <w:tcPr>
            <w:tcW w:type="dxa" w:w="2541"/>
            <w:tcMar>
              <w:top w:w="80" w:type="dxa"/>
              <w:start w:w="80" w:type="dxa"/>
              <w:bottom w:w="80" w:type="dxa"/>
              <w:end w:w="80" w:type="dxa"/>
            </w:tcMar>
            <w:vAlign w:val="top"/>
          </w:tcPr>
          <w:p>
            <w:r>
              <w:rPr>
                <w:sz w:val="17"/>
              </w:rPr>
              <w:t>GET</w:t>
            </w:r>
          </w:p>
        </w:tc>
        <w:tc>
          <w:tcPr>
            <w:tcW w:type="dxa" w:w="2541"/>
            <w:tcMar>
              <w:top w:w="80" w:type="dxa"/>
              <w:start w:w="80" w:type="dxa"/>
              <w:bottom w:w="80" w:type="dxa"/>
              <w:end w:w="80" w:type="dxa"/>
            </w:tcMar>
            <w:vAlign w:val="top"/>
          </w:tcPr>
          <w:p>
            <w:r>
              <w:rPr>
                <w:sz w:val="17"/>
              </w:rPr>
              <w:t>/api/dashboard</w:t>
            </w:r>
          </w:p>
        </w:tc>
        <w:tc>
          <w:tcPr>
            <w:tcW w:type="dxa" w:w="2541"/>
            <w:tcMar>
              <w:top w:w="80" w:type="dxa"/>
              <w:start w:w="80" w:type="dxa"/>
              <w:bottom w:w="80" w:type="dxa"/>
              <w:end w:w="80" w:type="dxa"/>
            </w:tcMar>
            <w:vAlign w:val="top"/>
          </w:tcPr>
          <w:p>
            <w:r>
              <w:rPr>
                <w:sz w:val="17"/>
              </w:rPr>
              <w:t>Dashboard aggregate</w:t>
            </w:r>
          </w:p>
        </w:tc>
        <w:tc>
          <w:tcPr>
            <w:tcW w:type="dxa" w:w="2541"/>
            <w:tcMar>
              <w:top w:w="80" w:type="dxa"/>
              <w:start w:w="80" w:type="dxa"/>
              <w:bottom w:w="80" w:type="dxa"/>
              <w:end w:w="80" w:type="dxa"/>
            </w:tcMar>
            <w:vAlign w:val="top"/>
          </w:tcPr>
          <w:p>
            <w:r>
              <w:rPr>
                <w:sz w:val="17"/>
              </w:rPr>
              <w:t>User</w:t>
            </w:r>
          </w:p>
        </w:tc>
      </w:tr>
      <w:tr>
        <w:tc>
          <w:tcPr>
            <w:tcW w:type="dxa" w:w="2541"/>
            <w:tcMar>
              <w:top w:w="80" w:type="dxa"/>
              <w:start w:w="80" w:type="dxa"/>
              <w:bottom w:w="80" w:type="dxa"/>
              <w:end w:w="80" w:type="dxa"/>
            </w:tcMar>
            <w:vAlign w:val="top"/>
          </w:tcPr>
          <w:p>
            <w:r>
              <w:rPr>
                <w:sz w:val="17"/>
              </w:rPr>
              <w:t>GET</w:t>
            </w:r>
          </w:p>
        </w:tc>
        <w:tc>
          <w:tcPr>
            <w:tcW w:type="dxa" w:w="2541"/>
            <w:tcMar>
              <w:top w:w="80" w:type="dxa"/>
              <w:start w:w="80" w:type="dxa"/>
              <w:bottom w:w="80" w:type="dxa"/>
              <w:end w:w="80" w:type="dxa"/>
            </w:tcMar>
            <w:vAlign w:val="top"/>
          </w:tcPr>
          <w:p>
            <w:r>
              <w:rPr>
                <w:sz w:val="17"/>
              </w:rPr>
              <w:t>/api/signals</w:t>
            </w:r>
          </w:p>
        </w:tc>
        <w:tc>
          <w:tcPr>
            <w:tcW w:type="dxa" w:w="2541"/>
            <w:tcMar>
              <w:top w:w="80" w:type="dxa"/>
              <w:start w:w="80" w:type="dxa"/>
              <w:bottom w:w="80" w:type="dxa"/>
              <w:end w:w="80" w:type="dxa"/>
            </w:tcMar>
            <w:vAlign w:val="top"/>
          </w:tcPr>
          <w:p>
            <w:r>
              <w:rPr>
                <w:sz w:val="17"/>
              </w:rPr>
              <w:t>List signals</w:t>
            </w:r>
          </w:p>
        </w:tc>
        <w:tc>
          <w:tcPr>
            <w:tcW w:type="dxa" w:w="2541"/>
            <w:tcMar>
              <w:top w:w="80" w:type="dxa"/>
              <w:start w:w="80" w:type="dxa"/>
              <w:bottom w:w="80" w:type="dxa"/>
              <w:end w:w="80" w:type="dxa"/>
            </w:tcMar>
            <w:vAlign w:val="top"/>
          </w:tcPr>
          <w:p>
            <w:r>
              <w:rPr>
                <w:sz w:val="17"/>
              </w:rPr>
              <w:t>User</w:t>
            </w:r>
          </w:p>
        </w:tc>
      </w:tr>
      <w:tr>
        <w:tc>
          <w:tcPr>
            <w:tcW w:type="dxa" w:w="2541"/>
            <w:tcMar>
              <w:top w:w="80" w:type="dxa"/>
              <w:start w:w="80" w:type="dxa"/>
              <w:bottom w:w="80" w:type="dxa"/>
              <w:end w:w="80" w:type="dxa"/>
            </w:tcMar>
            <w:vAlign w:val="top"/>
          </w:tcPr>
          <w:p>
            <w:r>
              <w:rPr>
                <w:sz w:val="17"/>
              </w:rPr>
              <w:t>POST</w:t>
            </w:r>
          </w:p>
        </w:tc>
        <w:tc>
          <w:tcPr>
            <w:tcW w:type="dxa" w:w="2541"/>
            <w:tcMar>
              <w:top w:w="80" w:type="dxa"/>
              <w:start w:w="80" w:type="dxa"/>
              <w:bottom w:w="80" w:type="dxa"/>
              <w:end w:w="80" w:type="dxa"/>
            </w:tcMar>
            <w:vAlign w:val="top"/>
          </w:tcPr>
          <w:p>
            <w:r>
              <w:rPr>
                <w:sz w:val="17"/>
              </w:rPr>
              <w:t>/api/signals/{id}/confirm</w:t>
            </w:r>
          </w:p>
        </w:tc>
        <w:tc>
          <w:tcPr>
            <w:tcW w:type="dxa" w:w="2541"/>
            <w:tcMar>
              <w:top w:w="80" w:type="dxa"/>
              <w:start w:w="80" w:type="dxa"/>
              <w:bottom w:w="80" w:type="dxa"/>
              <w:end w:w="80" w:type="dxa"/>
            </w:tcMar>
            <w:vAlign w:val="top"/>
          </w:tcPr>
          <w:p>
            <w:r>
              <w:rPr>
                <w:sz w:val="17"/>
              </w:rPr>
              <w:t>Confirm signal</w:t>
            </w:r>
          </w:p>
        </w:tc>
        <w:tc>
          <w:tcPr>
            <w:tcW w:type="dxa" w:w="2541"/>
            <w:tcMar>
              <w:top w:w="80" w:type="dxa"/>
              <w:start w:w="80" w:type="dxa"/>
              <w:bottom w:w="80" w:type="dxa"/>
              <w:end w:w="80" w:type="dxa"/>
            </w:tcMar>
            <w:vAlign w:val="top"/>
          </w:tcPr>
          <w:p>
            <w:r>
              <w:rPr>
                <w:sz w:val="17"/>
              </w:rPr>
              <w:t>User</w:t>
            </w:r>
          </w:p>
        </w:tc>
      </w:tr>
      <w:tr>
        <w:tc>
          <w:tcPr>
            <w:tcW w:type="dxa" w:w="2541"/>
            <w:tcMar>
              <w:top w:w="80" w:type="dxa"/>
              <w:start w:w="80" w:type="dxa"/>
              <w:bottom w:w="80" w:type="dxa"/>
              <w:end w:w="80" w:type="dxa"/>
            </w:tcMar>
            <w:vAlign w:val="top"/>
          </w:tcPr>
          <w:p>
            <w:r>
              <w:rPr>
                <w:sz w:val="17"/>
              </w:rPr>
              <w:t>POST</w:t>
            </w:r>
          </w:p>
        </w:tc>
        <w:tc>
          <w:tcPr>
            <w:tcW w:type="dxa" w:w="2541"/>
            <w:tcMar>
              <w:top w:w="80" w:type="dxa"/>
              <w:start w:w="80" w:type="dxa"/>
              <w:bottom w:w="80" w:type="dxa"/>
              <w:end w:w="80" w:type="dxa"/>
            </w:tcMar>
            <w:vAlign w:val="top"/>
          </w:tcPr>
          <w:p>
            <w:r>
              <w:rPr>
                <w:sz w:val="17"/>
              </w:rPr>
              <w:t>/api/signals/{id}/ignore</w:t>
            </w:r>
          </w:p>
        </w:tc>
        <w:tc>
          <w:tcPr>
            <w:tcW w:type="dxa" w:w="2541"/>
            <w:tcMar>
              <w:top w:w="80" w:type="dxa"/>
              <w:start w:w="80" w:type="dxa"/>
              <w:bottom w:w="80" w:type="dxa"/>
              <w:end w:w="80" w:type="dxa"/>
            </w:tcMar>
            <w:vAlign w:val="top"/>
          </w:tcPr>
          <w:p>
            <w:r>
              <w:rPr>
                <w:sz w:val="17"/>
              </w:rPr>
              <w:t>Ignore signal</w:t>
            </w:r>
          </w:p>
        </w:tc>
        <w:tc>
          <w:tcPr>
            <w:tcW w:type="dxa" w:w="2541"/>
            <w:tcMar>
              <w:top w:w="80" w:type="dxa"/>
              <w:start w:w="80" w:type="dxa"/>
              <w:bottom w:w="80" w:type="dxa"/>
              <w:end w:w="80" w:type="dxa"/>
            </w:tcMar>
            <w:vAlign w:val="top"/>
          </w:tcPr>
          <w:p>
            <w:r>
              <w:rPr>
                <w:sz w:val="17"/>
              </w:rPr>
              <w:t>User</w:t>
            </w:r>
          </w:p>
        </w:tc>
      </w:tr>
      <w:tr>
        <w:tc>
          <w:tcPr>
            <w:tcW w:type="dxa" w:w="2541"/>
            <w:tcMar>
              <w:top w:w="80" w:type="dxa"/>
              <w:start w:w="80" w:type="dxa"/>
              <w:bottom w:w="80" w:type="dxa"/>
              <w:end w:w="80" w:type="dxa"/>
            </w:tcMar>
            <w:vAlign w:val="top"/>
          </w:tcPr>
          <w:p>
            <w:r>
              <w:rPr>
                <w:sz w:val="17"/>
              </w:rPr>
              <w:t>GET</w:t>
            </w:r>
          </w:p>
        </w:tc>
        <w:tc>
          <w:tcPr>
            <w:tcW w:type="dxa" w:w="2541"/>
            <w:tcMar>
              <w:top w:w="80" w:type="dxa"/>
              <w:start w:w="80" w:type="dxa"/>
              <w:bottom w:w="80" w:type="dxa"/>
              <w:end w:w="80" w:type="dxa"/>
            </w:tcMar>
            <w:vAlign w:val="top"/>
          </w:tcPr>
          <w:p>
            <w:r>
              <w:rPr>
                <w:sz w:val="17"/>
              </w:rPr>
              <w:t>/api/trades</w:t>
            </w:r>
          </w:p>
        </w:tc>
        <w:tc>
          <w:tcPr>
            <w:tcW w:type="dxa" w:w="2541"/>
            <w:tcMar>
              <w:top w:w="80" w:type="dxa"/>
              <w:start w:w="80" w:type="dxa"/>
              <w:bottom w:w="80" w:type="dxa"/>
              <w:end w:w="80" w:type="dxa"/>
            </w:tcMar>
            <w:vAlign w:val="top"/>
          </w:tcPr>
          <w:p>
            <w:r>
              <w:rPr>
                <w:sz w:val="17"/>
              </w:rPr>
              <w:t>List trades</w:t>
            </w:r>
          </w:p>
        </w:tc>
        <w:tc>
          <w:tcPr>
            <w:tcW w:type="dxa" w:w="2541"/>
            <w:tcMar>
              <w:top w:w="80" w:type="dxa"/>
              <w:start w:w="80" w:type="dxa"/>
              <w:bottom w:w="80" w:type="dxa"/>
              <w:end w:w="80" w:type="dxa"/>
            </w:tcMar>
            <w:vAlign w:val="top"/>
          </w:tcPr>
          <w:p>
            <w:r>
              <w:rPr>
                <w:sz w:val="17"/>
              </w:rPr>
              <w:t>User</w:t>
            </w:r>
          </w:p>
        </w:tc>
      </w:tr>
      <w:tr>
        <w:tc>
          <w:tcPr>
            <w:tcW w:type="dxa" w:w="2541"/>
            <w:tcMar>
              <w:top w:w="80" w:type="dxa"/>
              <w:start w:w="80" w:type="dxa"/>
              <w:bottom w:w="80" w:type="dxa"/>
              <w:end w:w="80" w:type="dxa"/>
            </w:tcMar>
            <w:vAlign w:val="top"/>
          </w:tcPr>
          <w:p>
            <w:r>
              <w:rPr>
                <w:sz w:val="17"/>
              </w:rPr>
              <w:t>GET</w:t>
            </w:r>
          </w:p>
        </w:tc>
        <w:tc>
          <w:tcPr>
            <w:tcW w:type="dxa" w:w="2541"/>
            <w:tcMar>
              <w:top w:w="80" w:type="dxa"/>
              <w:start w:w="80" w:type="dxa"/>
              <w:bottom w:w="80" w:type="dxa"/>
              <w:end w:w="80" w:type="dxa"/>
            </w:tcMar>
            <w:vAlign w:val="top"/>
          </w:tcPr>
          <w:p>
            <w:r>
              <w:rPr>
                <w:sz w:val="17"/>
              </w:rPr>
              <w:t>/api/positions</w:t>
            </w:r>
          </w:p>
        </w:tc>
        <w:tc>
          <w:tcPr>
            <w:tcW w:type="dxa" w:w="2541"/>
            <w:tcMar>
              <w:top w:w="80" w:type="dxa"/>
              <w:start w:w="80" w:type="dxa"/>
              <w:bottom w:w="80" w:type="dxa"/>
              <w:end w:w="80" w:type="dxa"/>
            </w:tcMar>
            <w:vAlign w:val="top"/>
          </w:tcPr>
          <w:p>
            <w:r>
              <w:rPr>
                <w:sz w:val="17"/>
              </w:rPr>
              <w:t>Current positions</w:t>
            </w:r>
          </w:p>
        </w:tc>
        <w:tc>
          <w:tcPr>
            <w:tcW w:type="dxa" w:w="2541"/>
            <w:tcMar>
              <w:top w:w="80" w:type="dxa"/>
              <w:start w:w="80" w:type="dxa"/>
              <w:bottom w:w="80" w:type="dxa"/>
              <w:end w:w="80" w:type="dxa"/>
            </w:tcMar>
            <w:vAlign w:val="top"/>
          </w:tcPr>
          <w:p>
            <w:r>
              <w:rPr>
                <w:sz w:val="17"/>
              </w:rPr>
              <w:t>User</w:t>
            </w:r>
          </w:p>
        </w:tc>
      </w:tr>
      <w:tr>
        <w:tc>
          <w:tcPr>
            <w:tcW w:type="dxa" w:w="2541"/>
            <w:tcMar>
              <w:top w:w="80" w:type="dxa"/>
              <w:start w:w="80" w:type="dxa"/>
              <w:bottom w:w="80" w:type="dxa"/>
              <w:end w:w="80" w:type="dxa"/>
            </w:tcMar>
            <w:vAlign w:val="top"/>
          </w:tcPr>
          <w:p>
            <w:r>
              <w:rPr>
                <w:sz w:val="17"/>
              </w:rPr>
              <w:t>GET</w:t>
            </w:r>
          </w:p>
        </w:tc>
        <w:tc>
          <w:tcPr>
            <w:tcW w:type="dxa" w:w="2541"/>
            <w:tcMar>
              <w:top w:w="80" w:type="dxa"/>
              <w:start w:w="80" w:type="dxa"/>
              <w:bottom w:w="80" w:type="dxa"/>
              <w:end w:w="80" w:type="dxa"/>
            </w:tcMar>
            <w:vAlign w:val="top"/>
          </w:tcPr>
          <w:p>
            <w:r>
              <w:rPr>
                <w:sz w:val="17"/>
              </w:rPr>
              <w:t>/api/settings</w:t>
            </w:r>
          </w:p>
        </w:tc>
        <w:tc>
          <w:tcPr>
            <w:tcW w:type="dxa" w:w="2541"/>
            <w:tcMar>
              <w:top w:w="80" w:type="dxa"/>
              <w:start w:w="80" w:type="dxa"/>
              <w:bottom w:w="80" w:type="dxa"/>
              <w:end w:w="80" w:type="dxa"/>
            </w:tcMar>
            <w:vAlign w:val="top"/>
          </w:tcPr>
          <w:p>
            <w:r>
              <w:rPr>
                <w:sz w:val="17"/>
              </w:rPr>
              <w:t>Get settings</w:t>
            </w:r>
          </w:p>
        </w:tc>
        <w:tc>
          <w:tcPr>
            <w:tcW w:type="dxa" w:w="2541"/>
            <w:tcMar>
              <w:top w:w="80" w:type="dxa"/>
              <w:start w:w="80" w:type="dxa"/>
              <w:bottom w:w="80" w:type="dxa"/>
              <w:end w:w="80" w:type="dxa"/>
            </w:tcMar>
            <w:vAlign w:val="top"/>
          </w:tcPr>
          <w:p>
            <w:r>
              <w:rPr>
                <w:sz w:val="17"/>
              </w:rPr>
              <w:t>User</w:t>
            </w:r>
          </w:p>
        </w:tc>
      </w:tr>
      <w:tr>
        <w:tc>
          <w:tcPr>
            <w:tcW w:type="dxa" w:w="2541"/>
            <w:tcMar>
              <w:top w:w="80" w:type="dxa"/>
              <w:start w:w="80" w:type="dxa"/>
              <w:bottom w:w="80" w:type="dxa"/>
              <w:end w:w="80" w:type="dxa"/>
            </w:tcMar>
            <w:vAlign w:val="top"/>
          </w:tcPr>
          <w:p>
            <w:r>
              <w:rPr>
                <w:sz w:val="17"/>
              </w:rPr>
              <w:t>PUT</w:t>
            </w:r>
          </w:p>
        </w:tc>
        <w:tc>
          <w:tcPr>
            <w:tcW w:type="dxa" w:w="2541"/>
            <w:tcMar>
              <w:top w:w="80" w:type="dxa"/>
              <w:start w:w="80" w:type="dxa"/>
              <w:bottom w:w="80" w:type="dxa"/>
              <w:end w:w="80" w:type="dxa"/>
            </w:tcMar>
            <w:vAlign w:val="top"/>
          </w:tcPr>
          <w:p>
            <w:r>
              <w:rPr>
                <w:sz w:val="17"/>
              </w:rPr>
              <w:t>/api/settings</w:t>
            </w:r>
          </w:p>
        </w:tc>
        <w:tc>
          <w:tcPr>
            <w:tcW w:type="dxa" w:w="2541"/>
            <w:tcMar>
              <w:top w:w="80" w:type="dxa"/>
              <w:start w:w="80" w:type="dxa"/>
              <w:bottom w:w="80" w:type="dxa"/>
              <w:end w:w="80" w:type="dxa"/>
            </w:tcMar>
            <w:vAlign w:val="top"/>
          </w:tcPr>
          <w:p>
            <w:r>
              <w:rPr>
                <w:sz w:val="17"/>
              </w:rPr>
              <w:t>Update settings</w:t>
            </w:r>
          </w:p>
        </w:tc>
        <w:tc>
          <w:tcPr>
            <w:tcW w:type="dxa" w:w="2541"/>
            <w:tcMar>
              <w:top w:w="80" w:type="dxa"/>
              <w:start w:w="80" w:type="dxa"/>
              <w:bottom w:w="80" w:type="dxa"/>
              <w:end w:w="80" w:type="dxa"/>
            </w:tcMar>
            <w:vAlign w:val="top"/>
          </w:tcPr>
          <w:p>
            <w:r>
              <w:rPr>
                <w:sz w:val="17"/>
              </w:rPr>
              <w:t>User</w:t>
            </w:r>
          </w:p>
        </w:tc>
      </w:tr>
      <w:tr>
        <w:tc>
          <w:tcPr>
            <w:tcW w:type="dxa" w:w="2541"/>
            <w:tcMar>
              <w:top w:w="80" w:type="dxa"/>
              <w:start w:w="80" w:type="dxa"/>
              <w:bottom w:w="80" w:type="dxa"/>
              <w:end w:w="80" w:type="dxa"/>
            </w:tcMar>
            <w:vAlign w:val="top"/>
          </w:tcPr>
          <w:p>
            <w:r>
              <w:rPr>
                <w:sz w:val="17"/>
              </w:rPr>
              <w:t>POST</w:t>
            </w:r>
          </w:p>
        </w:tc>
        <w:tc>
          <w:tcPr>
            <w:tcW w:type="dxa" w:w="2541"/>
            <w:tcMar>
              <w:top w:w="80" w:type="dxa"/>
              <w:start w:w="80" w:type="dxa"/>
              <w:bottom w:w="80" w:type="dxa"/>
              <w:end w:w="80" w:type="dxa"/>
            </w:tcMar>
            <w:vAlign w:val="top"/>
          </w:tcPr>
          <w:p>
            <w:r>
              <w:rPr>
                <w:sz w:val="17"/>
              </w:rPr>
              <w:t>/api/devices/fcm</w:t>
            </w:r>
          </w:p>
        </w:tc>
        <w:tc>
          <w:tcPr>
            <w:tcW w:type="dxa" w:w="2541"/>
            <w:tcMar>
              <w:top w:w="80" w:type="dxa"/>
              <w:start w:w="80" w:type="dxa"/>
              <w:bottom w:w="80" w:type="dxa"/>
              <w:end w:w="80" w:type="dxa"/>
            </w:tcMar>
            <w:vAlign w:val="top"/>
          </w:tcPr>
          <w:p>
            <w:r>
              <w:rPr>
                <w:sz w:val="17"/>
              </w:rPr>
              <w:t>Register device token</w:t>
            </w:r>
          </w:p>
        </w:tc>
        <w:tc>
          <w:tcPr>
            <w:tcW w:type="dxa" w:w="2541"/>
            <w:tcMar>
              <w:top w:w="80" w:type="dxa"/>
              <w:start w:w="80" w:type="dxa"/>
              <w:bottom w:w="80" w:type="dxa"/>
              <w:end w:w="80" w:type="dxa"/>
            </w:tcMar>
            <w:vAlign w:val="top"/>
          </w:tcPr>
          <w:p>
            <w:r>
              <w:rPr>
                <w:sz w:val="17"/>
              </w:rPr>
              <w:t>User</w:t>
            </w:r>
          </w:p>
        </w:tc>
      </w:tr>
      <w:tr>
        <w:tc>
          <w:tcPr>
            <w:tcW w:type="dxa" w:w="2541"/>
            <w:tcMar>
              <w:top w:w="80" w:type="dxa"/>
              <w:start w:w="80" w:type="dxa"/>
              <w:bottom w:w="80" w:type="dxa"/>
              <w:end w:w="80" w:type="dxa"/>
            </w:tcMar>
            <w:vAlign w:val="top"/>
          </w:tcPr>
          <w:p>
            <w:r>
              <w:rPr>
                <w:sz w:val="17"/>
              </w:rPr>
              <w:t>POST</w:t>
            </w:r>
          </w:p>
        </w:tc>
        <w:tc>
          <w:tcPr>
            <w:tcW w:type="dxa" w:w="2541"/>
            <w:tcMar>
              <w:top w:w="80" w:type="dxa"/>
              <w:start w:w="80" w:type="dxa"/>
              <w:bottom w:w="80" w:type="dxa"/>
              <w:end w:w="80" w:type="dxa"/>
            </w:tcMar>
            <w:vAlign w:val="top"/>
          </w:tcPr>
          <w:p>
            <w:r>
              <w:rPr>
                <w:sz w:val="17"/>
              </w:rPr>
              <w:t>/internal/signals</w:t>
            </w:r>
          </w:p>
        </w:tc>
        <w:tc>
          <w:tcPr>
            <w:tcW w:type="dxa" w:w="2541"/>
            <w:tcMar>
              <w:top w:w="80" w:type="dxa"/>
              <w:start w:w="80" w:type="dxa"/>
              <w:bottom w:w="80" w:type="dxa"/>
              <w:end w:w="80" w:type="dxa"/>
            </w:tcMar>
            <w:vAlign w:val="top"/>
          </w:tcPr>
          <w:p>
            <w:r>
              <w:rPr>
                <w:sz w:val="17"/>
              </w:rPr>
              <w:t>Engine signal ingestion</w:t>
            </w:r>
          </w:p>
        </w:tc>
        <w:tc>
          <w:tcPr>
            <w:tcW w:type="dxa" w:w="2541"/>
            <w:tcMar>
              <w:top w:w="80" w:type="dxa"/>
              <w:start w:w="80" w:type="dxa"/>
              <w:bottom w:w="80" w:type="dxa"/>
              <w:end w:w="80" w:type="dxa"/>
            </w:tcMar>
            <w:vAlign w:val="top"/>
          </w:tcPr>
          <w:p>
            <w:r>
              <w:rPr>
                <w:sz w:val="17"/>
              </w:rPr>
              <w:t>Internal token</w:t>
            </w:r>
          </w:p>
        </w:tc>
      </w:tr>
      <w:tr>
        <w:tc>
          <w:tcPr>
            <w:tcW w:type="dxa" w:w="2541"/>
            <w:tcMar>
              <w:top w:w="80" w:type="dxa"/>
              <w:start w:w="80" w:type="dxa"/>
              <w:bottom w:w="80" w:type="dxa"/>
              <w:end w:w="80" w:type="dxa"/>
            </w:tcMar>
            <w:vAlign w:val="top"/>
          </w:tcPr>
          <w:p>
            <w:r>
              <w:rPr>
                <w:sz w:val="17"/>
              </w:rPr>
              <w:t>POST</w:t>
            </w:r>
          </w:p>
        </w:tc>
        <w:tc>
          <w:tcPr>
            <w:tcW w:type="dxa" w:w="2541"/>
            <w:tcMar>
              <w:top w:w="80" w:type="dxa"/>
              <w:start w:w="80" w:type="dxa"/>
              <w:bottom w:w="80" w:type="dxa"/>
              <w:end w:w="80" w:type="dxa"/>
            </w:tcMar>
            <w:vAlign w:val="top"/>
          </w:tcPr>
          <w:p>
            <w:r>
              <w:rPr>
                <w:sz w:val="17"/>
              </w:rPr>
              <w:t>/internal/reconcile</w:t>
            </w:r>
          </w:p>
        </w:tc>
        <w:tc>
          <w:tcPr>
            <w:tcW w:type="dxa" w:w="2541"/>
            <w:tcMar>
              <w:top w:w="80" w:type="dxa"/>
              <w:start w:w="80" w:type="dxa"/>
              <w:bottom w:w="80" w:type="dxa"/>
              <w:end w:w="80" w:type="dxa"/>
            </w:tcMar>
            <w:vAlign w:val="top"/>
          </w:tcPr>
          <w:p>
            <w:r>
              <w:rPr>
                <w:sz w:val="17"/>
              </w:rPr>
              <w:t>Engine/broker reconciliation</w:t>
            </w:r>
          </w:p>
        </w:tc>
        <w:tc>
          <w:tcPr>
            <w:tcW w:type="dxa" w:w="2541"/>
            <w:tcMar>
              <w:top w:w="80" w:type="dxa"/>
              <w:start w:w="80" w:type="dxa"/>
              <w:bottom w:w="80" w:type="dxa"/>
              <w:end w:w="80" w:type="dxa"/>
            </w:tcMar>
            <w:vAlign w:val="top"/>
          </w:tcPr>
          <w:p>
            <w:r>
              <w:rPr>
                <w:sz w:val="17"/>
              </w:rPr>
              <w:t>Internal token</w:t>
            </w:r>
          </w:p>
        </w:tc>
      </w:tr>
    </w:tbl>
    <w:p>
      <w:pPr>
        <w:spacing w:after="60"/>
      </w:pPr>
    </w:p>
    <w:p>
      <w:pPr>
        <w:pStyle w:val="Heading2"/>
      </w:pPr>
      <w:r>
        <w:t>11.3 Idempotency requirements</w:t>
      </w:r>
    </w:p>
    <w:p>
      <w:pPr>
        <w:pStyle w:val="ListBullet"/>
        <w:spacing w:after="40"/>
      </w:pPr>
      <w:r>
        <w:t>Confirming the same signal twice must not create two entries.</w:t>
      </w:r>
    </w:p>
    <w:p>
      <w:pPr>
        <w:pStyle w:val="ListBullet"/>
        <w:spacing w:after="40"/>
      </w:pPr>
      <w:r>
        <w:t>Ignoring an already ignored signal must be harmless.</w:t>
      </w:r>
    </w:p>
    <w:p>
      <w:pPr>
        <w:pStyle w:val="ListBullet"/>
        <w:spacing w:after="40"/>
      </w:pPr>
      <w:r>
        <w:t>Order creation must carry an idempotency key.</w:t>
      </w:r>
    </w:p>
    <w:p>
      <w:pPr>
        <w:pStyle w:val="ListBullet"/>
        <w:spacing w:after="40"/>
      </w:pPr>
      <w:r>
        <w:t>Notification sending must record delivery state.</w:t>
      </w:r>
    </w:p>
    <w:p>
      <w:pPr>
        <w:pStyle w:val="ListBullet"/>
        <w:spacing w:after="40"/>
      </w:pPr>
      <w:r>
        <w:t>Broker reconciliation must be safe to run repeatedly.</w:t>
      </w:r>
    </w:p>
    <w:p>
      <w:pPr>
        <w:pStyle w:val="Heading1"/>
      </w:pPr>
      <w:r>
        <w:t>12. Mobile application</w:t>
      </w:r>
    </w:p>
    <w:p>
      <w:r>
        <w:t>The supplied design has four primary screens and a dashboard showing available capital, new alerts and active trades. Retain that information architecture, but rebuild it with a current Expo stack. [Source: supplied document, pages 17-31.]</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tcMar>
              <w:top w:w="80" w:type="dxa"/>
              <w:start w:w="80" w:type="dxa"/>
              <w:bottom w:w="80" w:type="dxa"/>
              <w:end w:w="80" w:type="dxa"/>
            </w:tcMar>
            <w:vAlign w:val="center"/>
          </w:tcPr>
          <w:p>
            <w:r>
              <w:rPr>
                <w:b/>
                <w:color w:val="FFFFFF"/>
                <w:sz w:val="18"/>
              </w:rPr>
              <w:t>Screen</w:t>
            </w:r>
          </w:p>
        </w:tc>
        <w:tc>
          <w:tcPr>
            <w:tcW w:type="dxa" w:w="5083"/>
            <w:shd w:fill="1F4E78"/>
            <w:tcMar>
              <w:top w:w="80" w:type="dxa"/>
              <w:start w:w="80" w:type="dxa"/>
              <w:bottom w:w="80" w:type="dxa"/>
              <w:end w:w="80" w:type="dxa"/>
            </w:tcMar>
            <w:vAlign w:val="center"/>
          </w:tcPr>
          <w:p>
            <w:r>
              <w:rPr>
                <w:b/>
                <w:color w:val="FFFFFF"/>
                <w:sz w:val="18"/>
              </w:rPr>
              <w:t>Responsibilities</w:t>
            </w:r>
          </w:p>
        </w:tc>
      </w:tr>
      <w:tr>
        <w:tc>
          <w:tcPr>
            <w:tcW w:type="dxa" w:w="5083"/>
            <w:tcMar>
              <w:top w:w="80" w:type="dxa"/>
              <w:start w:w="80" w:type="dxa"/>
              <w:bottom w:w="80" w:type="dxa"/>
              <w:end w:w="80" w:type="dxa"/>
            </w:tcMar>
            <w:vAlign w:val="top"/>
          </w:tcPr>
          <w:p>
            <w:r>
              <w:rPr>
                <w:sz w:val="17"/>
              </w:rPr>
              <w:t>Home</w:t>
            </w:r>
          </w:p>
        </w:tc>
        <w:tc>
          <w:tcPr>
            <w:tcW w:type="dxa" w:w="5083"/>
            <w:tcMar>
              <w:top w:w="80" w:type="dxa"/>
              <w:start w:w="80" w:type="dxa"/>
              <w:bottom w:w="80" w:type="dxa"/>
              <w:end w:w="80" w:type="dxa"/>
            </w:tcMar>
            <w:vAlign w:val="top"/>
          </w:tcPr>
          <w:p>
            <w:r>
              <w:rPr>
                <w:sz w:val="17"/>
              </w:rPr>
              <w:t>Available capital, top alerts, active trades, refresh, navigation</w:t>
            </w:r>
          </w:p>
        </w:tc>
      </w:tr>
      <w:tr>
        <w:tc>
          <w:tcPr>
            <w:tcW w:type="dxa" w:w="5083"/>
            <w:tcMar>
              <w:top w:w="80" w:type="dxa"/>
              <w:start w:w="80" w:type="dxa"/>
              <w:bottom w:w="80" w:type="dxa"/>
              <w:end w:w="80" w:type="dxa"/>
            </w:tcMar>
            <w:vAlign w:val="top"/>
          </w:tcPr>
          <w:p>
            <w:r>
              <w:rPr>
                <w:sz w:val="17"/>
              </w:rPr>
              <w:t>Alerts</w:t>
            </w:r>
          </w:p>
        </w:tc>
        <w:tc>
          <w:tcPr>
            <w:tcW w:type="dxa" w:w="5083"/>
            <w:tcMar>
              <w:top w:w="80" w:type="dxa"/>
              <w:start w:w="80" w:type="dxa"/>
              <w:bottom w:w="80" w:type="dxa"/>
              <w:end w:w="80" w:type="dxa"/>
            </w:tcMar>
            <w:vAlign w:val="top"/>
          </w:tcPr>
          <w:p>
            <w:r>
              <w:rPr>
                <w:sz w:val="17"/>
              </w:rPr>
              <w:t>Full signal list, case, type, PCR, timestamp, Take/Ignore</w:t>
            </w:r>
          </w:p>
        </w:tc>
      </w:tr>
      <w:tr>
        <w:tc>
          <w:tcPr>
            <w:tcW w:type="dxa" w:w="5083"/>
            <w:tcMar>
              <w:top w:w="80" w:type="dxa"/>
              <w:start w:w="80" w:type="dxa"/>
              <w:bottom w:w="80" w:type="dxa"/>
              <w:end w:w="80" w:type="dxa"/>
            </w:tcMar>
            <w:vAlign w:val="top"/>
          </w:tcPr>
          <w:p>
            <w:r>
              <w:rPr>
                <w:sz w:val="17"/>
              </w:rPr>
              <w:t>Trades</w:t>
            </w:r>
          </w:p>
        </w:tc>
        <w:tc>
          <w:tcPr>
            <w:tcW w:type="dxa" w:w="5083"/>
            <w:tcMar>
              <w:top w:w="80" w:type="dxa"/>
              <w:start w:w="80" w:type="dxa"/>
              <w:bottom w:w="80" w:type="dxa"/>
              <w:end w:w="80" w:type="dxa"/>
            </w:tcMar>
            <w:vAlign w:val="top"/>
          </w:tcPr>
          <w:p>
            <w:r>
              <w:rPr>
                <w:sz w:val="17"/>
              </w:rPr>
              <w:t>Open/closed trade history, entry, current price, P&amp;L, exit reason</w:t>
            </w:r>
          </w:p>
        </w:tc>
      </w:tr>
      <w:tr>
        <w:tc>
          <w:tcPr>
            <w:tcW w:type="dxa" w:w="5083"/>
            <w:tcMar>
              <w:top w:w="80" w:type="dxa"/>
              <w:start w:w="80" w:type="dxa"/>
              <w:bottom w:w="80" w:type="dxa"/>
              <w:end w:w="80" w:type="dxa"/>
            </w:tcMar>
            <w:vAlign w:val="top"/>
          </w:tcPr>
          <w:p>
            <w:r>
              <w:rPr>
                <w:sz w:val="17"/>
              </w:rPr>
              <w:t>Settings</w:t>
            </w:r>
          </w:p>
        </w:tc>
        <w:tc>
          <w:tcPr>
            <w:tcW w:type="dxa" w:w="5083"/>
            <w:tcMar>
              <w:top w:w="80" w:type="dxa"/>
              <w:start w:w="80" w:type="dxa"/>
              <w:bottom w:w="80" w:type="dxa"/>
              <w:end w:w="80" w:type="dxa"/>
            </w:tcMar>
            <w:vAlign w:val="top"/>
          </w:tcPr>
          <w:p>
            <w:r>
              <w:rPr>
                <w:sz w:val="17"/>
              </w:rPr>
              <w:t>Manual mode, notification preferences, risk parameters, backend sync</w:t>
            </w:r>
          </w:p>
        </w:tc>
      </w:tr>
    </w:tbl>
    <w:p>
      <w:pPr>
        <w:spacing w:after="60"/>
      </w:pPr>
    </w:p>
    <w:p>
      <w:pPr>
        <w:pStyle w:val="Heading2"/>
      </w:pPr>
      <w:r>
        <w:t>12.1 Mobile rules</w:t>
      </w:r>
    </w:p>
    <w:p>
      <w:pPr>
        <w:pStyle w:val="ListBullet"/>
        <w:spacing w:after="40"/>
      </w:pPr>
      <w:r>
        <w:t>Never expose broker/API secret keys in app code.</w:t>
      </w:r>
    </w:p>
    <w:p>
      <w:pPr>
        <w:pStyle w:val="ListBullet"/>
        <w:spacing w:after="40"/>
      </w:pPr>
      <w:r>
        <w:t>All state changes go through authenticated API calls.</w:t>
      </w:r>
    </w:p>
    <w:p>
      <w:pPr>
        <w:pStyle w:val="ListBullet"/>
        <w:spacing w:after="40"/>
      </w:pPr>
      <w:r>
        <w:t>Cached dashboard data must be labeled as stale when offline.</w:t>
      </w:r>
    </w:p>
    <w:p>
      <w:pPr>
        <w:pStyle w:val="ListBullet"/>
        <w:spacing w:after="40"/>
      </w:pPr>
      <w:r>
        <w:t>Use stable IDs as React keys; never array indexes for persistent entities.</w:t>
      </w:r>
    </w:p>
    <w:p>
      <w:pPr>
        <w:pStyle w:val="ListBullet"/>
        <w:spacing w:after="40"/>
      </w:pPr>
      <w:r>
        <w:t>Handle duplicate taps by disabling action while request is in flight.</w:t>
      </w:r>
    </w:p>
    <w:p>
      <w:pPr>
        <w:pStyle w:val="ListBullet"/>
        <w:spacing w:after="40"/>
      </w:pPr>
      <w:r>
        <w:t>Confirm destructive actions where appropriate.</w:t>
      </w:r>
    </w:p>
    <w:p>
      <w:pPr>
        <w:pStyle w:val="ListBullet"/>
        <w:spacing w:after="40"/>
      </w:pPr>
      <w:r>
        <w:t>Push notification opens the relevant signal/trade screen.</w:t>
      </w:r>
    </w:p>
    <w:p>
      <w:pPr>
        <w:pStyle w:val="ListBullet"/>
        <w:spacing w:after="40"/>
      </w:pPr>
      <w:r>
        <w:t>Use server timestamps; render local timezone only at presentation level.</w:t>
      </w:r>
    </w:p>
    <w:p>
      <w:pPr>
        <w:pStyle w:val="Heading1"/>
      </w:pPr>
      <w:r>
        <w:t>13. Notifications</w:t>
      </w:r>
    </w:p>
    <w:p>
      <w:pPr>
        <w:pStyle w:val="Code"/>
      </w:pPr>
      <w:r>
        <w:t>Signal generated</w:t>
        <w:br/>
        <w:t xml:space="preserve">    |</w:t>
        <w:br/>
        <w:t xml:space="preserve">    +--&gt; PostgreSQL signal row</w:t>
        <w:br/>
        <w:t xml:space="preserve">    |</w:t>
        <w:br/>
        <w:t xml:space="preserve">    +--&gt; FCM push</w:t>
        <w:br/>
        <w:t xml:space="preserve">    |</w:t>
        <w:br/>
        <w:t xml:space="preserve">    +--&gt; Optional Twilio WhatsApp</w:t>
        <w:br/>
        <w:t xml:space="preserve">    |</w:t>
        <w:br/>
        <w:t xml:space="preserve">    +--&gt; notification delivery log</w:t>
        <w:br/>
      </w:r>
    </w:p>
    <w:p>
      <w:r>
        <w:t>Do not use an in-memory FCM token map as the final implementation. The supplied source uses fcm_tokens = {}. Persist device tokens, associate them with users/devices, and deactivate invalid tokens based on provider responses. [Source: supplied document, page 33.]</w:t>
      </w:r>
    </w:p>
    <w:p>
      <w:pPr>
        <w:pStyle w:val="Heading1"/>
      </w:pPr>
      <w:r>
        <w:t>14. Authentication and security</w:t>
      </w:r>
    </w:p>
    <w:p>
      <w:pPr>
        <w:pStyle w:val="ListBullet"/>
        <w:spacing w:after="40"/>
      </w:pPr>
      <w:r>
        <w:t>Use HTTPS everywhere in production.</w:t>
      </w:r>
    </w:p>
    <w:p>
      <w:pPr>
        <w:pStyle w:val="ListBullet"/>
        <w:spacing w:after="40"/>
      </w:pPr>
      <w:r>
        <w:t>Use Firebase Authentication or another verified identity provider.</w:t>
      </w:r>
    </w:p>
    <w:p>
      <w:pPr>
        <w:pStyle w:val="ListBullet"/>
        <w:spacing w:after="40"/>
      </w:pPr>
      <w:r>
        <w:t>Backend verifies bearer token on every user API request.</w:t>
      </w:r>
    </w:p>
    <w:p>
      <w:pPr>
        <w:pStyle w:val="ListBullet"/>
        <w:spacing w:after="40"/>
      </w:pPr>
      <w:r>
        <w:t>Internal engine endpoints require a separate service credential.</w:t>
      </w:r>
    </w:p>
    <w:p>
      <w:pPr>
        <w:pStyle w:val="ListBullet"/>
        <w:spacing w:after="40"/>
      </w:pPr>
      <w:r>
        <w:t>Broker credentials remain server-side/Groww Cloud-side secrets.</w:t>
      </w:r>
    </w:p>
    <w:p>
      <w:pPr>
        <w:pStyle w:val="ListBullet"/>
        <w:spacing w:after="40"/>
      </w:pPr>
      <w:r>
        <w:t>Twilio credentials remain server-side secrets.</w:t>
      </w:r>
    </w:p>
    <w:p>
      <w:pPr>
        <w:pStyle w:val="ListBullet"/>
        <w:spacing w:after="40"/>
      </w:pPr>
      <w:r>
        <w:t>Firebase service account credentials remain backend-only.</w:t>
      </w:r>
    </w:p>
    <w:p>
      <w:pPr>
        <w:pStyle w:val="ListBullet"/>
        <w:spacing w:after="40"/>
      </w:pPr>
      <w:r>
        <w:t>Never commit .env, service accounts, broker tokens or private keys.</w:t>
      </w:r>
    </w:p>
    <w:p>
      <w:pPr>
        <w:pStyle w:val="ListBullet"/>
        <w:spacing w:after="40"/>
      </w:pPr>
      <w:r>
        <w:t>Remove usesCleartextTraffic=true from production mobile configuration unless formally justified.</w:t>
      </w:r>
    </w:p>
    <w:p>
      <w:pPr>
        <w:pStyle w:val="ListBullet"/>
        <w:spacing w:after="40"/>
      </w:pPr>
      <w:r>
        <w:t>Rate-limit confirmation and settings endpoints.</w:t>
      </w:r>
    </w:p>
    <w:p>
      <w:pPr>
        <w:pStyle w:val="ListBullet"/>
        <w:spacing w:after="40"/>
      </w:pPr>
      <w:r>
        <w:t>Log security-relevant events and order state changes.</w:t>
      </w:r>
    </w:p>
    <w:p>
      <w:pPr>
        <w:pStyle w:val="ListBullet"/>
        <w:spacing w:after="40"/>
      </w:pPr>
      <w:r>
        <w:t>Implement a kill switch independent of the mobile UI.</w:t>
      </w:r>
    </w:p>
    <w:p>
      <w:pPr>
        <w:pStyle w:val="Heading1"/>
      </w:pPr>
      <w:r>
        <w:t>15. Deployment</w:t>
      </w:r>
    </w:p>
    <w:p>
      <w:pPr>
        <w:pStyle w:val="Heading2"/>
      </w:pPr>
      <w:r>
        <w:t>15.1 Development environment</w:t>
      </w:r>
    </w:p>
    <w:p>
      <w:pPr>
        <w:pStyle w:val="Code"/>
      </w:pPr>
      <w:r>
        <w:t>Prerequisites</w:t>
        <w:br/>
        <w:t>- Python 3.9+ for the Groww SDK requirement</w:t>
        <w:br/>
        <w:t>- Node.js LTS</w:t>
        <w:br/>
        <w:t>- npm</w:t>
        <w:br/>
        <w:t>- Android Studio for local Android development where needed</w:t>
        <w:br/>
        <w:t>- Git</w:t>
        <w:br/>
        <w:t>- Docker Desktop (backend/database convenience)</w:t>
        <w:br/>
        <w:br/>
        <w:t>Engine</w:t>
        <w:br/>
        <w:t>pip install -e .</w:t>
        <w:br/>
        <w:br/>
        <w:t>Backend</w:t>
        <w:br/>
        <w:t>pip install -e .</w:t>
        <w:br/>
        <w:br/>
        <w:t>Mobile</w:t>
        <w:br/>
        <w:t>npm install</w:t>
        <w:br/>
      </w:r>
    </w:p>
    <w:p>
      <w:pPr>
        <w:pStyle w:val="Heading2"/>
      </w:pPr>
      <w:r>
        <w:t>15.2 Groww Cloud deployment</w:t>
      </w:r>
    </w:p>
    <w:p>
      <w:pPr>
        <w:pStyle w:val="ListNumber"/>
        <w:spacing w:after="40"/>
      </w:pPr>
      <w:r>
        <w:t>Create/verify Groww Trading API access and credentials.</w:t>
      </w:r>
    </w:p>
    <w:p>
      <w:pPr>
        <w:pStyle w:val="ListNumber"/>
        <w:spacing w:after="40"/>
      </w:pPr>
      <w:r>
        <w:t>Use the current growwapi package.</w:t>
      </w:r>
    </w:p>
    <w:p>
      <w:pPr>
        <w:pStyle w:val="ListNumber"/>
        <w:spacing w:after="40"/>
      </w:pPr>
      <w:r>
        <w:t>Upload the engine code only after local/unit/paper tests pass.</w:t>
      </w:r>
    </w:p>
    <w:p>
      <w:pPr>
        <w:pStyle w:val="ListNumber"/>
        <w:spacing w:after="40"/>
      </w:pPr>
      <w:r>
        <w:t>Configure secrets through the platform secret/environment mechanism.</w:t>
      </w:r>
    </w:p>
    <w:p>
      <w:pPr>
        <w:pStyle w:val="ListNumber"/>
        <w:spacing w:after="40"/>
      </w:pPr>
      <w:r>
        <w:t>Schedule the strategy only for permitted market-session windows.</w:t>
      </w:r>
    </w:p>
    <w:p>
      <w:pPr>
        <w:pStyle w:val="ListNumber"/>
        <w:spacing w:after="40"/>
      </w:pPr>
      <w:r>
        <w:t>Enable detailed structured logs.</w:t>
      </w:r>
    </w:p>
    <w:p>
      <w:pPr>
        <w:pStyle w:val="ListNumber"/>
        <w:spacing w:after="40"/>
      </w:pPr>
      <w:r>
        <w:t>Run in SIGNAL or PAPER mode first.</w:t>
      </w:r>
    </w:p>
    <w:p>
      <w:pPr>
        <w:pStyle w:val="ListNumber"/>
        <w:spacing w:after="40"/>
      </w:pPr>
      <w:r>
        <w:t>Confirm startup reconciliation before enabling live orders.</w:t>
      </w:r>
    </w:p>
    <w:p>
      <w:pPr>
        <w:pStyle w:val="Heading2"/>
      </w:pPr>
      <w:r>
        <w:t>15.3 Backend VPS deployment</w:t>
      </w:r>
    </w:p>
    <w:p>
      <w:pPr>
        <w:pStyle w:val="Code"/>
      </w:pPr>
      <w:r>
        <w:t>Internet</w:t>
        <w:br/>
        <w:t xml:space="preserve">  |</w:t>
        <w:br/>
        <w:t xml:space="preserve">  v</w:t>
        <w:br/>
        <w:t>Nginx (TLS)</w:t>
        <w:br/>
        <w:t xml:space="preserve">  |</w:t>
        <w:br/>
        <w:t xml:space="preserve">  +--&gt; FastAPI service (systemd/Docker)</w:t>
        <w:br/>
        <w:t xml:space="preserve">  |</w:t>
        <w:br/>
        <w:t xml:space="preserve">  +--&gt; PostgreSQL (private network)</w:t>
        <w:br/>
        <w:br/>
        <w:t>Required:</w:t>
        <w:br/>
        <w:t>- firewall</w:t>
        <w:br/>
        <w:t>- automatic security updates</w:t>
        <w:br/>
        <w:t>- backups</w:t>
        <w:br/>
        <w:t>- log rotation</w:t>
        <w:br/>
        <w:t>- monitoring/health checks</w:t>
        <w:br/>
        <w:t>- secret management</w:t>
        <w:br/>
      </w:r>
    </w:p>
    <w:p>
      <w:pPr>
        <w:pStyle w:val="Heading2"/>
      </w:pPr>
      <w:r>
        <w:t>15.4 Mobile build</w:t>
      </w:r>
    </w:p>
    <w:p>
      <w:r>
        <w:t>The supplied project uses EAS Build, which is the correct direction. Current Expo documentation supports hosted EAS builds and React Native Firebase configuration through native modules/config plugins. Build a fresh current Expo project and migrate the screen/component logic. [Current references: Expo EAS Build and Using Firebase.]</w:t>
      </w:r>
    </w:p>
    <w:p>
      <w:pPr>
        <w:pStyle w:val="Code"/>
      </w:pPr>
      <w:r>
        <w:t>npx create-expo-app@latest mobile</w:t>
        <w:br/>
        <w:t>cd mobile</w:t>
        <w:br/>
        <w:t>npm install</w:t>
        <w:br/>
        <w:t>npx expo install @react-native-firebase/app @react-native-firebase/messaging</w:t>
        <w:br/>
        <w:t>eas login</w:t>
        <w:br/>
        <w:t>eas build --profile development --platform android</w:t>
        <w:br/>
        <w:t>eas build --profile preview --platform android</w:t>
        <w:br/>
        <w:t>eas build --profile production --platform android</w:t>
        <w:br/>
      </w:r>
    </w:p>
    <w:p>
      <w:pPr>
        <w:pStyle w:val="Heading1"/>
      </w:pPr>
      <w:r>
        <w:t>16. Testing and observability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tcMar>
              <w:top w:w="80" w:type="dxa"/>
              <w:start w:w="80" w:type="dxa"/>
              <w:bottom w:w="80" w:type="dxa"/>
              <w:end w:w="80" w:type="dxa"/>
            </w:tcMar>
            <w:vAlign w:val="center"/>
          </w:tcPr>
          <w:p>
            <w:r>
              <w:rPr>
                <w:b/>
                <w:color w:val="FFFFFF"/>
                <w:sz w:val="18"/>
              </w:rPr>
              <w:t>Test layer</w:t>
            </w:r>
          </w:p>
        </w:tc>
        <w:tc>
          <w:tcPr>
            <w:tcW w:type="dxa" w:w="3389"/>
            <w:shd w:fill="1F4E78"/>
            <w:tcMar>
              <w:top w:w="80" w:type="dxa"/>
              <w:start w:w="80" w:type="dxa"/>
              <w:bottom w:w="80" w:type="dxa"/>
              <w:end w:w="80" w:type="dxa"/>
            </w:tcMar>
            <w:vAlign w:val="center"/>
          </w:tcPr>
          <w:p>
            <w:r>
              <w:rPr>
                <w:b/>
                <w:color w:val="FFFFFF"/>
                <w:sz w:val="18"/>
              </w:rPr>
              <w:t>Examples</w:t>
            </w:r>
          </w:p>
        </w:tc>
        <w:tc>
          <w:tcPr>
            <w:tcW w:type="dxa" w:w="3389"/>
            <w:shd w:fill="1F4E78"/>
            <w:tcMar>
              <w:top w:w="80" w:type="dxa"/>
              <w:start w:w="80" w:type="dxa"/>
              <w:bottom w:w="80" w:type="dxa"/>
              <w:end w:w="80" w:type="dxa"/>
            </w:tcMar>
            <w:vAlign w:val="center"/>
          </w:tcPr>
          <w:p>
            <w:r>
              <w:rPr>
                <w:b/>
                <w:color w:val="FFFFFF"/>
                <w:sz w:val="18"/>
              </w:rPr>
              <w:t>Gate</w:t>
            </w:r>
          </w:p>
        </w:tc>
      </w:tr>
      <w:tr>
        <w:tc>
          <w:tcPr>
            <w:tcW w:type="dxa" w:w="3389"/>
            <w:tcMar>
              <w:top w:w="80" w:type="dxa"/>
              <w:start w:w="80" w:type="dxa"/>
              <w:bottom w:w="80" w:type="dxa"/>
              <w:end w:w="80" w:type="dxa"/>
            </w:tcMar>
            <w:vAlign w:val="top"/>
          </w:tcPr>
          <w:p>
            <w:r>
              <w:rPr>
                <w:sz w:val="17"/>
              </w:rPr>
              <w:t>Unit</w:t>
            </w:r>
          </w:p>
        </w:tc>
        <w:tc>
          <w:tcPr>
            <w:tcW w:type="dxa" w:w="3389"/>
            <w:tcMar>
              <w:top w:w="80" w:type="dxa"/>
              <w:start w:w="80" w:type="dxa"/>
              <w:bottom w:w="80" w:type="dxa"/>
              <w:end w:w="80" w:type="dxa"/>
            </w:tcMar>
            <w:vAlign w:val="top"/>
          </w:tcPr>
          <w:p>
            <w:r>
              <w:rPr>
                <w:sz w:val="17"/>
              </w:rPr>
              <w:t>Indicators, PCR, cases, state transitions, option selector</w:t>
            </w:r>
          </w:p>
        </w:tc>
        <w:tc>
          <w:tcPr>
            <w:tcW w:type="dxa" w:w="3389"/>
            <w:tcMar>
              <w:top w:w="80" w:type="dxa"/>
              <w:start w:w="80" w:type="dxa"/>
              <w:bottom w:w="80" w:type="dxa"/>
              <w:end w:w="80" w:type="dxa"/>
            </w:tcMar>
            <w:vAlign w:val="top"/>
          </w:tcPr>
          <w:p>
            <w:r>
              <w:rPr>
                <w:sz w:val="17"/>
              </w:rPr>
              <w:t>Must pass</w:t>
            </w:r>
          </w:p>
        </w:tc>
      </w:tr>
      <w:tr>
        <w:tc>
          <w:tcPr>
            <w:tcW w:type="dxa" w:w="3389"/>
            <w:tcMar>
              <w:top w:w="80" w:type="dxa"/>
              <w:start w:w="80" w:type="dxa"/>
              <w:bottom w:w="80" w:type="dxa"/>
              <w:end w:w="80" w:type="dxa"/>
            </w:tcMar>
            <w:vAlign w:val="top"/>
          </w:tcPr>
          <w:p>
            <w:r>
              <w:rPr>
                <w:sz w:val="17"/>
              </w:rPr>
              <w:t>Integration</w:t>
            </w:r>
          </w:p>
        </w:tc>
        <w:tc>
          <w:tcPr>
            <w:tcW w:type="dxa" w:w="3389"/>
            <w:tcMar>
              <w:top w:w="80" w:type="dxa"/>
              <w:start w:w="80" w:type="dxa"/>
              <w:bottom w:w="80" w:type="dxa"/>
              <w:end w:w="80" w:type="dxa"/>
            </w:tcMar>
            <w:vAlign w:val="top"/>
          </w:tcPr>
          <w:p>
            <w:r>
              <w:rPr>
                <w:sz w:val="17"/>
              </w:rPr>
              <w:t>Groww adapter, PostgreSQL, FCM, Twilio</w:t>
            </w:r>
          </w:p>
        </w:tc>
        <w:tc>
          <w:tcPr>
            <w:tcW w:type="dxa" w:w="3389"/>
            <w:tcMar>
              <w:top w:w="80" w:type="dxa"/>
              <w:start w:w="80" w:type="dxa"/>
              <w:bottom w:w="80" w:type="dxa"/>
              <w:end w:w="80" w:type="dxa"/>
            </w:tcMar>
            <w:vAlign w:val="top"/>
          </w:tcPr>
          <w:p>
            <w:r>
              <w:rPr>
                <w:sz w:val="17"/>
              </w:rPr>
              <w:t>Must pass</w:t>
            </w:r>
          </w:p>
        </w:tc>
      </w:tr>
      <w:tr>
        <w:tc>
          <w:tcPr>
            <w:tcW w:type="dxa" w:w="3389"/>
            <w:tcMar>
              <w:top w:w="80" w:type="dxa"/>
              <w:start w:w="80" w:type="dxa"/>
              <w:bottom w:w="80" w:type="dxa"/>
              <w:end w:w="80" w:type="dxa"/>
            </w:tcMar>
            <w:vAlign w:val="top"/>
          </w:tcPr>
          <w:p>
            <w:r>
              <w:rPr>
                <w:sz w:val="17"/>
              </w:rPr>
              <w:t>API</w:t>
            </w:r>
          </w:p>
        </w:tc>
        <w:tc>
          <w:tcPr>
            <w:tcW w:type="dxa" w:w="3389"/>
            <w:tcMar>
              <w:top w:w="80" w:type="dxa"/>
              <w:start w:w="80" w:type="dxa"/>
              <w:bottom w:w="80" w:type="dxa"/>
              <w:end w:w="80" w:type="dxa"/>
            </w:tcMar>
            <w:vAlign w:val="top"/>
          </w:tcPr>
          <w:p>
            <w:r>
              <w:rPr>
                <w:sz w:val="17"/>
              </w:rPr>
              <w:t>Auth, validation, idempotency, authorization</w:t>
            </w:r>
          </w:p>
        </w:tc>
        <w:tc>
          <w:tcPr>
            <w:tcW w:type="dxa" w:w="3389"/>
            <w:tcMar>
              <w:top w:w="80" w:type="dxa"/>
              <w:start w:w="80" w:type="dxa"/>
              <w:bottom w:w="80" w:type="dxa"/>
              <w:end w:w="80" w:type="dxa"/>
            </w:tcMar>
            <w:vAlign w:val="top"/>
          </w:tcPr>
          <w:p>
            <w:r>
              <w:rPr>
                <w:sz w:val="17"/>
              </w:rPr>
              <w:t>Must pass</w:t>
            </w:r>
          </w:p>
        </w:tc>
      </w:tr>
      <w:tr>
        <w:tc>
          <w:tcPr>
            <w:tcW w:type="dxa" w:w="3389"/>
            <w:tcMar>
              <w:top w:w="80" w:type="dxa"/>
              <w:start w:w="80" w:type="dxa"/>
              <w:bottom w:w="80" w:type="dxa"/>
              <w:end w:w="80" w:type="dxa"/>
            </w:tcMar>
            <w:vAlign w:val="top"/>
          </w:tcPr>
          <w:p>
            <w:r>
              <w:rPr>
                <w:sz w:val="17"/>
              </w:rPr>
              <w:t>Mobile</w:t>
            </w:r>
          </w:p>
        </w:tc>
        <w:tc>
          <w:tcPr>
            <w:tcW w:type="dxa" w:w="3389"/>
            <w:tcMar>
              <w:top w:w="80" w:type="dxa"/>
              <w:start w:w="80" w:type="dxa"/>
              <w:bottom w:w="80" w:type="dxa"/>
              <w:end w:w="80" w:type="dxa"/>
            </w:tcMar>
            <w:vAlign w:val="top"/>
          </w:tcPr>
          <w:p>
            <w:r>
              <w:rPr>
                <w:sz w:val="17"/>
              </w:rPr>
              <w:t>Alert display, confirm/ignore, offline cache, notifications</w:t>
            </w:r>
          </w:p>
        </w:tc>
        <w:tc>
          <w:tcPr>
            <w:tcW w:type="dxa" w:w="3389"/>
            <w:tcMar>
              <w:top w:w="80" w:type="dxa"/>
              <w:start w:w="80" w:type="dxa"/>
              <w:bottom w:w="80" w:type="dxa"/>
              <w:end w:w="80" w:type="dxa"/>
            </w:tcMar>
            <w:vAlign w:val="top"/>
          </w:tcPr>
          <w:p>
            <w:r>
              <w:rPr>
                <w:sz w:val="17"/>
              </w:rPr>
              <w:t>Must pass</w:t>
            </w:r>
          </w:p>
        </w:tc>
      </w:tr>
      <w:tr>
        <w:tc>
          <w:tcPr>
            <w:tcW w:type="dxa" w:w="3389"/>
            <w:tcMar>
              <w:top w:w="80" w:type="dxa"/>
              <w:start w:w="80" w:type="dxa"/>
              <w:bottom w:w="80" w:type="dxa"/>
              <w:end w:w="80" w:type="dxa"/>
            </w:tcMar>
            <w:vAlign w:val="top"/>
          </w:tcPr>
          <w:p>
            <w:r>
              <w:rPr>
                <w:sz w:val="17"/>
              </w:rPr>
              <w:t>Backtest</w:t>
            </w:r>
          </w:p>
        </w:tc>
        <w:tc>
          <w:tcPr>
            <w:tcW w:type="dxa" w:w="3389"/>
            <w:tcMar>
              <w:top w:w="80" w:type="dxa"/>
              <w:start w:w="80" w:type="dxa"/>
              <w:bottom w:w="80" w:type="dxa"/>
              <w:end w:w="80" w:type="dxa"/>
            </w:tcMar>
            <w:vAlign w:val="top"/>
          </w:tcPr>
          <w:p>
            <w:r>
              <w:rPr>
                <w:sz w:val="17"/>
              </w:rPr>
              <w:t>Known datasets and reproducibility</w:t>
            </w:r>
          </w:p>
        </w:tc>
        <w:tc>
          <w:tcPr>
            <w:tcW w:type="dxa" w:w="3389"/>
            <w:tcMar>
              <w:top w:w="80" w:type="dxa"/>
              <w:start w:w="80" w:type="dxa"/>
              <w:bottom w:w="80" w:type="dxa"/>
              <w:end w:w="80" w:type="dxa"/>
            </w:tcMar>
            <w:vAlign w:val="top"/>
          </w:tcPr>
          <w:p>
            <w:r>
              <w:rPr>
                <w:sz w:val="17"/>
              </w:rPr>
              <w:t>Must pass</w:t>
            </w:r>
          </w:p>
        </w:tc>
      </w:tr>
      <w:tr>
        <w:tc>
          <w:tcPr>
            <w:tcW w:type="dxa" w:w="3389"/>
            <w:tcMar>
              <w:top w:w="80" w:type="dxa"/>
              <w:start w:w="80" w:type="dxa"/>
              <w:bottom w:w="80" w:type="dxa"/>
              <w:end w:w="80" w:type="dxa"/>
            </w:tcMar>
            <w:vAlign w:val="top"/>
          </w:tcPr>
          <w:p>
            <w:r>
              <w:rPr>
                <w:sz w:val="17"/>
              </w:rPr>
              <w:t>Paper trading</w:t>
            </w:r>
          </w:p>
        </w:tc>
        <w:tc>
          <w:tcPr>
            <w:tcW w:type="dxa" w:w="3389"/>
            <w:tcMar>
              <w:top w:w="80" w:type="dxa"/>
              <w:start w:w="80" w:type="dxa"/>
              <w:bottom w:w="80" w:type="dxa"/>
              <w:end w:w="80" w:type="dxa"/>
            </w:tcMar>
            <w:vAlign w:val="top"/>
          </w:tcPr>
          <w:p>
            <w:r>
              <w:rPr>
                <w:sz w:val="17"/>
              </w:rPr>
              <w:t>End-to-end simulated session</w:t>
            </w:r>
          </w:p>
        </w:tc>
        <w:tc>
          <w:tcPr>
            <w:tcW w:type="dxa" w:w="3389"/>
            <w:tcMar>
              <w:top w:w="80" w:type="dxa"/>
              <w:start w:w="80" w:type="dxa"/>
              <w:bottom w:w="80" w:type="dxa"/>
              <w:end w:w="80" w:type="dxa"/>
            </w:tcMar>
            <w:vAlign w:val="top"/>
          </w:tcPr>
          <w:p>
            <w:r>
              <w:rPr>
                <w:sz w:val="17"/>
              </w:rPr>
              <w:t>Must pass</w:t>
            </w:r>
          </w:p>
        </w:tc>
      </w:tr>
      <w:tr>
        <w:tc>
          <w:tcPr>
            <w:tcW w:type="dxa" w:w="3389"/>
            <w:tcMar>
              <w:top w:w="80" w:type="dxa"/>
              <w:start w:w="80" w:type="dxa"/>
              <w:bottom w:w="80" w:type="dxa"/>
              <w:end w:w="80" w:type="dxa"/>
            </w:tcMar>
            <w:vAlign w:val="top"/>
          </w:tcPr>
          <w:p>
            <w:r>
              <w:rPr>
                <w:sz w:val="17"/>
              </w:rPr>
              <w:t>Failure injection</w:t>
            </w:r>
          </w:p>
        </w:tc>
        <w:tc>
          <w:tcPr>
            <w:tcW w:type="dxa" w:w="3389"/>
            <w:tcMar>
              <w:top w:w="80" w:type="dxa"/>
              <w:start w:w="80" w:type="dxa"/>
              <w:bottom w:w="80" w:type="dxa"/>
              <w:end w:w="80" w:type="dxa"/>
            </w:tcMar>
            <w:vAlign w:val="top"/>
          </w:tcPr>
          <w:p>
            <w:r>
              <w:rPr>
                <w:sz w:val="17"/>
              </w:rPr>
              <w:t>Broker/API/DB/FCM outage, duplicate actions</w:t>
            </w:r>
          </w:p>
        </w:tc>
        <w:tc>
          <w:tcPr>
            <w:tcW w:type="dxa" w:w="3389"/>
            <w:tcMar>
              <w:top w:w="80" w:type="dxa"/>
              <w:start w:w="80" w:type="dxa"/>
              <w:bottom w:w="80" w:type="dxa"/>
              <w:end w:w="80" w:type="dxa"/>
            </w:tcMar>
            <w:vAlign w:val="top"/>
          </w:tcPr>
          <w:p>
            <w:r>
              <w:rPr>
                <w:sz w:val="17"/>
              </w:rPr>
              <w:t>Must pass</w:t>
            </w:r>
          </w:p>
        </w:tc>
      </w:tr>
      <w:tr>
        <w:tc>
          <w:tcPr>
            <w:tcW w:type="dxa" w:w="3389"/>
            <w:tcMar>
              <w:top w:w="80" w:type="dxa"/>
              <w:start w:w="80" w:type="dxa"/>
              <w:bottom w:w="80" w:type="dxa"/>
              <w:end w:w="80" w:type="dxa"/>
            </w:tcMar>
            <w:vAlign w:val="top"/>
          </w:tcPr>
          <w:p>
            <w:r>
              <w:rPr>
                <w:sz w:val="17"/>
              </w:rPr>
              <w:t>Security</w:t>
            </w:r>
          </w:p>
        </w:tc>
        <w:tc>
          <w:tcPr>
            <w:tcW w:type="dxa" w:w="3389"/>
            <w:tcMar>
              <w:top w:w="80" w:type="dxa"/>
              <w:start w:w="80" w:type="dxa"/>
              <w:bottom w:w="80" w:type="dxa"/>
              <w:end w:w="80" w:type="dxa"/>
            </w:tcMar>
            <w:vAlign w:val="top"/>
          </w:tcPr>
          <w:p>
            <w:r>
              <w:rPr>
                <w:sz w:val="17"/>
              </w:rPr>
              <w:t>Secret leakage, auth bypass, TLS, rate limits</w:t>
            </w:r>
          </w:p>
        </w:tc>
        <w:tc>
          <w:tcPr>
            <w:tcW w:type="dxa" w:w="3389"/>
            <w:tcMar>
              <w:top w:w="80" w:type="dxa"/>
              <w:start w:w="80" w:type="dxa"/>
              <w:bottom w:w="80" w:type="dxa"/>
              <w:end w:w="80" w:type="dxa"/>
            </w:tcMar>
            <w:vAlign w:val="top"/>
          </w:tcPr>
          <w:p>
            <w:r>
              <w:rPr>
                <w:sz w:val="17"/>
              </w:rPr>
              <w:t>Must pass</w:t>
            </w:r>
          </w:p>
        </w:tc>
      </w:tr>
    </w:tbl>
    <w:p>
      <w:pPr>
        <w:spacing w:after="60"/>
      </w:pPr>
    </w:p>
    <w:p>
      <w:pPr>
        <w:pStyle w:val="Heading2"/>
      </w:pPr>
      <w:r>
        <w:t>16.1 Observability requirements</w:t>
      </w:r>
    </w:p>
    <w:p>
      <w:pPr>
        <w:pStyle w:val="ListBullet"/>
        <w:spacing w:after="40"/>
      </w:pPr>
      <w:r>
        <w:t>Structured JSON logs with timestamp, service, correlation ID, signal ID and order ID.</w:t>
      </w:r>
    </w:p>
    <w:p>
      <w:pPr>
        <w:pStyle w:val="ListBullet"/>
        <w:spacing w:after="40"/>
      </w:pPr>
      <w:r>
        <w:t>Health endpoint for backend.</w:t>
      </w:r>
    </w:p>
    <w:p>
      <w:pPr>
        <w:pStyle w:val="ListBullet"/>
        <w:spacing w:after="40"/>
      </w:pPr>
      <w:r>
        <w:t>Engine heartbeat and last successful market-data timestamp.</w:t>
      </w:r>
    </w:p>
    <w:p>
      <w:pPr>
        <w:pStyle w:val="ListBullet"/>
        <w:spacing w:after="40"/>
      </w:pPr>
      <w:r>
        <w:t>Alert when data becomes stale.</w:t>
      </w:r>
    </w:p>
    <w:p>
      <w:pPr>
        <w:pStyle w:val="ListBullet"/>
        <w:spacing w:after="40"/>
      </w:pPr>
      <w:r>
        <w:t>Alert when broker reconciliation differs from internal positions.</w:t>
      </w:r>
    </w:p>
    <w:p>
      <w:pPr>
        <w:pStyle w:val="ListBullet"/>
        <w:spacing w:after="40"/>
      </w:pPr>
      <w:r>
        <w:t>Alert when notification delivery repeatedly fails.</w:t>
      </w:r>
    </w:p>
    <w:p>
      <w:pPr>
        <w:pStyle w:val="ListBullet"/>
        <w:spacing w:after="40"/>
      </w:pPr>
      <w:r>
        <w:t>Metrics: scan duration, symbols scanned, data errors, signal count, order latency, fill latency, reconciliation mismatches.</w:t>
      </w:r>
    </w:p>
    <w:p>
      <w:pPr>
        <w:pStyle w:val="Heading1"/>
      </w:pPr>
      <w:r>
        <w:t>17. Codex execution plan</w:t>
      </w:r>
    </w:p>
    <w:p>
      <w:r>
        <w:t>Codex should implement in small, reviewable milestones. Each milestone must leave the repository in a runnable state. Do not attempt a single large rewrite.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shd w:fill="1F4E78"/>
            <w:tcMar>
              <w:top w:w="80" w:type="dxa"/>
              <w:start w:w="80" w:type="dxa"/>
              <w:bottom w:w="80" w:type="dxa"/>
              <w:end w:w="80" w:type="dxa"/>
            </w:tcMar>
            <w:vAlign w:val="center"/>
          </w:tcPr>
          <w:p>
            <w:r>
              <w:rPr>
                <w:b/>
                <w:color w:val="FFFFFF"/>
                <w:sz w:val="18"/>
              </w:rPr>
              <w:t>ID</w:t>
            </w:r>
          </w:p>
        </w:tc>
        <w:tc>
          <w:tcPr>
            <w:tcW w:type="dxa" w:w="1944"/>
            <w:shd w:fill="1F4E78"/>
            <w:tcMar>
              <w:top w:w="80" w:type="dxa"/>
              <w:start w:w="80" w:type="dxa"/>
              <w:bottom w:w="80" w:type="dxa"/>
              <w:end w:w="80" w:type="dxa"/>
            </w:tcMar>
            <w:vAlign w:val="center"/>
          </w:tcPr>
          <w:p>
            <w:r>
              <w:rPr>
                <w:b/>
                <w:color w:val="FFFFFF"/>
                <w:sz w:val="18"/>
              </w:rPr>
              <w:t>Milestone</w:t>
            </w:r>
          </w:p>
        </w:tc>
        <w:tc>
          <w:tcPr>
            <w:tcW w:type="dxa" w:w="5760"/>
            <w:shd w:fill="1F4E78"/>
            <w:tcMar>
              <w:top w:w="80" w:type="dxa"/>
              <w:start w:w="80" w:type="dxa"/>
              <w:bottom w:w="80" w:type="dxa"/>
              <w:end w:w="80" w:type="dxa"/>
            </w:tcMar>
            <w:vAlign w:val="center"/>
          </w:tcPr>
          <w:p>
            <w:r>
              <w:rPr>
                <w:b/>
                <w:color w:val="FFFFFF"/>
                <w:sz w:val="18"/>
              </w:rPr>
              <w:t>Deliverable</w:t>
            </w:r>
          </w:p>
        </w:tc>
        <w:tc>
          <w:tcPr>
            <w:tcW w:type="dxa" w:w="2088"/>
            <w:shd w:fill="1F4E78"/>
            <w:tcMar>
              <w:top w:w="80" w:type="dxa"/>
              <w:start w:w="80" w:type="dxa"/>
              <w:bottom w:w="80" w:type="dxa"/>
              <w:end w:w="80" w:type="dxa"/>
            </w:tcMar>
            <w:vAlign w:val="center"/>
          </w:tcPr>
          <w:p>
            <w:r>
              <w:rPr>
                <w:b/>
                <w:color w:val="FFFFFF"/>
                <w:sz w:val="18"/>
              </w:rPr>
              <w:t>Gate</w:t>
            </w:r>
          </w:p>
        </w:tc>
      </w:tr>
      <w:tr>
        <w:tc>
          <w:tcPr>
            <w:tcW w:type="dxa" w:w="792"/>
            <w:tcMar>
              <w:top w:w="80" w:type="dxa"/>
              <w:start w:w="80" w:type="dxa"/>
              <w:bottom w:w="80" w:type="dxa"/>
              <w:end w:w="80" w:type="dxa"/>
            </w:tcMar>
            <w:vAlign w:val="top"/>
          </w:tcPr>
          <w:p>
            <w:r>
              <w:rPr>
                <w:sz w:val="17"/>
              </w:rPr>
              <w:t>M0</w:t>
            </w:r>
          </w:p>
        </w:tc>
        <w:tc>
          <w:tcPr>
            <w:tcW w:type="dxa" w:w="1944"/>
            <w:tcMar>
              <w:top w:w="80" w:type="dxa"/>
              <w:start w:w="80" w:type="dxa"/>
              <w:bottom w:w="80" w:type="dxa"/>
              <w:end w:w="80" w:type="dxa"/>
            </w:tcMar>
            <w:vAlign w:val="top"/>
          </w:tcPr>
          <w:p>
            <w:r>
              <w:rPr>
                <w:sz w:val="17"/>
              </w:rPr>
              <w:t>Repository bootstrap</w:t>
            </w:r>
          </w:p>
        </w:tc>
        <w:tc>
          <w:tcPr>
            <w:tcW w:type="dxa" w:w="5760"/>
            <w:tcMar>
              <w:top w:w="80" w:type="dxa"/>
              <w:start w:w="80" w:type="dxa"/>
              <w:bottom w:w="80" w:type="dxa"/>
              <w:end w:w="80" w:type="dxa"/>
            </w:tcMar>
            <w:vAlign w:val="top"/>
          </w:tcPr>
          <w:p>
            <w:r>
              <w:rPr>
                <w:sz w:val="17"/>
              </w:rPr>
              <w:t>Create monorepo, README, docs, linting, formatting, test runners, env templates, .gitignore. No trading logic changed.</w:t>
            </w:r>
          </w:p>
        </w:tc>
        <w:tc>
          <w:tcPr>
            <w:tcW w:type="dxa" w:w="2088"/>
            <w:tcMar>
              <w:top w:w="80" w:type="dxa"/>
              <w:start w:w="80" w:type="dxa"/>
              <w:bottom w:w="80" w:type="dxa"/>
              <w:end w:w="80" w:type="dxa"/>
            </w:tcMar>
            <w:vAlign w:val="top"/>
          </w:tcPr>
          <w:p>
            <w:r>
              <w:rPr>
                <w:sz w:val="17"/>
              </w:rPr>
              <w:t>Repo builds; tests execute.</w:t>
            </w:r>
          </w:p>
        </w:tc>
      </w:tr>
      <w:tr>
        <w:tc>
          <w:tcPr>
            <w:tcW w:type="dxa" w:w="792"/>
            <w:tcMar>
              <w:top w:w="80" w:type="dxa"/>
              <w:start w:w="80" w:type="dxa"/>
              <w:bottom w:w="80" w:type="dxa"/>
              <w:end w:w="80" w:type="dxa"/>
            </w:tcMar>
            <w:vAlign w:val="top"/>
          </w:tcPr>
          <w:p>
            <w:r>
              <w:rPr>
                <w:sz w:val="17"/>
              </w:rPr>
              <w:t>M1</w:t>
            </w:r>
          </w:p>
        </w:tc>
        <w:tc>
          <w:tcPr>
            <w:tcW w:type="dxa" w:w="1944"/>
            <w:tcMar>
              <w:top w:w="80" w:type="dxa"/>
              <w:start w:w="80" w:type="dxa"/>
              <w:bottom w:w="80" w:type="dxa"/>
              <w:end w:w="80" w:type="dxa"/>
            </w:tcMar>
            <w:vAlign w:val="top"/>
          </w:tcPr>
          <w:p>
            <w:r>
              <w:rPr>
                <w:sz w:val="17"/>
              </w:rPr>
              <w:t>Groww adapter</w:t>
            </w:r>
          </w:p>
        </w:tc>
        <w:tc>
          <w:tcPr>
            <w:tcW w:type="dxa" w:w="5760"/>
            <w:tcMar>
              <w:top w:w="80" w:type="dxa"/>
              <w:start w:w="80" w:type="dxa"/>
              <w:bottom w:w="80" w:type="dxa"/>
              <w:end w:w="80" w:type="dxa"/>
            </w:tcMar>
            <w:vAlign w:val="top"/>
          </w:tcPr>
          <w:p>
            <w:r>
              <w:rPr>
                <w:sz w:val="17"/>
              </w:rPr>
              <w:t>Implement current GrowwAPI adapter, instruments, candles, quotes, option-chain interfaces behind interfaces/protocols.</w:t>
            </w:r>
          </w:p>
        </w:tc>
        <w:tc>
          <w:tcPr>
            <w:tcW w:type="dxa" w:w="2088"/>
            <w:tcMar>
              <w:top w:w="80" w:type="dxa"/>
              <w:start w:w="80" w:type="dxa"/>
              <w:bottom w:w="80" w:type="dxa"/>
              <w:end w:w="80" w:type="dxa"/>
            </w:tcMar>
            <w:vAlign w:val="top"/>
          </w:tcPr>
          <w:p>
            <w:r>
              <w:rPr>
                <w:sz w:val="17"/>
              </w:rPr>
              <w:t>Adapter tests pass with mocked responses.</w:t>
            </w:r>
          </w:p>
        </w:tc>
      </w:tr>
      <w:tr>
        <w:tc>
          <w:tcPr>
            <w:tcW w:type="dxa" w:w="792"/>
            <w:tcMar>
              <w:top w:w="80" w:type="dxa"/>
              <w:start w:w="80" w:type="dxa"/>
              <w:bottom w:w="80" w:type="dxa"/>
              <w:end w:w="80" w:type="dxa"/>
            </w:tcMar>
            <w:vAlign w:val="top"/>
          </w:tcPr>
          <w:p>
            <w:r>
              <w:rPr>
                <w:sz w:val="17"/>
              </w:rPr>
              <w:t>M2</w:t>
            </w:r>
          </w:p>
        </w:tc>
        <w:tc>
          <w:tcPr>
            <w:tcW w:type="dxa" w:w="1944"/>
            <w:tcMar>
              <w:top w:w="80" w:type="dxa"/>
              <w:start w:w="80" w:type="dxa"/>
              <w:bottom w:w="80" w:type="dxa"/>
              <w:end w:w="80" w:type="dxa"/>
            </w:tcMar>
            <w:vAlign w:val="top"/>
          </w:tcPr>
          <w:p>
            <w:r>
              <w:rPr>
                <w:sz w:val="17"/>
              </w:rPr>
              <w:t>Indicator engine</w:t>
            </w:r>
          </w:p>
        </w:tc>
        <w:tc>
          <w:tcPr>
            <w:tcW w:type="dxa" w:w="5760"/>
            <w:tcMar>
              <w:top w:w="80" w:type="dxa"/>
              <w:start w:w="80" w:type="dxa"/>
              <w:bottom w:w="80" w:type="dxa"/>
              <w:end w:w="80" w:type="dxa"/>
            </w:tcMar>
            <w:vAlign w:val="top"/>
          </w:tcPr>
          <w:p>
            <w:r>
              <w:rPr>
                <w:sz w:val="17"/>
              </w:rPr>
              <w:t>Implement validated indicators with deterministic tests and reference fixtures.</w:t>
            </w:r>
          </w:p>
        </w:tc>
        <w:tc>
          <w:tcPr>
            <w:tcW w:type="dxa" w:w="2088"/>
            <w:tcMar>
              <w:top w:w="80" w:type="dxa"/>
              <w:start w:w="80" w:type="dxa"/>
              <w:bottom w:w="80" w:type="dxa"/>
              <w:end w:w="80" w:type="dxa"/>
            </w:tcMar>
            <w:vAlign w:val="top"/>
          </w:tcPr>
          <w:p>
            <w:r>
              <w:rPr>
                <w:sz w:val="17"/>
              </w:rPr>
              <w:t>Indicator tests match reference values within defined tolerance.</w:t>
            </w:r>
          </w:p>
        </w:tc>
      </w:tr>
      <w:tr>
        <w:tc>
          <w:tcPr>
            <w:tcW w:type="dxa" w:w="792"/>
            <w:tcMar>
              <w:top w:w="80" w:type="dxa"/>
              <w:start w:w="80" w:type="dxa"/>
              <w:bottom w:w="80" w:type="dxa"/>
              <w:end w:w="80" w:type="dxa"/>
            </w:tcMar>
            <w:vAlign w:val="top"/>
          </w:tcPr>
          <w:p>
            <w:r>
              <w:rPr>
                <w:sz w:val="17"/>
              </w:rPr>
              <w:t>M3</w:t>
            </w:r>
          </w:p>
        </w:tc>
        <w:tc>
          <w:tcPr>
            <w:tcW w:type="dxa" w:w="1944"/>
            <w:tcMar>
              <w:top w:w="80" w:type="dxa"/>
              <w:start w:w="80" w:type="dxa"/>
              <w:bottom w:w="80" w:type="dxa"/>
              <w:end w:w="80" w:type="dxa"/>
            </w:tcMar>
            <w:vAlign w:val="top"/>
          </w:tcPr>
          <w:p>
            <w:r>
              <w:rPr>
                <w:sz w:val="17"/>
              </w:rPr>
              <w:t>Strategy cases</w:t>
            </w:r>
          </w:p>
        </w:tc>
        <w:tc>
          <w:tcPr>
            <w:tcW w:type="dxa" w:w="5760"/>
            <w:tcMar>
              <w:top w:w="80" w:type="dxa"/>
              <w:start w:w="80" w:type="dxa"/>
              <w:bottom w:w="80" w:type="dxa"/>
              <w:end w:w="80" w:type="dxa"/>
            </w:tcMar>
            <w:vAlign w:val="top"/>
          </w:tcPr>
          <w:p>
            <w:r>
              <w:rPr>
                <w:sz w:val="17"/>
              </w:rPr>
              <w:t>Implement Case 1-6 as pure functions; require all five timeframes.</w:t>
            </w:r>
          </w:p>
        </w:tc>
        <w:tc>
          <w:tcPr>
            <w:tcW w:type="dxa" w:w="2088"/>
            <w:tcMar>
              <w:top w:w="80" w:type="dxa"/>
              <w:start w:w="80" w:type="dxa"/>
              <w:bottom w:w="80" w:type="dxa"/>
              <w:end w:w="80" w:type="dxa"/>
            </w:tcMar>
            <w:vAlign w:val="top"/>
          </w:tcPr>
          <w:p>
            <w:r>
              <w:rPr>
                <w:sz w:val="17"/>
              </w:rPr>
              <w:t>Case unit tests cover boundaries and missing-data scenarios.</w:t>
            </w:r>
          </w:p>
        </w:tc>
      </w:tr>
      <w:tr>
        <w:tc>
          <w:tcPr>
            <w:tcW w:type="dxa" w:w="792"/>
            <w:tcMar>
              <w:top w:w="80" w:type="dxa"/>
              <w:start w:w="80" w:type="dxa"/>
              <w:bottom w:w="80" w:type="dxa"/>
              <w:end w:w="80" w:type="dxa"/>
            </w:tcMar>
            <w:vAlign w:val="top"/>
          </w:tcPr>
          <w:p>
            <w:r>
              <w:rPr>
                <w:sz w:val="17"/>
              </w:rPr>
              <w:t>M4</w:t>
            </w:r>
          </w:p>
        </w:tc>
        <w:tc>
          <w:tcPr>
            <w:tcW w:type="dxa" w:w="1944"/>
            <w:tcMar>
              <w:top w:w="80" w:type="dxa"/>
              <w:start w:w="80" w:type="dxa"/>
              <w:bottom w:w="80" w:type="dxa"/>
              <w:end w:w="80" w:type="dxa"/>
            </w:tcMar>
            <w:vAlign w:val="top"/>
          </w:tcPr>
          <w:p>
            <w:r>
              <w:rPr>
                <w:sz w:val="17"/>
              </w:rPr>
              <w:t>Option selector</w:t>
            </w:r>
          </w:p>
        </w:tc>
        <w:tc>
          <w:tcPr>
            <w:tcW w:type="dxa" w:w="5760"/>
            <w:tcMar>
              <w:top w:w="80" w:type="dxa"/>
              <w:start w:w="80" w:type="dxa"/>
              <w:bottom w:w="80" w:type="dxa"/>
              <w:end w:w="80" w:type="dxa"/>
            </w:tcMar>
            <w:vAlign w:val="top"/>
          </w:tcPr>
          <w:p>
            <w:r>
              <w:rPr>
                <w:sz w:val="17"/>
              </w:rPr>
              <w:t>Resolve concrete option contracts and lot sizes.</w:t>
            </w:r>
          </w:p>
        </w:tc>
        <w:tc>
          <w:tcPr>
            <w:tcW w:type="dxa" w:w="2088"/>
            <w:tcMar>
              <w:top w:w="80" w:type="dxa"/>
              <w:start w:w="80" w:type="dxa"/>
              <w:bottom w:w="80" w:type="dxa"/>
              <w:end w:w="80" w:type="dxa"/>
            </w:tcMar>
            <w:vAlign w:val="top"/>
          </w:tcPr>
          <w:p>
            <w:r>
              <w:rPr>
                <w:sz w:val="17"/>
              </w:rPr>
              <w:t>Selector returns valid instrument or NO_CONTRACT.</w:t>
            </w:r>
          </w:p>
        </w:tc>
      </w:tr>
      <w:tr>
        <w:tc>
          <w:tcPr>
            <w:tcW w:type="dxa" w:w="792"/>
            <w:tcMar>
              <w:top w:w="80" w:type="dxa"/>
              <w:start w:w="80" w:type="dxa"/>
              <w:bottom w:w="80" w:type="dxa"/>
              <w:end w:w="80" w:type="dxa"/>
            </w:tcMar>
            <w:vAlign w:val="top"/>
          </w:tcPr>
          <w:p>
            <w:r>
              <w:rPr>
                <w:sz w:val="17"/>
              </w:rPr>
              <w:t>M5</w:t>
            </w:r>
          </w:p>
        </w:tc>
        <w:tc>
          <w:tcPr>
            <w:tcW w:type="dxa" w:w="1944"/>
            <w:tcMar>
              <w:top w:w="80" w:type="dxa"/>
              <w:start w:w="80" w:type="dxa"/>
              <w:bottom w:w="80" w:type="dxa"/>
              <w:end w:w="80" w:type="dxa"/>
            </w:tcMar>
            <w:vAlign w:val="top"/>
          </w:tcPr>
          <w:p>
            <w:r>
              <w:rPr>
                <w:sz w:val="17"/>
              </w:rPr>
              <w:t>Risk manager</w:t>
            </w:r>
          </w:p>
        </w:tc>
        <w:tc>
          <w:tcPr>
            <w:tcW w:type="dxa" w:w="5760"/>
            <w:tcMar>
              <w:top w:w="80" w:type="dxa"/>
              <w:start w:w="80" w:type="dxa"/>
              <w:bottom w:w="80" w:type="dxa"/>
              <w:end w:w="80" w:type="dxa"/>
            </w:tcMar>
            <w:vAlign w:val="top"/>
          </w:tcPr>
          <w:p>
            <w:r>
              <w:rPr>
                <w:sz w:val="17"/>
              </w:rPr>
              <w:t>Implement limits, kill switch, market session checks, duplicate protection.</w:t>
            </w:r>
          </w:p>
        </w:tc>
        <w:tc>
          <w:tcPr>
            <w:tcW w:type="dxa" w:w="2088"/>
            <w:tcMar>
              <w:top w:w="80" w:type="dxa"/>
              <w:start w:w="80" w:type="dxa"/>
              <w:bottom w:w="80" w:type="dxa"/>
              <w:end w:w="80" w:type="dxa"/>
            </w:tcMar>
            <w:vAlign w:val="top"/>
          </w:tcPr>
          <w:p>
            <w:r>
              <w:rPr>
                <w:sz w:val="17"/>
              </w:rPr>
              <w:t>Risk tests block invalid trades.</w:t>
            </w:r>
          </w:p>
        </w:tc>
      </w:tr>
      <w:tr>
        <w:tc>
          <w:tcPr>
            <w:tcW w:type="dxa" w:w="792"/>
            <w:tcMar>
              <w:top w:w="80" w:type="dxa"/>
              <w:start w:w="80" w:type="dxa"/>
              <w:bottom w:w="80" w:type="dxa"/>
              <w:end w:w="80" w:type="dxa"/>
            </w:tcMar>
            <w:vAlign w:val="top"/>
          </w:tcPr>
          <w:p>
            <w:r>
              <w:rPr>
                <w:sz w:val="17"/>
              </w:rPr>
              <w:t>M6</w:t>
            </w:r>
          </w:p>
        </w:tc>
        <w:tc>
          <w:tcPr>
            <w:tcW w:type="dxa" w:w="1944"/>
            <w:tcMar>
              <w:top w:w="80" w:type="dxa"/>
              <w:start w:w="80" w:type="dxa"/>
              <w:bottom w:w="80" w:type="dxa"/>
              <w:end w:w="80" w:type="dxa"/>
            </w:tcMar>
            <w:vAlign w:val="top"/>
          </w:tcPr>
          <w:p>
            <w:r>
              <w:rPr>
                <w:sz w:val="17"/>
              </w:rPr>
              <w:t>Backtester</w:t>
            </w:r>
          </w:p>
        </w:tc>
        <w:tc>
          <w:tcPr>
            <w:tcW w:type="dxa" w:w="5760"/>
            <w:tcMar>
              <w:top w:w="80" w:type="dxa"/>
              <w:start w:w="80" w:type="dxa"/>
              <w:bottom w:w="80" w:type="dxa"/>
              <w:end w:w="80" w:type="dxa"/>
            </w:tcMar>
            <w:vAlign w:val="top"/>
          </w:tcPr>
          <w:p>
            <w:r>
              <w:rPr>
                <w:sz w:val="17"/>
              </w:rPr>
              <w:t>Implement candle replay and option simulation with costs/slippage.</w:t>
            </w:r>
          </w:p>
        </w:tc>
        <w:tc>
          <w:tcPr>
            <w:tcW w:type="dxa" w:w="2088"/>
            <w:tcMar>
              <w:top w:w="80" w:type="dxa"/>
              <w:start w:w="80" w:type="dxa"/>
              <w:bottom w:w="80" w:type="dxa"/>
              <w:end w:w="80" w:type="dxa"/>
            </w:tcMar>
            <w:vAlign w:val="top"/>
          </w:tcPr>
          <w:p>
            <w:r>
              <w:rPr>
                <w:sz w:val="17"/>
              </w:rPr>
              <w:t>Reproducible reports generated.</w:t>
            </w:r>
          </w:p>
        </w:tc>
      </w:tr>
      <w:tr>
        <w:tc>
          <w:tcPr>
            <w:tcW w:type="dxa" w:w="792"/>
            <w:tcMar>
              <w:top w:w="80" w:type="dxa"/>
              <w:start w:w="80" w:type="dxa"/>
              <w:bottom w:w="80" w:type="dxa"/>
              <w:end w:w="80" w:type="dxa"/>
            </w:tcMar>
            <w:vAlign w:val="top"/>
          </w:tcPr>
          <w:p>
            <w:r>
              <w:rPr>
                <w:sz w:val="17"/>
              </w:rPr>
              <w:t>M7</w:t>
            </w:r>
          </w:p>
        </w:tc>
        <w:tc>
          <w:tcPr>
            <w:tcW w:type="dxa" w:w="1944"/>
            <w:tcMar>
              <w:top w:w="80" w:type="dxa"/>
              <w:start w:w="80" w:type="dxa"/>
              <w:bottom w:w="80" w:type="dxa"/>
              <w:end w:w="80" w:type="dxa"/>
            </w:tcMar>
            <w:vAlign w:val="top"/>
          </w:tcPr>
          <w:p>
            <w:r>
              <w:rPr>
                <w:sz w:val="17"/>
              </w:rPr>
              <w:t>Paper trader</w:t>
            </w:r>
          </w:p>
        </w:tc>
        <w:tc>
          <w:tcPr>
            <w:tcW w:type="dxa" w:w="5760"/>
            <w:tcMar>
              <w:top w:w="80" w:type="dxa"/>
              <w:start w:w="80" w:type="dxa"/>
              <w:bottom w:w="80" w:type="dxa"/>
              <w:end w:w="80" w:type="dxa"/>
            </w:tcMar>
            <w:vAlign w:val="top"/>
          </w:tcPr>
          <w:p>
            <w:r>
              <w:rPr>
                <w:sz w:val="17"/>
              </w:rPr>
              <w:t>Connect strategy + risk + persistence without live orders.</w:t>
            </w:r>
          </w:p>
        </w:tc>
        <w:tc>
          <w:tcPr>
            <w:tcW w:type="dxa" w:w="2088"/>
            <w:tcMar>
              <w:top w:w="80" w:type="dxa"/>
              <w:start w:w="80" w:type="dxa"/>
              <w:bottom w:w="80" w:type="dxa"/>
              <w:end w:w="80" w:type="dxa"/>
            </w:tcMar>
            <w:vAlign w:val="top"/>
          </w:tcPr>
          <w:p>
            <w:r>
              <w:rPr>
                <w:sz w:val="17"/>
              </w:rPr>
              <w:t>End-to-end paper session works.</w:t>
            </w:r>
          </w:p>
        </w:tc>
      </w:tr>
      <w:tr>
        <w:tc>
          <w:tcPr>
            <w:tcW w:type="dxa" w:w="792"/>
            <w:tcMar>
              <w:top w:w="80" w:type="dxa"/>
              <w:start w:w="80" w:type="dxa"/>
              <w:bottom w:w="80" w:type="dxa"/>
              <w:end w:w="80" w:type="dxa"/>
            </w:tcMar>
            <w:vAlign w:val="top"/>
          </w:tcPr>
          <w:p>
            <w:r>
              <w:rPr>
                <w:sz w:val="17"/>
              </w:rPr>
              <w:t>M8</w:t>
            </w:r>
          </w:p>
        </w:tc>
        <w:tc>
          <w:tcPr>
            <w:tcW w:type="dxa" w:w="1944"/>
            <w:tcMar>
              <w:top w:w="80" w:type="dxa"/>
              <w:start w:w="80" w:type="dxa"/>
              <w:bottom w:w="80" w:type="dxa"/>
              <w:end w:w="80" w:type="dxa"/>
            </w:tcMar>
            <w:vAlign w:val="top"/>
          </w:tcPr>
          <w:p>
            <w:r>
              <w:rPr>
                <w:sz w:val="17"/>
              </w:rPr>
              <w:t>Backend</w:t>
            </w:r>
          </w:p>
        </w:tc>
        <w:tc>
          <w:tcPr>
            <w:tcW w:type="dxa" w:w="5760"/>
            <w:tcMar>
              <w:top w:w="80" w:type="dxa"/>
              <w:start w:w="80" w:type="dxa"/>
              <w:bottom w:w="80" w:type="dxa"/>
              <w:end w:w="80" w:type="dxa"/>
            </w:tcMar>
            <w:vAlign w:val="top"/>
          </w:tcPr>
          <w:p>
            <w:r>
              <w:rPr>
                <w:sz w:val="17"/>
              </w:rPr>
              <w:t>FastAPI, PostgreSQL, migrations, auth, APIs, audit logs.</w:t>
            </w:r>
          </w:p>
        </w:tc>
        <w:tc>
          <w:tcPr>
            <w:tcW w:type="dxa" w:w="2088"/>
            <w:tcMar>
              <w:top w:w="80" w:type="dxa"/>
              <w:start w:w="80" w:type="dxa"/>
              <w:bottom w:w="80" w:type="dxa"/>
              <w:end w:w="80" w:type="dxa"/>
            </w:tcMar>
            <w:vAlign w:val="top"/>
          </w:tcPr>
          <w:p>
            <w:r>
              <w:rPr>
                <w:sz w:val="17"/>
              </w:rPr>
              <w:t>API integration tests pass.</w:t>
            </w:r>
          </w:p>
        </w:tc>
      </w:tr>
      <w:tr>
        <w:tc>
          <w:tcPr>
            <w:tcW w:type="dxa" w:w="792"/>
            <w:tcMar>
              <w:top w:w="80" w:type="dxa"/>
              <w:start w:w="80" w:type="dxa"/>
              <w:bottom w:w="80" w:type="dxa"/>
              <w:end w:w="80" w:type="dxa"/>
            </w:tcMar>
            <w:vAlign w:val="top"/>
          </w:tcPr>
          <w:p>
            <w:r>
              <w:rPr>
                <w:sz w:val="17"/>
              </w:rPr>
              <w:t>M9</w:t>
            </w:r>
          </w:p>
        </w:tc>
        <w:tc>
          <w:tcPr>
            <w:tcW w:type="dxa" w:w="1944"/>
            <w:tcMar>
              <w:top w:w="80" w:type="dxa"/>
              <w:start w:w="80" w:type="dxa"/>
              <w:bottom w:w="80" w:type="dxa"/>
              <w:end w:w="80" w:type="dxa"/>
            </w:tcMar>
            <w:vAlign w:val="top"/>
          </w:tcPr>
          <w:p>
            <w:r>
              <w:rPr>
                <w:sz w:val="17"/>
              </w:rPr>
              <w:t>Notifications</w:t>
            </w:r>
          </w:p>
        </w:tc>
        <w:tc>
          <w:tcPr>
            <w:tcW w:type="dxa" w:w="5760"/>
            <w:tcMar>
              <w:top w:w="80" w:type="dxa"/>
              <w:start w:w="80" w:type="dxa"/>
              <w:bottom w:w="80" w:type="dxa"/>
              <w:end w:w="80" w:type="dxa"/>
            </w:tcMar>
            <w:vAlign w:val="top"/>
          </w:tcPr>
          <w:p>
            <w:r>
              <w:rPr>
                <w:sz w:val="17"/>
              </w:rPr>
              <w:t>FCM + Twilio adapters, token persistence and delivery logs.</w:t>
            </w:r>
          </w:p>
        </w:tc>
        <w:tc>
          <w:tcPr>
            <w:tcW w:type="dxa" w:w="2088"/>
            <w:tcMar>
              <w:top w:w="80" w:type="dxa"/>
              <w:start w:w="80" w:type="dxa"/>
              <w:bottom w:w="80" w:type="dxa"/>
              <w:end w:w="80" w:type="dxa"/>
            </w:tcMar>
            <w:vAlign w:val="top"/>
          </w:tcPr>
          <w:p>
            <w:r>
              <w:rPr>
                <w:sz w:val="17"/>
              </w:rPr>
              <w:t>Notification tests pass.</w:t>
            </w:r>
          </w:p>
        </w:tc>
      </w:tr>
      <w:tr>
        <w:tc>
          <w:tcPr>
            <w:tcW w:type="dxa" w:w="792"/>
            <w:tcMar>
              <w:top w:w="80" w:type="dxa"/>
              <w:start w:w="80" w:type="dxa"/>
              <w:bottom w:w="80" w:type="dxa"/>
              <w:end w:w="80" w:type="dxa"/>
            </w:tcMar>
            <w:vAlign w:val="top"/>
          </w:tcPr>
          <w:p>
            <w:r>
              <w:rPr>
                <w:sz w:val="17"/>
              </w:rPr>
              <w:t>M10</w:t>
            </w:r>
          </w:p>
        </w:tc>
        <w:tc>
          <w:tcPr>
            <w:tcW w:type="dxa" w:w="1944"/>
            <w:tcMar>
              <w:top w:w="80" w:type="dxa"/>
              <w:start w:w="80" w:type="dxa"/>
              <w:bottom w:w="80" w:type="dxa"/>
              <w:end w:w="80" w:type="dxa"/>
            </w:tcMar>
            <w:vAlign w:val="top"/>
          </w:tcPr>
          <w:p>
            <w:r>
              <w:rPr>
                <w:sz w:val="17"/>
              </w:rPr>
              <w:t>Mobile</w:t>
            </w:r>
          </w:p>
        </w:tc>
        <w:tc>
          <w:tcPr>
            <w:tcW w:type="dxa" w:w="5760"/>
            <w:tcMar>
              <w:top w:w="80" w:type="dxa"/>
              <w:start w:w="80" w:type="dxa"/>
              <w:bottom w:w="80" w:type="dxa"/>
              <w:end w:w="80" w:type="dxa"/>
            </w:tcMar>
            <w:vAlign w:val="top"/>
          </w:tcPr>
          <w:p>
            <w:r>
              <w:rPr>
                <w:sz w:val="17"/>
              </w:rPr>
              <w:t>Fresh current Expo app, four screens, auth, APIs, FCM.</w:t>
            </w:r>
          </w:p>
        </w:tc>
        <w:tc>
          <w:tcPr>
            <w:tcW w:type="dxa" w:w="2088"/>
            <w:tcMar>
              <w:top w:w="80" w:type="dxa"/>
              <w:start w:w="80" w:type="dxa"/>
              <w:bottom w:w="80" w:type="dxa"/>
              <w:end w:w="80" w:type="dxa"/>
            </w:tcMar>
            <w:vAlign w:val="top"/>
          </w:tcPr>
          <w:p>
            <w:r>
              <w:rPr>
                <w:sz w:val="17"/>
              </w:rPr>
              <w:t>Android preview build installs and works.</w:t>
            </w:r>
          </w:p>
        </w:tc>
      </w:tr>
      <w:tr>
        <w:tc>
          <w:tcPr>
            <w:tcW w:type="dxa" w:w="792"/>
            <w:tcMar>
              <w:top w:w="80" w:type="dxa"/>
              <w:start w:w="80" w:type="dxa"/>
              <w:bottom w:w="80" w:type="dxa"/>
              <w:end w:w="80" w:type="dxa"/>
            </w:tcMar>
            <w:vAlign w:val="top"/>
          </w:tcPr>
          <w:p>
            <w:r>
              <w:rPr>
                <w:sz w:val="17"/>
              </w:rPr>
              <w:t>M11</w:t>
            </w:r>
          </w:p>
        </w:tc>
        <w:tc>
          <w:tcPr>
            <w:tcW w:type="dxa" w:w="1944"/>
            <w:tcMar>
              <w:top w:w="80" w:type="dxa"/>
              <w:start w:w="80" w:type="dxa"/>
              <w:bottom w:w="80" w:type="dxa"/>
              <w:end w:w="80" w:type="dxa"/>
            </w:tcMar>
            <w:vAlign w:val="top"/>
          </w:tcPr>
          <w:p>
            <w:r>
              <w:rPr>
                <w:sz w:val="17"/>
              </w:rPr>
              <w:t>Groww Cloud deployment</w:t>
            </w:r>
          </w:p>
        </w:tc>
        <w:tc>
          <w:tcPr>
            <w:tcW w:type="dxa" w:w="5760"/>
            <w:tcMar>
              <w:top w:w="80" w:type="dxa"/>
              <w:start w:w="80" w:type="dxa"/>
              <w:bottom w:w="80" w:type="dxa"/>
              <w:end w:w="80" w:type="dxa"/>
            </w:tcMar>
            <w:vAlign w:val="top"/>
          </w:tcPr>
          <w:p>
            <w:r>
              <w:rPr>
                <w:sz w:val="17"/>
              </w:rPr>
              <w:t>Deploy engine in SIGNAL/PAPER mode and verify scheduled scans.</w:t>
            </w:r>
          </w:p>
        </w:tc>
        <w:tc>
          <w:tcPr>
            <w:tcW w:type="dxa" w:w="2088"/>
            <w:tcMar>
              <w:top w:w="80" w:type="dxa"/>
              <w:start w:w="80" w:type="dxa"/>
              <w:bottom w:w="80" w:type="dxa"/>
              <w:end w:w="80" w:type="dxa"/>
            </w:tcMar>
            <w:vAlign w:val="top"/>
          </w:tcPr>
          <w:p>
            <w:r>
              <w:rPr>
                <w:sz w:val="17"/>
              </w:rPr>
              <w:t>Trading-day paper run is stable.</w:t>
            </w:r>
          </w:p>
        </w:tc>
      </w:tr>
      <w:tr>
        <w:tc>
          <w:tcPr>
            <w:tcW w:type="dxa" w:w="792"/>
            <w:tcMar>
              <w:top w:w="80" w:type="dxa"/>
              <w:start w:w="80" w:type="dxa"/>
              <w:bottom w:w="80" w:type="dxa"/>
              <w:end w:w="80" w:type="dxa"/>
            </w:tcMar>
            <w:vAlign w:val="top"/>
          </w:tcPr>
          <w:p>
            <w:r>
              <w:rPr>
                <w:sz w:val="17"/>
              </w:rPr>
              <w:t>M12</w:t>
            </w:r>
          </w:p>
        </w:tc>
        <w:tc>
          <w:tcPr>
            <w:tcW w:type="dxa" w:w="1944"/>
            <w:tcMar>
              <w:top w:w="80" w:type="dxa"/>
              <w:start w:w="80" w:type="dxa"/>
              <w:bottom w:w="80" w:type="dxa"/>
              <w:end w:w="80" w:type="dxa"/>
            </w:tcMar>
            <w:vAlign w:val="top"/>
          </w:tcPr>
          <w:p>
            <w:r>
              <w:rPr>
                <w:sz w:val="17"/>
              </w:rPr>
              <w:t>Live execution flag</w:t>
            </w:r>
          </w:p>
        </w:tc>
        <w:tc>
          <w:tcPr>
            <w:tcW w:type="dxa" w:w="5760"/>
            <w:tcMar>
              <w:top w:w="80" w:type="dxa"/>
              <w:start w:w="80" w:type="dxa"/>
              <w:bottom w:w="80" w:type="dxa"/>
              <w:end w:w="80" w:type="dxa"/>
            </w:tcMar>
            <w:vAlign w:val="top"/>
          </w:tcPr>
          <w:p>
            <w:r>
              <w:rPr>
                <w:sz w:val="17"/>
              </w:rPr>
              <w:t>Implement broker orders, fills, reconciliation; keep disabled by default.</w:t>
            </w:r>
          </w:p>
        </w:tc>
        <w:tc>
          <w:tcPr>
            <w:tcW w:type="dxa" w:w="2088"/>
            <w:tcMar>
              <w:top w:w="80" w:type="dxa"/>
              <w:start w:w="80" w:type="dxa"/>
              <w:bottom w:w="80" w:type="dxa"/>
              <w:end w:w="80" w:type="dxa"/>
            </w:tcMar>
            <w:vAlign w:val="top"/>
          </w:tcPr>
          <w:p>
            <w:r>
              <w:rPr>
                <w:sz w:val="17"/>
              </w:rPr>
              <w:t>Only enabled after explicit acceptance checklist.</w:t>
            </w:r>
          </w:p>
        </w:tc>
      </w:tr>
      <w:tr>
        <w:tc>
          <w:tcPr>
            <w:tcW w:type="dxa" w:w="792"/>
            <w:tcMar>
              <w:top w:w="80" w:type="dxa"/>
              <w:start w:w="80" w:type="dxa"/>
              <w:bottom w:w="80" w:type="dxa"/>
              <w:end w:w="80" w:type="dxa"/>
            </w:tcMar>
            <w:vAlign w:val="top"/>
          </w:tcPr>
          <w:p>
            <w:r>
              <w:rPr>
                <w:sz w:val="17"/>
              </w:rPr>
              <w:t>M13</w:t>
            </w:r>
          </w:p>
        </w:tc>
        <w:tc>
          <w:tcPr>
            <w:tcW w:type="dxa" w:w="1944"/>
            <w:tcMar>
              <w:top w:w="80" w:type="dxa"/>
              <w:start w:w="80" w:type="dxa"/>
              <w:bottom w:w="80" w:type="dxa"/>
              <w:end w:w="80" w:type="dxa"/>
            </w:tcMar>
            <w:vAlign w:val="top"/>
          </w:tcPr>
          <w:p>
            <w:r>
              <w:rPr>
                <w:sz w:val="17"/>
              </w:rPr>
              <w:t>Production hardening</w:t>
            </w:r>
          </w:p>
        </w:tc>
        <w:tc>
          <w:tcPr>
            <w:tcW w:type="dxa" w:w="5760"/>
            <w:tcMar>
              <w:top w:w="80" w:type="dxa"/>
              <w:start w:w="80" w:type="dxa"/>
              <w:bottom w:w="80" w:type="dxa"/>
              <w:end w:w="80" w:type="dxa"/>
            </w:tcMar>
            <w:vAlign w:val="top"/>
          </w:tcPr>
          <w:p>
            <w:r>
              <w:rPr>
                <w:sz w:val="17"/>
              </w:rPr>
              <w:t>Backups, monitoring, runbooks, security review, disaster recovery.</w:t>
            </w:r>
          </w:p>
        </w:tc>
        <w:tc>
          <w:tcPr>
            <w:tcW w:type="dxa" w:w="2088"/>
            <w:tcMar>
              <w:top w:w="80" w:type="dxa"/>
              <w:start w:w="80" w:type="dxa"/>
              <w:bottom w:w="80" w:type="dxa"/>
              <w:end w:w="80" w:type="dxa"/>
            </w:tcMar>
            <w:vAlign w:val="top"/>
          </w:tcPr>
          <w:p>
            <w:r>
              <w:rPr>
                <w:sz w:val="17"/>
              </w:rPr>
              <w:t>Production checklist complete.</w:t>
            </w:r>
          </w:p>
        </w:tc>
      </w:tr>
    </w:tbl>
    <w:p>
      <w:pPr>
        <w:spacing w:after="60"/>
      </w:pPr>
    </w:p>
    <w:p>
      <w:pPr>
        <w:pStyle w:val="Heading2"/>
      </w:pPr>
      <w:r>
        <w:t>17.1 Codex operating rules</w:t>
      </w:r>
    </w:p>
    <w:p>
      <w:pPr>
        <w:pStyle w:val="ListBullet"/>
        <w:spacing w:after="40"/>
      </w:pPr>
      <w:r>
        <w:t>Read existing code before modifying it.</w:t>
      </w:r>
    </w:p>
    <w:p>
      <w:pPr>
        <w:pStyle w:val="ListBullet"/>
        <w:spacing w:after="40"/>
      </w:pPr>
      <w:r>
        <w:t>Prefer small commits/diffs.</w:t>
      </w:r>
    </w:p>
    <w:p>
      <w:pPr>
        <w:pStyle w:val="ListBullet"/>
        <w:spacing w:after="40"/>
      </w:pPr>
      <w:r>
        <w:t>Never silently change strategy thresholds.</w:t>
      </w:r>
    </w:p>
    <w:p>
      <w:pPr>
        <w:pStyle w:val="ListBullet"/>
        <w:spacing w:after="40"/>
      </w:pPr>
      <w:r>
        <w:t>Never silently replace a data source.</w:t>
      </w:r>
    </w:p>
    <w:p>
      <w:pPr>
        <w:pStyle w:val="ListBullet"/>
        <w:spacing w:after="40"/>
      </w:pPr>
      <w:r>
        <w:t>Add tests before changing indicator formulas when feasible.</w:t>
      </w:r>
    </w:p>
    <w:p>
      <w:pPr>
        <w:pStyle w:val="ListBullet"/>
        <w:spacing w:after="40"/>
      </w:pPr>
      <w:r>
        <w:t>Keep broker adapters behind interfaces so the strategy can be tested offline.</w:t>
      </w:r>
    </w:p>
    <w:p>
      <w:pPr>
        <w:pStyle w:val="ListBullet"/>
        <w:spacing w:after="40"/>
      </w:pPr>
      <w:r>
        <w:t>No live order calls in unit/integration tests.</w:t>
      </w:r>
    </w:p>
    <w:p>
      <w:pPr>
        <w:pStyle w:val="ListBullet"/>
        <w:spacing w:after="40"/>
      </w:pPr>
      <w:r>
        <w:t>Any new environment variable must be documented in .env.example and deployment docs.</w:t>
      </w:r>
    </w:p>
    <w:p>
      <w:pPr>
        <w:pStyle w:val="ListBullet"/>
        <w:spacing w:after="40"/>
      </w:pPr>
      <w:r>
        <w:t>Any API contract change must update both backend schemas/tests and mobile client code.</w:t>
      </w:r>
    </w:p>
    <w:p>
      <w:pPr>
        <w:pStyle w:val="ListBullet"/>
        <w:spacing w:after="40"/>
      </w:pPr>
      <w:r>
        <w:t>No secrets in source control.</w:t>
      </w:r>
    </w:p>
    <w:p>
      <w:pPr>
        <w:pStyle w:val="ListBullet"/>
        <w:spacing w:after="40"/>
      </w:pPr>
      <w:r>
        <w:t>Every milestone must include a runnable command and test result in the milestone notes.</w:t>
      </w:r>
    </w:p>
    <w:p>
      <w:pPr>
        <w:pStyle w:val="Heading1"/>
      </w:pPr>
      <w:r>
        <w:t>18. Acceptance criteria / Definition of Done</w:t>
      </w:r>
    </w:p>
    <w:p>
      <w:pPr>
        <w:pStyle w:val="ListBullet"/>
        <w:spacing w:after="40"/>
      </w:pPr>
      <w:r>
        <w:t>Code installs from a clean machine using documented commands.</w:t>
      </w:r>
    </w:p>
    <w:p>
      <w:pPr>
        <w:pStyle w:val="ListBullet"/>
        <w:spacing w:after="40"/>
      </w:pPr>
      <w:r>
        <w:t>Current Groww SDK is used; no deprecated prototype API remains in production path.</w:t>
      </w:r>
    </w:p>
    <w:p>
      <w:pPr>
        <w:pStyle w:val="ListBullet"/>
        <w:spacing w:after="40"/>
      </w:pPr>
      <w:r>
        <w:t>Five required timeframes are explicitly required for multi-timeframe cases.</w:t>
      </w:r>
    </w:p>
    <w:p>
      <w:pPr>
        <w:pStyle w:val="ListBullet"/>
        <w:spacing w:after="40"/>
      </w:pPr>
      <w:r>
        <w:t>All six cases have boundary-condition tests.</w:t>
      </w:r>
    </w:p>
    <w:p>
      <w:pPr>
        <w:pStyle w:val="ListBullet"/>
        <w:spacing w:after="40"/>
      </w:pPr>
      <w:r>
        <w:t>PCR definition and source are documented and testable.</w:t>
      </w:r>
    </w:p>
    <w:p>
      <w:pPr>
        <w:pStyle w:val="ListBullet"/>
        <w:spacing w:after="40"/>
      </w:pPr>
      <w:r>
        <w:t>Concrete option contract selection is implemented.</w:t>
      </w:r>
    </w:p>
    <w:p>
      <w:pPr>
        <w:pStyle w:val="ListBullet"/>
        <w:spacing w:after="40"/>
      </w:pPr>
      <w:r>
        <w:t>Risk controls are enforced server-side/engine-side.</w:t>
      </w:r>
    </w:p>
    <w:p>
      <w:pPr>
        <w:pStyle w:val="ListBullet"/>
        <w:spacing w:after="40"/>
      </w:pPr>
      <w:r>
        <w:t>Ignore/Confirm transitions are persistent and idempotent.</w:t>
      </w:r>
    </w:p>
    <w:p>
      <w:pPr>
        <w:pStyle w:val="ListBullet"/>
        <w:spacing w:after="40"/>
      </w:pPr>
      <w:r>
        <w:t>Positions and P&amp;L derive from real or simulated fills, not placeholders.</w:t>
      </w:r>
    </w:p>
    <w:p>
      <w:pPr>
        <w:pStyle w:val="ListBullet"/>
        <w:spacing w:after="40"/>
      </w:pPr>
      <w:r>
        <w:t>PostgreSQL is the authoritative state store.</w:t>
      </w:r>
    </w:p>
    <w:p>
      <w:pPr>
        <w:pStyle w:val="ListBullet"/>
        <w:spacing w:after="40"/>
      </w:pPr>
      <w:r>
        <w:t>Backend endpoints require authentication where appropriate.</w:t>
      </w:r>
    </w:p>
    <w:p>
      <w:pPr>
        <w:pStyle w:val="ListBullet"/>
        <w:spacing w:after="40"/>
      </w:pPr>
      <w:r>
        <w:t>FCM tokens are persisted and invalid tokens are handled.</w:t>
      </w:r>
    </w:p>
    <w:p>
      <w:pPr>
        <w:pStyle w:val="ListBullet"/>
        <w:spacing w:after="40"/>
      </w:pPr>
      <w:r>
        <w:t>Mobile app is rebuilt on a current Expo baseline.</w:t>
      </w:r>
    </w:p>
    <w:p>
      <w:pPr>
        <w:pStyle w:val="ListBullet"/>
        <w:spacing w:after="40"/>
      </w:pPr>
      <w:r>
        <w:t>Production API uses HTTPS only.</w:t>
      </w:r>
    </w:p>
    <w:p>
      <w:pPr>
        <w:pStyle w:val="ListBullet"/>
        <w:spacing w:after="40"/>
      </w:pPr>
      <w:r>
        <w:t>Automated tests pass.</w:t>
      </w:r>
    </w:p>
    <w:p>
      <w:pPr>
        <w:pStyle w:val="ListBullet"/>
        <w:spacing w:after="40"/>
      </w:pPr>
      <w:r>
        <w:t>Backtest is reproducible from fixed data snapshots.</w:t>
      </w:r>
    </w:p>
    <w:p>
      <w:pPr>
        <w:pStyle w:val="ListBullet"/>
        <w:spacing w:after="40"/>
      </w:pPr>
      <w:r>
        <w:t>Paper trading completes without state corruption after service restart.</w:t>
      </w:r>
    </w:p>
    <w:p>
      <w:pPr>
        <w:pStyle w:val="ListBullet"/>
        <w:spacing w:after="40"/>
      </w:pPr>
      <w:r>
        <w:t>Broker reconciliation detects and reports mismatches.</w:t>
      </w:r>
    </w:p>
    <w:p>
      <w:pPr>
        <w:pStyle w:val="ListBullet"/>
        <w:spacing w:after="40"/>
      </w:pPr>
      <w:r>
        <w:t>Live order feature is disabled by default and controlled by a kill switch.</w:t>
      </w:r>
    </w:p>
    <w:p>
      <w:pPr>
        <w:pStyle w:val="ListBullet"/>
        <w:spacing w:after="40"/>
      </w:pPr>
      <w:r>
        <w:t>Runbooks exist for broker/API failure, DB failure, notification failure and emergency stop.</w:t>
      </w:r>
    </w:p>
    <w:p>
      <w:pPr>
        <w:pStyle w:val="Heading1"/>
      </w:pPr>
      <w:r>
        <w:t>19. Risk register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tcMar>
              <w:top w:w="80" w:type="dxa"/>
              <w:start w:w="80" w:type="dxa"/>
              <w:bottom w:w="80" w:type="dxa"/>
              <w:end w:w="80" w:type="dxa"/>
            </w:tcMar>
            <w:vAlign w:val="center"/>
          </w:tcPr>
          <w:p>
            <w:r>
              <w:rPr>
                <w:b/>
                <w:color w:val="FFFFFF"/>
                <w:sz w:val="18"/>
              </w:rPr>
              <w:t>Risk</w:t>
            </w:r>
          </w:p>
        </w:tc>
        <w:tc>
          <w:tcPr>
            <w:tcW w:type="dxa" w:w="3389"/>
            <w:shd w:fill="1F4E78"/>
            <w:tcMar>
              <w:top w:w="80" w:type="dxa"/>
              <w:start w:w="80" w:type="dxa"/>
              <w:bottom w:w="80" w:type="dxa"/>
              <w:end w:w="80" w:type="dxa"/>
            </w:tcMar>
            <w:vAlign w:val="center"/>
          </w:tcPr>
          <w:p>
            <w:r>
              <w:rPr>
                <w:b/>
                <w:color w:val="FFFFFF"/>
                <w:sz w:val="18"/>
              </w:rPr>
              <w:t>Impact</w:t>
            </w:r>
          </w:p>
        </w:tc>
        <w:tc>
          <w:tcPr>
            <w:tcW w:type="dxa" w:w="3389"/>
            <w:shd w:fill="1F4E78"/>
            <w:tcMar>
              <w:top w:w="80" w:type="dxa"/>
              <w:start w:w="80" w:type="dxa"/>
              <w:bottom w:w="80" w:type="dxa"/>
              <w:end w:w="80" w:type="dxa"/>
            </w:tcMar>
            <w:vAlign w:val="center"/>
          </w:tcPr>
          <w:p>
            <w:r>
              <w:rPr>
                <w:b/>
                <w:color w:val="FFFFFF"/>
                <w:sz w:val="18"/>
              </w:rPr>
              <w:t>Mitigation</w:t>
            </w:r>
          </w:p>
        </w:tc>
      </w:tr>
      <w:tr>
        <w:tc>
          <w:tcPr>
            <w:tcW w:type="dxa" w:w="3389"/>
            <w:tcMar>
              <w:top w:w="80" w:type="dxa"/>
              <w:start w:w="80" w:type="dxa"/>
              <w:bottom w:w="80" w:type="dxa"/>
              <w:end w:w="80" w:type="dxa"/>
            </w:tcMar>
            <w:vAlign w:val="top"/>
          </w:tcPr>
          <w:p>
            <w:r>
              <w:rPr>
                <w:sz w:val="17"/>
              </w:rPr>
              <w:t>Strategy not profitable</w:t>
            </w:r>
          </w:p>
        </w:tc>
        <w:tc>
          <w:tcPr>
            <w:tcW w:type="dxa" w:w="3389"/>
            <w:tcMar>
              <w:top w:w="80" w:type="dxa"/>
              <w:start w:w="80" w:type="dxa"/>
              <w:bottom w:w="80" w:type="dxa"/>
              <w:end w:w="80" w:type="dxa"/>
            </w:tcMar>
            <w:vAlign w:val="top"/>
          </w:tcPr>
          <w:p>
            <w:r>
              <w:rPr>
                <w:sz w:val="17"/>
              </w:rPr>
              <w:t>Capital loss</w:t>
            </w:r>
          </w:p>
        </w:tc>
        <w:tc>
          <w:tcPr>
            <w:tcW w:type="dxa" w:w="3389"/>
            <w:tcMar>
              <w:top w:w="80" w:type="dxa"/>
              <w:start w:w="80" w:type="dxa"/>
              <w:bottom w:w="80" w:type="dxa"/>
              <w:end w:w="80" w:type="dxa"/>
            </w:tcMar>
            <w:vAlign w:val="top"/>
          </w:tcPr>
          <w:p>
            <w:r>
              <w:rPr>
                <w:sz w:val="17"/>
              </w:rPr>
              <w:t>Backtest, out-of-sample validation, paper trading, small controlled rollout</w:t>
            </w:r>
          </w:p>
        </w:tc>
      </w:tr>
      <w:tr>
        <w:tc>
          <w:tcPr>
            <w:tcW w:type="dxa" w:w="3389"/>
            <w:tcMar>
              <w:top w:w="80" w:type="dxa"/>
              <w:start w:w="80" w:type="dxa"/>
              <w:bottom w:w="80" w:type="dxa"/>
              <w:end w:w="80" w:type="dxa"/>
            </w:tcMar>
            <w:vAlign w:val="top"/>
          </w:tcPr>
          <w:p>
            <w:r>
              <w:rPr>
                <w:sz w:val="17"/>
              </w:rPr>
              <w:t>Incorrect indicator formula</w:t>
            </w:r>
          </w:p>
        </w:tc>
        <w:tc>
          <w:tcPr>
            <w:tcW w:type="dxa" w:w="3389"/>
            <w:tcMar>
              <w:top w:w="80" w:type="dxa"/>
              <w:start w:w="80" w:type="dxa"/>
              <w:bottom w:w="80" w:type="dxa"/>
              <w:end w:w="80" w:type="dxa"/>
            </w:tcMar>
            <w:vAlign w:val="top"/>
          </w:tcPr>
          <w:p>
            <w:r>
              <w:rPr>
                <w:sz w:val="17"/>
              </w:rPr>
              <w:t>False signals</w:t>
            </w:r>
          </w:p>
        </w:tc>
        <w:tc>
          <w:tcPr>
            <w:tcW w:type="dxa" w:w="3389"/>
            <w:tcMar>
              <w:top w:w="80" w:type="dxa"/>
              <w:start w:w="80" w:type="dxa"/>
              <w:bottom w:w="80" w:type="dxa"/>
              <w:end w:w="80" w:type="dxa"/>
            </w:tcMar>
            <w:vAlign w:val="top"/>
          </w:tcPr>
          <w:p>
            <w:r>
              <w:rPr>
                <w:sz w:val="17"/>
              </w:rPr>
              <w:t>Reference datasets and unit tests</w:t>
            </w:r>
          </w:p>
        </w:tc>
      </w:tr>
      <w:tr>
        <w:tc>
          <w:tcPr>
            <w:tcW w:type="dxa" w:w="3389"/>
            <w:tcMar>
              <w:top w:w="80" w:type="dxa"/>
              <w:start w:w="80" w:type="dxa"/>
              <w:bottom w:w="80" w:type="dxa"/>
              <w:end w:w="80" w:type="dxa"/>
            </w:tcMar>
            <w:vAlign w:val="top"/>
          </w:tcPr>
          <w:p>
            <w:r>
              <w:rPr>
                <w:sz w:val="17"/>
              </w:rPr>
              <w:t>Broker API change</w:t>
            </w:r>
          </w:p>
        </w:tc>
        <w:tc>
          <w:tcPr>
            <w:tcW w:type="dxa" w:w="3389"/>
            <w:tcMar>
              <w:top w:w="80" w:type="dxa"/>
              <w:start w:w="80" w:type="dxa"/>
              <w:bottom w:w="80" w:type="dxa"/>
              <w:end w:w="80" w:type="dxa"/>
            </w:tcMar>
            <w:vAlign w:val="top"/>
          </w:tcPr>
          <w:p>
            <w:r>
              <w:rPr>
                <w:sz w:val="17"/>
              </w:rPr>
              <w:t>System outage</w:t>
            </w:r>
          </w:p>
        </w:tc>
        <w:tc>
          <w:tcPr>
            <w:tcW w:type="dxa" w:w="3389"/>
            <w:tcMar>
              <w:top w:w="80" w:type="dxa"/>
              <w:start w:w="80" w:type="dxa"/>
              <w:bottom w:w="80" w:type="dxa"/>
              <w:end w:w="80" w:type="dxa"/>
            </w:tcMar>
            <w:vAlign w:val="top"/>
          </w:tcPr>
          <w:p>
            <w:r>
              <w:rPr>
                <w:sz w:val="17"/>
              </w:rPr>
              <w:t>Adapter layer + version pinning + changelog monitoring</w:t>
            </w:r>
          </w:p>
        </w:tc>
      </w:tr>
      <w:tr>
        <w:tc>
          <w:tcPr>
            <w:tcW w:type="dxa" w:w="3389"/>
            <w:tcMar>
              <w:top w:w="80" w:type="dxa"/>
              <w:start w:w="80" w:type="dxa"/>
              <w:bottom w:w="80" w:type="dxa"/>
              <w:end w:w="80" w:type="dxa"/>
            </w:tcMar>
            <w:vAlign w:val="top"/>
          </w:tcPr>
          <w:p>
            <w:r>
              <w:rPr>
                <w:sz w:val="17"/>
              </w:rPr>
              <w:t>Data outage/staleness</w:t>
            </w:r>
          </w:p>
        </w:tc>
        <w:tc>
          <w:tcPr>
            <w:tcW w:type="dxa" w:w="3389"/>
            <w:tcMar>
              <w:top w:w="80" w:type="dxa"/>
              <w:start w:w="80" w:type="dxa"/>
              <w:bottom w:w="80" w:type="dxa"/>
              <w:end w:w="80" w:type="dxa"/>
            </w:tcMar>
            <w:vAlign w:val="top"/>
          </w:tcPr>
          <w:p>
            <w:r>
              <w:rPr>
                <w:sz w:val="17"/>
              </w:rPr>
              <w:t>Bad signals</w:t>
            </w:r>
          </w:p>
        </w:tc>
        <w:tc>
          <w:tcPr>
            <w:tcW w:type="dxa" w:w="3389"/>
            <w:tcMar>
              <w:top w:w="80" w:type="dxa"/>
              <w:start w:w="80" w:type="dxa"/>
              <w:bottom w:w="80" w:type="dxa"/>
              <w:end w:w="80" w:type="dxa"/>
            </w:tcMar>
            <w:vAlign w:val="top"/>
          </w:tcPr>
          <w:p>
            <w:r>
              <w:rPr>
                <w:sz w:val="17"/>
              </w:rPr>
              <w:t>Freshness checks; NO_SIGNAL on stale data</w:t>
            </w:r>
          </w:p>
        </w:tc>
      </w:tr>
      <w:tr>
        <w:tc>
          <w:tcPr>
            <w:tcW w:type="dxa" w:w="3389"/>
            <w:tcMar>
              <w:top w:w="80" w:type="dxa"/>
              <w:start w:w="80" w:type="dxa"/>
              <w:bottom w:w="80" w:type="dxa"/>
              <w:end w:w="80" w:type="dxa"/>
            </w:tcMar>
            <w:vAlign w:val="top"/>
          </w:tcPr>
          <w:p>
            <w:r>
              <w:rPr>
                <w:sz w:val="17"/>
              </w:rPr>
              <w:t>Duplicate orders</w:t>
            </w:r>
          </w:p>
        </w:tc>
        <w:tc>
          <w:tcPr>
            <w:tcW w:type="dxa" w:w="3389"/>
            <w:tcMar>
              <w:top w:w="80" w:type="dxa"/>
              <w:start w:w="80" w:type="dxa"/>
              <w:bottom w:w="80" w:type="dxa"/>
              <w:end w:w="80" w:type="dxa"/>
            </w:tcMar>
            <w:vAlign w:val="top"/>
          </w:tcPr>
          <w:p>
            <w:r>
              <w:rPr>
                <w:sz w:val="17"/>
              </w:rPr>
              <w:t>Excess exposure</w:t>
            </w:r>
          </w:p>
        </w:tc>
        <w:tc>
          <w:tcPr>
            <w:tcW w:type="dxa" w:w="3389"/>
            <w:tcMar>
              <w:top w:w="80" w:type="dxa"/>
              <w:start w:w="80" w:type="dxa"/>
              <w:bottom w:w="80" w:type="dxa"/>
              <w:end w:w="80" w:type="dxa"/>
            </w:tcMar>
            <w:vAlign w:val="top"/>
          </w:tcPr>
          <w:p>
            <w:r>
              <w:rPr>
                <w:sz w:val="17"/>
              </w:rPr>
              <w:t>Idempotency keys + state machine + reconciliation</w:t>
            </w:r>
          </w:p>
        </w:tc>
      </w:tr>
      <w:tr>
        <w:tc>
          <w:tcPr>
            <w:tcW w:type="dxa" w:w="3389"/>
            <w:tcMar>
              <w:top w:w="80" w:type="dxa"/>
              <w:start w:w="80" w:type="dxa"/>
              <w:bottom w:w="80" w:type="dxa"/>
              <w:end w:w="80" w:type="dxa"/>
            </w:tcMar>
            <w:vAlign w:val="top"/>
          </w:tcPr>
          <w:p>
            <w:r>
              <w:rPr>
                <w:sz w:val="17"/>
              </w:rPr>
              <w:t>Mobile confirmation latency</w:t>
            </w:r>
          </w:p>
        </w:tc>
        <w:tc>
          <w:tcPr>
            <w:tcW w:type="dxa" w:w="3389"/>
            <w:tcMar>
              <w:top w:w="80" w:type="dxa"/>
              <w:start w:w="80" w:type="dxa"/>
              <w:bottom w:w="80" w:type="dxa"/>
              <w:end w:w="80" w:type="dxa"/>
            </w:tcMar>
            <w:vAlign w:val="top"/>
          </w:tcPr>
          <w:p>
            <w:r>
              <w:rPr>
                <w:sz w:val="17"/>
              </w:rPr>
              <w:t>Slippage</w:t>
            </w:r>
          </w:p>
        </w:tc>
        <w:tc>
          <w:tcPr>
            <w:tcW w:type="dxa" w:w="3389"/>
            <w:tcMar>
              <w:top w:w="80" w:type="dxa"/>
              <w:start w:w="80" w:type="dxa"/>
              <w:bottom w:w="80" w:type="dxa"/>
              <w:end w:w="80" w:type="dxa"/>
            </w:tcMar>
            <w:vAlign w:val="top"/>
          </w:tcPr>
          <w:p>
            <w:r>
              <w:rPr>
                <w:sz w:val="17"/>
              </w:rPr>
              <w:t>Record signal and decision timestamps; enforce validity window</w:t>
            </w:r>
          </w:p>
        </w:tc>
      </w:tr>
      <w:tr>
        <w:tc>
          <w:tcPr>
            <w:tcW w:type="dxa" w:w="3389"/>
            <w:tcMar>
              <w:top w:w="80" w:type="dxa"/>
              <w:start w:w="80" w:type="dxa"/>
              <w:bottom w:w="80" w:type="dxa"/>
              <w:end w:w="80" w:type="dxa"/>
            </w:tcMar>
            <w:vAlign w:val="top"/>
          </w:tcPr>
          <w:p>
            <w:r>
              <w:rPr>
                <w:sz w:val="17"/>
              </w:rPr>
              <w:t>Wrong option contract</w:t>
            </w:r>
          </w:p>
        </w:tc>
        <w:tc>
          <w:tcPr>
            <w:tcW w:type="dxa" w:w="3389"/>
            <w:tcMar>
              <w:top w:w="80" w:type="dxa"/>
              <w:start w:w="80" w:type="dxa"/>
              <w:bottom w:w="80" w:type="dxa"/>
              <w:end w:w="80" w:type="dxa"/>
            </w:tcMar>
            <w:vAlign w:val="top"/>
          </w:tcPr>
          <w:p>
            <w:r>
              <w:rPr>
                <w:sz w:val="17"/>
              </w:rPr>
              <w:t>Wrong risk profile</w:t>
            </w:r>
          </w:p>
        </w:tc>
        <w:tc>
          <w:tcPr>
            <w:tcW w:type="dxa" w:w="3389"/>
            <w:tcMar>
              <w:top w:w="80" w:type="dxa"/>
              <w:start w:w="80" w:type="dxa"/>
              <w:bottom w:w="80" w:type="dxa"/>
              <w:end w:w="80" w:type="dxa"/>
            </w:tcMar>
            <w:vAlign w:val="top"/>
          </w:tcPr>
          <w:p>
            <w:r>
              <w:rPr>
                <w:sz w:val="17"/>
              </w:rPr>
              <w:t>Instrument master + selector tests</w:t>
            </w:r>
          </w:p>
        </w:tc>
      </w:tr>
      <w:tr>
        <w:tc>
          <w:tcPr>
            <w:tcW w:type="dxa" w:w="3389"/>
            <w:tcMar>
              <w:top w:w="80" w:type="dxa"/>
              <w:start w:w="80" w:type="dxa"/>
              <w:bottom w:w="80" w:type="dxa"/>
              <w:end w:w="80" w:type="dxa"/>
            </w:tcMar>
            <w:vAlign w:val="top"/>
          </w:tcPr>
          <w:p>
            <w:r>
              <w:rPr>
                <w:sz w:val="17"/>
              </w:rPr>
              <w:t>Backend compromise</w:t>
            </w:r>
          </w:p>
        </w:tc>
        <w:tc>
          <w:tcPr>
            <w:tcW w:type="dxa" w:w="3389"/>
            <w:tcMar>
              <w:top w:w="80" w:type="dxa"/>
              <w:start w:w="80" w:type="dxa"/>
              <w:bottom w:w="80" w:type="dxa"/>
              <w:end w:w="80" w:type="dxa"/>
            </w:tcMar>
            <w:vAlign w:val="top"/>
          </w:tcPr>
          <w:p>
            <w:r>
              <w:rPr>
                <w:sz w:val="17"/>
              </w:rPr>
              <w:t>Trading/security impact</w:t>
            </w:r>
          </w:p>
        </w:tc>
        <w:tc>
          <w:tcPr>
            <w:tcW w:type="dxa" w:w="3389"/>
            <w:tcMar>
              <w:top w:w="80" w:type="dxa"/>
              <w:start w:w="80" w:type="dxa"/>
              <w:bottom w:w="80" w:type="dxa"/>
              <w:end w:w="80" w:type="dxa"/>
            </w:tcMar>
            <w:vAlign w:val="top"/>
          </w:tcPr>
          <w:p>
            <w:r>
              <w:rPr>
                <w:sz w:val="17"/>
              </w:rPr>
              <w:t>Auth, TLS, rate limits, secrets isolation, audit logs</w:t>
            </w:r>
          </w:p>
        </w:tc>
      </w:tr>
      <w:tr>
        <w:tc>
          <w:tcPr>
            <w:tcW w:type="dxa" w:w="3389"/>
            <w:tcMar>
              <w:top w:w="80" w:type="dxa"/>
              <w:start w:w="80" w:type="dxa"/>
              <w:bottom w:w="80" w:type="dxa"/>
              <w:end w:w="80" w:type="dxa"/>
            </w:tcMar>
            <w:vAlign w:val="top"/>
          </w:tcPr>
          <w:p>
            <w:r>
              <w:rPr>
                <w:sz w:val="17"/>
              </w:rPr>
              <w:t>DB loss</w:t>
            </w:r>
          </w:p>
        </w:tc>
        <w:tc>
          <w:tcPr>
            <w:tcW w:type="dxa" w:w="3389"/>
            <w:tcMar>
              <w:top w:w="80" w:type="dxa"/>
              <w:start w:w="80" w:type="dxa"/>
              <w:bottom w:w="80" w:type="dxa"/>
              <w:end w:w="80" w:type="dxa"/>
            </w:tcMar>
            <w:vAlign w:val="top"/>
          </w:tcPr>
          <w:p>
            <w:r>
              <w:rPr>
                <w:sz w:val="17"/>
              </w:rPr>
              <w:t>State/reconciliation failure</w:t>
            </w:r>
          </w:p>
        </w:tc>
        <w:tc>
          <w:tcPr>
            <w:tcW w:type="dxa" w:w="3389"/>
            <w:tcMar>
              <w:top w:w="80" w:type="dxa"/>
              <w:start w:w="80" w:type="dxa"/>
              <w:bottom w:w="80" w:type="dxa"/>
              <w:end w:w="80" w:type="dxa"/>
            </w:tcMar>
            <w:vAlign w:val="top"/>
          </w:tcPr>
          <w:p>
            <w:r>
              <w:rPr>
                <w:sz w:val="17"/>
              </w:rPr>
              <w:t>Backups + broker reconciliation</w:t>
            </w:r>
          </w:p>
        </w:tc>
      </w:tr>
      <w:tr>
        <w:tc>
          <w:tcPr>
            <w:tcW w:type="dxa" w:w="3389"/>
            <w:tcMar>
              <w:top w:w="80" w:type="dxa"/>
              <w:start w:w="80" w:type="dxa"/>
              <w:bottom w:w="80" w:type="dxa"/>
              <w:end w:w="80" w:type="dxa"/>
            </w:tcMar>
            <w:vAlign w:val="top"/>
          </w:tcPr>
          <w:p>
            <w:r>
              <w:rPr>
                <w:sz w:val="17"/>
              </w:rPr>
              <w:t>Notification failure</w:t>
            </w:r>
          </w:p>
        </w:tc>
        <w:tc>
          <w:tcPr>
            <w:tcW w:type="dxa" w:w="3389"/>
            <w:tcMar>
              <w:top w:w="80" w:type="dxa"/>
              <w:start w:w="80" w:type="dxa"/>
              <w:bottom w:w="80" w:type="dxa"/>
              <w:end w:w="80" w:type="dxa"/>
            </w:tcMar>
            <w:vAlign w:val="top"/>
          </w:tcPr>
          <w:p>
            <w:r>
              <w:rPr>
                <w:sz w:val="17"/>
              </w:rPr>
              <w:t>Missed alert</w:t>
            </w:r>
          </w:p>
        </w:tc>
        <w:tc>
          <w:tcPr>
            <w:tcW w:type="dxa" w:w="3389"/>
            <w:tcMar>
              <w:top w:w="80" w:type="dxa"/>
              <w:start w:w="80" w:type="dxa"/>
              <w:bottom w:w="80" w:type="dxa"/>
              <w:end w:w="80" w:type="dxa"/>
            </w:tcMar>
            <w:vAlign w:val="top"/>
          </w:tcPr>
          <w:p>
            <w:r>
              <w:rPr>
                <w:sz w:val="17"/>
              </w:rPr>
              <w:t>FCM + app polling fallback + delivery monitoring</w:t>
            </w:r>
          </w:p>
        </w:tc>
      </w:tr>
      <w:tr>
        <w:tc>
          <w:tcPr>
            <w:tcW w:type="dxa" w:w="3389"/>
            <w:tcMar>
              <w:top w:w="80" w:type="dxa"/>
              <w:start w:w="80" w:type="dxa"/>
              <w:bottom w:w="80" w:type="dxa"/>
              <w:end w:w="80" w:type="dxa"/>
            </w:tcMar>
            <w:vAlign w:val="top"/>
          </w:tcPr>
          <w:p>
            <w:r>
              <w:rPr>
                <w:sz w:val="17"/>
              </w:rPr>
              <w:t>Expiry/holiday logic error</w:t>
            </w:r>
          </w:p>
        </w:tc>
        <w:tc>
          <w:tcPr>
            <w:tcW w:type="dxa" w:w="3389"/>
            <w:tcMar>
              <w:top w:w="80" w:type="dxa"/>
              <w:start w:w="80" w:type="dxa"/>
              <w:bottom w:w="80" w:type="dxa"/>
              <w:end w:w="80" w:type="dxa"/>
            </w:tcMar>
            <w:vAlign w:val="top"/>
          </w:tcPr>
          <w:p>
            <w:r>
              <w:rPr>
                <w:sz w:val="17"/>
              </w:rPr>
              <w:t>Invalid trades</w:t>
            </w:r>
          </w:p>
        </w:tc>
        <w:tc>
          <w:tcPr>
            <w:tcW w:type="dxa" w:w="3389"/>
            <w:tcMar>
              <w:top w:w="80" w:type="dxa"/>
              <w:start w:w="80" w:type="dxa"/>
              <w:bottom w:w="80" w:type="dxa"/>
              <w:end w:w="80" w:type="dxa"/>
            </w:tcMar>
            <w:vAlign w:val="top"/>
          </w:tcPr>
          <w:p>
            <w:r>
              <w:rPr>
                <w:sz w:val="17"/>
              </w:rPr>
              <w:t>Exchange calendar and explicit session rules</w:t>
            </w:r>
          </w:p>
        </w:tc>
      </w:tr>
      <w:tr>
        <w:tc>
          <w:tcPr>
            <w:tcW w:type="dxa" w:w="3389"/>
            <w:tcMar>
              <w:top w:w="80" w:type="dxa"/>
              <w:start w:w="80" w:type="dxa"/>
              <w:bottom w:w="80" w:type="dxa"/>
              <w:end w:w="80" w:type="dxa"/>
            </w:tcMar>
            <w:vAlign w:val="top"/>
          </w:tcPr>
          <w:p>
            <w:r>
              <w:rPr>
                <w:sz w:val="17"/>
              </w:rPr>
              <w:t>Live execution bug</w:t>
            </w:r>
          </w:p>
        </w:tc>
        <w:tc>
          <w:tcPr>
            <w:tcW w:type="dxa" w:w="3389"/>
            <w:tcMar>
              <w:top w:w="80" w:type="dxa"/>
              <w:start w:w="80" w:type="dxa"/>
              <w:bottom w:w="80" w:type="dxa"/>
              <w:end w:w="80" w:type="dxa"/>
            </w:tcMar>
            <w:vAlign w:val="top"/>
          </w:tcPr>
          <w:p>
            <w:r>
              <w:rPr>
                <w:sz w:val="17"/>
              </w:rPr>
              <w:t>Direct capital loss</w:t>
            </w:r>
          </w:p>
        </w:tc>
        <w:tc>
          <w:tcPr>
            <w:tcW w:type="dxa" w:w="3389"/>
            <w:tcMar>
              <w:top w:w="80" w:type="dxa"/>
              <w:start w:w="80" w:type="dxa"/>
              <w:bottom w:w="80" w:type="dxa"/>
              <w:end w:w="80" w:type="dxa"/>
            </w:tcMar>
            <w:vAlign w:val="top"/>
          </w:tcPr>
          <w:p>
            <w:r>
              <w:rPr>
                <w:sz w:val="17"/>
              </w:rPr>
              <w:t>Feature flag + paper mode + kill switch + staged rollout</w:t>
            </w:r>
          </w:p>
        </w:tc>
      </w:tr>
    </w:tbl>
    <w:p>
      <w:pPr>
        <w:spacing w:after="60"/>
      </w:pPr>
    </w:p>
    <w:p>
      <w:pPr>
        <w:pStyle w:val="Heading1"/>
      </w:pPr>
      <w:r>
        <w:t>20. Reference notes and external documentation</w:t>
      </w:r>
    </w:p>
    <w:p>
      <w:r>
        <w:t>Source file: stock_project.docx, 34 pages. The supplied document includes the original Python engine, WhatsApp configuration, React Native starter, Flask endpoints, FCM integration, settings screen and EAS instructions. Key source sections include the engine on pages 1-9, starter mobile app on pages 10-16, expanded mobile app on pages 17-31, EAS/FCM on pages 31-34.</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tcMar>
              <w:top w:w="80" w:type="dxa"/>
              <w:start w:w="80" w:type="dxa"/>
              <w:bottom w:w="80" w:type="dxa"/>
              <w:end w:w="80" w:type="dxa"/>
            </w:tcMar>
            <w:vAlign w:val="center"/>
          </w:tcPr>
          <w:p>
            <w:r>
              <w:rPr>
                <w:b/>
                <w:color w:val="FFFFFF"/>
                <w:sz w:val="18"/>
              </w:rPr>
              <w:t>Reference</w:t>
            </w:r>
          </w:p>
        </w:tc>
        <w:tc>
          <w:tcPr>
            <w:tcW w:type="dxa" w:w="5083"/>
            <w:shd w:fill="1F4E78"/>
            <w:tcMar>
              <w:top w:w="80" w:type="dxa"/>
              <w:start w:w="80" w:type="dxa"/>
              <w:bottom w:w="80" w:type="dxa"/>
              <w:end w:w="80" w:type="dxa"/>
            </w:tcMar>
            <w:vAlign w:val="center"/>
          </w:tcPr>
          <w:p>
            <w:r>
              <w:rPr>
                <w:b/>
                <w:color w:val="FFFFFF"/>
                <w:sz w:val="18"/>
              </w:rPr>
              <w:t>Use</w:t>
            </w:r>
          </w:p>
        </w:tc>
      </w:tr>
      <w:tr>
        <w:tc>
          <w:tcPr>
            <w:tcW w:type="dxa" w:w="5083"/>
            <w:tcMar>
              <w:top w:w="80" w:type="dxa"/>
              <w:start w:w="80" w:type="dxa"/>
              <w:bottom w:w="80" w:type="dxa"/>
              <w:end w:w="80" w:type="dxa"/>
            </w:tcMar>
            <w:vAlign w:val="top"/>
          </w:tcPr>
          <w:p>
            <w:r>
              <w:rPr>
                <w:sz w:val="17"/>
              </w:rPr>
              <w:t>Supplied stock_project.docx</w:t>
            </w:r>
          </w:p>
        </w:tc>
        <w:tc>
          <w:tcPr>
            <w:tcW w:type="dxa" w:w="5083"/>
            <w:tcMar>
              <w:top w:w="80" w:type="dxa"/>
              <w:start w:w="80" w:type="dxa"/>
              <w:bottom w:w="80" w:type="dxa"/>
              <w:end w:w="80" w:type="dxa"/>
            </w:tcMar>
            <w:vAlign w:val="top"/>
          </w:tcPr>
          <w:p>
            <w:r>
              <w:rPr>
                <w:sz w:val="17"/>
              </w:rPr>
              <w:t>Primary product/strategy baseline and prototype behavior</w:t>
            </w:r>
          </w:p>
        </w:tc>
      </w:tr>
      <w:tr>
        <w:tc>
          <w:tcPr>
            <w:tcW w:type="dxa" w:w="5083"/>
            <w:tcMar>
              <w:top w:w="80" w:type="dxa"/>
              <w:start w:w="80" w:type="dxa"/>
              <w:bottom w:w="80" w:type="dxa"/>
              <w:end w:w="80" w:type="dxa"/>
            </w:tcMar>
            <w:vAlign w:val="top"/>
          </w:tcPr>
          <w:p>
            <w:r>
              <w:rPr>
                <w:sz w:val="17"/>
              </w:rPr>
              <w:t>Groww Trading API - Python SDK</w:t>
            </w:r>
          </w:p>
        </w:tc>
        <w:tc>
          <w:tcPr>
            <w:tcW w:type="dxa" w:w="5083"/>
            <w:tcMar>
              <w:top w:w="80" w:type="dxa"/>
              <w:start w:w="80" w:type="dxa"/>
              <w:bottom w:w="80" w:type="dxa"/>
              <w:end w:w="80" w:type="dxa"/>
            </w:tcMar>
            <w:vAlign w:val="top"/>
          </w:tcPr>
          <w:p>
            <w:r>
              <w:rPr>
                <w:sz w:val="17"/>
              </w:rPr>
              <w:t>Current SDK, authentication, market data, order APIs</w:t>
            </w:r>
          </w:p>
        </w:tc>
      </w:tr>
      <w:tr>
        <w:tc>
          <w:tcPr>
            <w:tcW w:type="dxa" w:w="5083"/>
            <w:tcMar>
              <w:top w:w="80" w:type="dxa"/>
              <w:start w:w="80" w:type="dxa"/>
              <w:bottom w:w="80" w:type="dxa"/>
              <w:end w:w="80" w:type="dxa"/>
            </w:tcMar>
            <w:vAlign w:val="top"/>
          </w:tcPr>
          <w:p>
            <w:r>
              <w:rPr>
                <w:sz w:val="17"/>
              </w:rPr>
              <w:t>Groww Historical Data</w:t>
            </w:r>
          </w:p>
        </w:tc>
        <w:tc>
          <w:tcPr>
            <w:tcW w:type="dxa" w:w="5083"/>
            <w:tcMar>
              <w:top w:w="80" w:type="dxa"/>
              <w:start w:w="80" w:type="dxa"/>
              <w:bottom w:w="80" w:type="dxa"/>
              <w:end w:w="80" w:type="dxa"/>
            </w:tcMar>
            <w:vAlign w:val="top"/>
          </w:tcPr>
          <w:p>
            <w:r>
              <w:rPr>
                <w:sz w:val="17"/>
              </w:rPr>
              <w:t>Current historical candle interface and limits</w:t>
            </w:r>
          </w:p>
        </w:tc>
      </w:tr>
      <w:tr>
        <w:tc>
          <w:tcPr>
            <w:tcW w:type="dxa" w:w="5083"/>
            <w:tcMar>
              <w:top w:w="80" w:type="dxa"/>
              <w:start w:w="80" w:type="dxa"/>
              <w:bottom w:w="80" w:type="dxa"/>
              <w:end w:w="80" w:type="dxa"/>
            </w:tcMar>
            <w:vAlign w:val="top"/>
          </w:tcPr>
          <w:p>
            <w:r>
              <w:rPr>
                <w:sz w:val="17"/>
              </w:rPr>
              <w:t>Groww Backtesting</w:t>
            </w:r>
          </w:p>
        </w:tc>
        <w:tc>
          <w:tcPr>
            <w:tcW w:type="dxa" w:w="5083"/>
            <w:tcMar>
              <w:top w:w="80" w:type="dxa"/>
              <w:start w:w="80" w:type="dxa"/>
              <w:bottom w:w="80" w:type="dxa"/>
              <w:end w:w="80" w:type="dxa"/>
            </w:tcMar>
            <w:vAlign w:val="top"/>
          </w:tcPr>
          <w:p>
            <w:r>
              <w:rPr>
                <w:sz w:val="17"/>
              </w:rPr>
              <w:t>Historical F&amp;O/CASH data, contracts and Groww symbol model</w:t>
            </w:r>
          </w:p>
        </w:tc>
      </w:tr>
      <w:tr>
        <w:tc>
          <w:tcPr>
            <w:tcW w:type="dxa" w:w="5083"/>
            <w:tcMar>
              <w:top w:w="80" w:type="dxa"/>
              <w:start w:w="80" w:type="dxa"/>
              <w:bottom w:w="80" w:type="dxa"/>
              <w:end w:w="80" w:type="dxa"/>
            </w:tcMar>
            <w:vAlign w:val="top"/>
          </w:tcPr>
          <w:p>
            <w:r>
              <w:rPr>
                <w:sz w:val="17"/>
              </w:rPr>
              <w:t>Groww Live Data / Option Chain</w:t>
            </w:r>
          </w:p>
        </w:tc>
        <w:tc>
          <w:tcPr>
            <w:tcW w:type="dxa" w:w="5083"/>
            <w:tcMar>
              <w:top w:w="80" w:type="dxa"/>
              <w:start w:w="80" w:type="dxa"/>
              <w:bottom w:w="80" w:type="dxa"/>
              <w:end w:w="80" w:type="dxa"/>
            </w:tcMar>
            <w:vAlign w:val="top"/>
          </w:tcPr>
          <w:p>
            <w:r>
              <w:rPr>
                <w:sz w:val="17"/>
              </w:rPr>
              <w:t>Official option-chain and live-data interfaces</w:t>
            </w:r>
          </w:p>
        </w:tc>
      </w:tr>
      <w:tr>
        <w:tc>
          <w:tcPr>
            <w:tcW w:type="dxa" w:w="5083"/>
            <w:tcMar>
              <w:top w:w="80" w:type="dxa"/>
              <w:start w:w="80" w:type="dxa"/>
              <w:bottom w:w="80" w:type="dxa"/>
              <w:end w:w="80" w:type="dxa"/>
            </w:tcMar>
            <w:vAlign w:val="top"/>
          </w:tcPr>
          <w:p>
            <w:r>
              <w:rPr>
                <w:sz w:val="17"/>
              </w:rPr>
              <w:t>Groww Orders</w:t>
            </w:r>
          </w:p>
        </w:tc>
        <w:tc>
          <w:tcPr>
            <w:tcW w:type="dxa" w:w="5083"/>
            <w:tcMar>
              <w:top w:w="80" w:type="dxa"/>
              <w:start w:w="80" w:type="dxa"/>
              <w:bottom w:w="80" w:type="dxa"/>
              <w:end w:w="80" w:type="dxa"/>
            </w:tcMar>
            <w:vAlign w:val="top"/>
          </w:tcPr>
          <w:p>
            <w:r>
              <w:rPr>
                <w:sz w:val="17"/>
              </w:rPr>
              <w:t>Order placement/trade/fill retrieval</w:t>
            </w:r>
          </w:p>
        </w:tc>
      </w:tr>
      <w:tr>
        <w:tc>
          <w:tcPr>
            <w:tcW w:type="dxa" w:w="5083"/>
            <w:tcMar>
              <w:top w:w="80" w:type="dxa"/>
              <w:start w:w="80" w:type="dxa"/>
              <w:bottom w:w="80" w:type="dxa"/>
              <w:end w:w="80" w:type="dxa"/>
            </w:tcMar>
            <w:vAlign w:val="top"/>
          </w:tcPr>
          <w:p>
            <w:r>
              <w:rPr>
                <w:sz w:val="17"/>
              </w:rPr>
              <w:t>Expo EAS Build</w:t>
            </w:r>
          </w:p>
        </w:tc>
        <w:tc>
          <w:tcPr>
            <w:tcW w:type="dxa" w:w="5083"/>
            <w:tcMar>
              <w:top w:w="80" w:type="dxa"/>
              <w:start w:w="80" w:type="dxa"/>
              <w:bottom w:w="80" w:type="dxa"/>
              <w:end w:w="80" w:type="dxa"/>
            </w:tcMar>
            <w:vAlign w:val="top"/>
          </w:tcPr>
          <w:p>
            <w:r>
              <w:rPr>
                <w:sz w:val="17"/>
              </w:rPr>
              <w:t>Current mobile build and distribution workflow</w:t>
            </w:r>
          </w:p>
        </w:tc>
      </w:tr>
      <w:tr>
        <w:tc>
          <w:tcPr>
            <w:tcW w:type="dxa" w:w="5083"/>
            <w:tcMar>
              <w:top w:w="80" w:type="dxa"/>
              <w:start w:w="80" w:type="dxa"/>
              <w:bottom w:w="80" w:type="dxa"/>
              <w:end w:w="80" w:type="dxa"/>
            </w:tcMar>
            <w:vAlign w:val="top"/>
          </w:tcPr>
          <w:p>
            <w:r>
              <w:rPr>
                <w:sz w:val="17"/>
              </w:rPr>
              <w:t>Expo Using Firebase</w:t>
            </w:r>
          </w:p>
        </w:tc>
        <w:tc>
          <w:tcPr>
            <w:tcW w:type="dxa" w:w="5083"/>
            <w:tcMar>
              <w:top w:w="80" w:type="dxa"/>
              <w:start w:w="80" w:type="dxa"/>
              <w:bottom w:w="80" w:type="dxa"/>
              <w:end w:w="80" w:type="dxa"/>
            </w:tcMar>
            <w:vAlign w:val="top"/>
          </w:tcPr>
          <w:p>
            <w:r>
              <w:rPr>
                <w:sz w:val="17"/>
              </w:rPr>
              <w:t>Current Expo + React Native Firebase configuration guidance</w:t>
            </w:r>
          </w:p>
        </w:tc>
      </w:tr>
    </w:tbl>
    <w:p>
      <w:pPr>
        <w:spacing w:after="60"/>
      </w:pPr>
    </w:p>
    <w:p>
      <w:pPr>
        <w:pStyle w:val="Heading1"/>
      </w:pPr>
      <w:r>
        <w:t>Appendix A - Recommended environment variables</w:t>
      </w:r>
    </w:p>
    <w:p>
      <w:pPr>
        <w:pStyle w:val="Code"/>
      </w:pPr>
      <w:r>
        <w:t># Engine</w:t>
        <w:br/>
        <w:t>GROWW_API_KEY=</w:t>
        <w:br/>
        <w:t>GROWW_API_SECRET=</w:t>
        <w:br/>
        <w:t>GROWW_ACCESS_TOKEN=</w:t>
        <w:br/>
        <w:t>TRADING_MODE=SIGNAL   # SIGNAL | PAPER | LIVE</w:t>
        <w:br/>
        <w:t>STRATEGY_VERSION=</w:t>
        <w:br/>
        <w:br/>
        <w:t># Backend</w:t>
        <w:br/>
        <w:t>DATABASE_URL=postgresql+psycopg://...</w:t>
        <w:br/>
        <w:t>BACKEND_INTERNAL_TOKEN=</w:t>
        <w:br/>
        <w:t>FIREBASE_PROJECT_ID=</w:t>
        <w:br/>
        <w:t>FIREBASE_CLIENT_EMAIL=</w:t>
        <w:br/>
        <w:t>FIREBASE_PRIVATE_KEY=</w:t>
        <w:br/>
        <w:br/>
        <w:t># Notifications</w:t>
        <w:br/>
        <w:t>TWILIO_ACCOUNT_SID=</w:t>
        <w:br/>
        <w:t>TWILIO_AUTH_TOKEN=</w:t>
        <w:br/>
        <w:t>TWILIO_WHATSAPP_FROM=</w:t>
        <w:br/>
        <w:t>WHATSAPP_TO=</w:t>
        <w:br/>
        <w:br/>
        <w:t># Mobile build/config</w:t>
        <w:br/>
        <w:t>API_BASE_URL=https://api.example.com</w:t>
        <w:br/>
      </w:r>
    </w:p>
    <w:tbl>
      <w:tblPr>
        <w:tblStyle w:val="TableGrid"/>
        <w:tblW w:type="auto" w:w="0"/>
        <w:jc w:val="center"/>
        <w:tblLook w:firstColumn="1" w:firstRow="1" w:lastColumn="0" w:lastRow="0" w:noHBand="0" w:noVBand="1" w:val="04A0"/>
      </w:tblPr>
      <w:tblGrid>
        <w:gridCol w:w="10166"/>
      </w:tblGrid>
      <w:tr>
        <w:tc>
          <w:tcPr>
            <w:tcW w:type="dxa" w:w="10166"/>
            <w:shd w:fill="F4CCCC"/>
            <w:tcMar>
              <w:top w:w="120" w:type="dxa"/>
              <w:start w:w="120" w:type="dxa"/>
              <w:bottom w:w="120" w:type="dxa"/>
              <w:end w:w="120" w:type="dxa"/>
            </w:tcMar>
          </w:tcPr>
          <w:p>
            <w:r>
              <w:rPr>
                <w:b/>
                <w:sz w:val="20"/>
              </w:rPr>
              <w:t>Secret handling</w:t>
              <w:br/>
            </w:r>
            <w:r>
              <w:rPr>
                <w:sz w:val="18"/>
              </w:rPr>
              <w:t>These are names only. Never put real credentials in the repository or in the downloadable guide. Use platform secret storage/environment variables.</w:t>
            </w:r>
          </w:p>
        </w:tc>
      </w:tr>
    </w:tbl>
    <w:p>
      <w:pPr>
        <w:spacing w:after="60"/>
      </w:pPr>
    </w:p>
    <w:p>
      <w:pPr>
        <w:pStyle w:val="Heading1"/>
      </w:pPr>
      <w:r>
        <w:t>Appendix B - First Codex prompt</w:t>
      </w:r>
    </w:p>
    <w:p>
      <w:r>
        <w:t>Use the following as the first implementation instruction after placing this document in the repository:</w:t>
      </w:r>
    </w:p>
    <w:p>
      <w:pPr>
        <w:pStyle w:val="Code"/>
      </w:pPr>
      <w:r>
        <w:t>You are implementing the Prophecy Trading Platform from docs/CODEX_IMPLEMENTATION_GUIDE.md.</w:t>
        <w:br/>
        <w:br/>
        <w:t>Start with milestone M0 only. Inspect the repository and summarize existing files before modifying them.</w:t>
        <w:br/>
        <w:t>Create the monorepo structure, environment templates, lint/format/test configuration, base README, and</w:t>
        <w:br/>
        <w:t>placeholder interfaces for engine, backend and mobile. Do not add live broker order calls. Do not change</w:t>
        <w:br/>
        <w:t>strategy thresholds. The repository must run tests successfully at the end of M0.</w:t>
        <w:br/>
        <w:br/>
        <w:t>After M0, stop and report:</w:t>
        <w:br/>
        <w:t>1. Files created/changed</w:t>
        <w:br/>
        <w:t>2. Commands run</w:t>
        <w:br/>
        <w:t>3. Test results</w:t>
        <w:br/>
        <w:t>4. Remaining blockers</w:t>
        <w:br/>
        <w:t>5. Any conflict between the existing repository and this implementation guide</w:t>
        <w:br/>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Prophecy Trading Platform - Codex Development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00"/>
      <w:ind w:left="288"/>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Prophecy Trading Platform - Codex Development Guide</dc:title>
  <dc:subject>Comprehensive implementation specification for Codex</dc:subject>
  <dc:creator>OpenAI</dc:creator>
  <cp:keywords/>
  <dc:description>Based on supplied stock_project.docx and current official Groww/Expo documentation checks.</dc:description>
  <cp:lastModifiedBy/>
  <cp:revision>1</cp:revision>
  <dcterms:created xsi:type="dcterms:W3CDTF">2013-12-23T23:15:00Z</dcterms:created>
  <dcterms:modified xsi:type="dcterms:W3CDTF">2013-12-23T23:15:00Z</dcterms:modified>
  <cp:category/>
</cp:coreProperties>
</file>