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CC1" w:rsidRDefault="003317F7">
      <w:pPr>
        <w:spacing w:line="60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C++ basic course syllabus</w:t>
      </w:r>
    </w:p>
    <w:tbl>
      <w:tblPr>
        <w:tblStyle w:val="aa"/>
        <w:tblW w:w="8362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7"/>
        <w:gridCol w:w="2465"/>
        <w:gridCol w:w="4710"/>
      </w:tblGrid>
      <w:tr w:rsidR="00407CC1">
        <w:tc>
          <w:tcPr>
            <w:tcW w:w="1187" w:type="dxa"/>
          </w:tcPr>
          <w:p w:rsidR="00407CC1" w:rsidRDefault="003317F7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Week</w:t>
            </w:r>
          </w:p>
        </w:tc>
        <w:tc>
          <w:tcPr>
            <w:tcW w:w="2465" w:type="dxa"/>
          </w:tcPr>
          <w:p w:rsidR="00407CC1" w:rsidRDefault="003317F7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Month-Date</w:t>
            </w:r>
          </w:p>
        </w:tc>
        <w:tc>
          <w:tcPr>
            <w:tcW w:w="4710" w:type="dxa"/>
          </w:tcPr>
          <w:p w:rsidR="00407CC1" w:rsidRDefault="003317F7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Topics</w:t>
            </w:r>
          </w:p>
        </w:tc>
      </w:tr>
      <w:tr w:rsidR="00407CC1">
        <w:tc>
          <w:tcPr>
            <w:tcW w:w="1187" w:type="dxa"/>
          </w:tcPr>
          <w:p w:rsidR="00407CC1" w:rsidRDefault="003317F7">
            <w:pPr>
              <w:spacing w:line="36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</w:t>
            </w:r>
          </w:p>
        </w:tc>
        <w:tc>
          <w:tcPr>
            <w:tcW w:w="2465" w:type="dxa"/>
          </w:tcPr>
          <w:p w:rsidR="00407CC1" w:rsidRDefault="003317F7">
            <w:pPr>
              <w:spacing w:line="36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3/24</w:t>
            </w:r>
          </w:p>
        </w:tc>
        <w:tc>
          <w:tcPr>
            <w:tcW w:w="4710" w:type="dxa"/>
          </w:tcPr>
          <w:p w:rsidR="00407CC1" w:rsidRDefault="003317F7">
            <w:pPr>
              <w:spacing w:line="36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Course Introduction</w:t>
            </w:r>
          </w:p>
          <w:p w:rsidR="00407CC1" w:rsidRDefault="003317F7">
            <w:pPr>
              <w:spacing w:line="36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Getting Started with C++ (I)</w:t>
            </w:r>
          </w:p>
        </w:tc>
      </w:tr>
      <w:tr w:rsidR="00407CC1">
        <w:tc>
          <w:tcPr>
            <w:tcW w:w="1187" w:type="dxa"/>
          </w:tcPr>
          <w:p w:rsidR="00407CC1" w:rsidRDefault="003317F7">
            <w:pPr>
              <w:spacing w:line="36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2</w:t>
            </w:r>
          </w:p>
        </w:tc>
        <w:tc>
          <w:tcPr>
            <w:tcW w:w="2465" w:type="dxa"/>
          </w:tcPr>
          <w:p w:rsidR="00C417D6" w:rsidRPr="00C417D6" w:rsidRDefault="00C417D6" w:rsidP="00C417D6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417D6">
              <w:rPr>
                <w:rFonts w:ascii="Arial" w:hAnsi="Arial" w:cs="Arial" w:hint="eastAsia"/>
                <w:color w:val="00B050"/>
                <w:sz w:val="28"/>
                <w:szCs w:val="28"/>
              </w:rPr>
              <w:t>4/1</w:t>
            </w:r>
            <w:bookmarkStart w:id="0" w:name="_GoBack"/>
            <w:bookmarkEnd w:id="0"/>
          </w:p>
        </w:tc>
        <w:tc>
          <w:tcPr>
            <w:tcW w:w="4710" w:type="dxa"/>
          </w:tcPr>
          <w:p w:rsidR="00407CC1" w:rsidRDefault="003317F7">
            <w:pPr>
              <w:spacing w:line="36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Getting Started with C++ (II)</w:t>
            </w:r>
          </w:p>
          <w:p w:rsidR="00407CC1" w:rsidRDefault="003317F7">
            <w:pPr>
              <w:spacing w:line="36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Variables (Objects) and Basic Types</w:t>
            </w:r>
          </w:p>
        </w:tc>
      </w:tr>
      <w:tr w:rsidR="00407CC1">
        <w:tc>
          <w:tcPr>
            <w:tcW w:w="1187" w:type="dxa"/>
          </w:tcPr>
          <w:p w:rsidR="00407CC1" w:rsidRDefault="003317F7">
            <w:pPr>
              <w:spacing w:line="36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3</w:t>
            </w:r>
          </w:p>
        </w:tc>
        <w:tc>
          <w:tcPr>
            <w:tcW w:w="2465" w:type="dxa"/>
          </w:tcPr>
          <w:p w:rsidR="00407CC1" w:rsidRDefault="003317F7">
            <w:pPr>
              <w:spacing w:line="36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4/14</w:t>
            </w:r>
          </w:p>
        </w:tc>
        <w:tc>
          <w:tcPr>
            <w:tcW w:w="4710" w:type="dxa"/>
          </w:tcPr>
          <w:p w:rsidR="00407CC1" w:rsidRDefault="003317F7">
            <w:pPr>
              <w:spacing w:line="36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String, Vector and Array</w:t>
            </w:r>
          </w:p>
        </w:tc>
      </w:tr>
      <w:tr w:rsidR="00407CC1">
        <w:tc>
          <w:tcPr>
            <w:tcW w:w="1187" w:type="dxa"/>
          </w:tcPr>
          <w:p w:rsidR="00407CC1" w:rsidRDefault="003317F7">
            <w:pPr>
              <w:spacing w:line="36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4</w:t>
            </w:r>
          </w:p>
        </w:tc>
        <w:tc>
          <w:tcPr>
            <w:tcW w:w="2465" w:type="dxa"/>
          </w:tcPr>
          <w:p w:rsidR="00C417D6" w:rsidRPr="00C417D6" w:rsidRDefault="00C417D6" w:rsidP="00C417D6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417D6">
              <w:rPr>
                <w:rFonts w:ascii="Arial" w:hAnsi="Arial" w:cs="Arial" w:hint="eastAsia"/>
                <w:color w:val="FF0000"/>
                <w:sz w:val="28"/>
                <w:szCs w:val="28"/>
              </w:rPr>
              <w:t>4/</w:t>
            </w:r>
            <w:r>
              <w:rPr>
                <w:rFonts w:ascii="Arial" w:hAnsi="Arial" w:cs="Arial" w:hint="eastAsia"/>
                <w:color w:val="FF0000"/>
                <w:sz w:val="28"/>
                <w:szCs w:val="28"/>
              </w:rPr>
              <w:t>28</w:t>
            </w:r>
          </w:p>
        </w:tc>
        <w:tc>
          <w:tcPr>
            <w:tcW w:w="4710" w:type="dxa"/>
          </w:tcPr>
          <w:p w:rsidR="00407CC1" w:rsidRDefault="003317F7">
            <w:pPr>
              <w:spacing w:line="36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Functions</w:t>
            </w:r>
          </w:p>
          <w:p w:rsidR="00407CC1" w:rsidRDefault="003317F7">
            <w:pPr>
              <w:spacing w:line="36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Classes (I)</w:t>
            </w:r>
          </w:p>
        </w:tc>
      </w:tr>
      <w:tr w:rsidR="00407CC1">
        <w:tc>
          <w:tcPr>
            <w:tcW w:w="1187" w:type="dxa"/>
          </w:tcPr>
          <w:p w:rsidR="00407CC1" w:rsidRDefault="003317F7">
            <w:pPr>
              <w:spacing w:line="36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5</w:t>
            </w:r>
          </w:p>
        </w:tc>
        <w:tc>
          <w:tcPr>
            <w:tcW w:w="2465" w:type="dxa"/>
          </w:tcPr>
          <w:p w:rsidR="00C417D6" w:rsidRPr="00C417D6" w:rsidRDefault="00C417D6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417D6">
              <w:rPr>
                <w:rFonts w:ascii="Arial" w:hAnsi="Arial" w:cs="Arial" w:hint="eastAsia"/>
                <w:color w:val="00B050"/>
                <w:sz w:val="28"/>
                <w:szCs w:val="28"/>
              </w:rPr>
              <w:t>5/6</w:t>
            </w:r>
          </w:p>
        </w:tc>
        <w:tc>
          <w:tcPr>
            <w:tcW w:w="4710" w:type="dxa"/>
          </w:tcPr>
          <w:p w:rsidR="00407CC1" w:rsidRDefault="003317F7">
            <w:pPr>
              <w:spacing w:line="36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Classes (II)</w:t>
            </w:r>
          </w:p>
          <w:p w:rsidR="00407CC1" w:rsidRDefault="003317F7">
            <w:pPr>
              <w:spacing w:line="36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IO Library</w:t>
            </w:r>
          </w:p>
        </w:tc>
      </w:tr>
      <w:tr w:rsidR="00407CC1">
        <w:tc>
          <w:tcPr>
            <w:tcW w:w="1187" w:type="dxa"/>
          </w:tcPr>
          <w:p w:rsidR="00407CC1" w:rsidRDefault="003317F7">
            <w:pPr>
              <w:spacing w:line="36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6</w:t>
            </w:r>
          </w:p>
        </w:tc>
        <w:tc>
          <w:tcPr>
            <w:tcW w:w="2465" w:type="dxa"/>
          </w:tcPr>
          <w:p w:rsidR="00C417D6" w:rsidRPr="00C417D6" w:rsidRDefault="00C417D6" w:rsidP="00C417D6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color w:val="FF0000"/>
                <w:sz w:val="28"/>
                <w:szCs w:val="28"/>
              </w:rPr>
              <w:t>5</w:t>
            </w:r>
            <w:r w:rsidRPr="00C417D6">
              <w:rPr>
                <w:rFonts w:ascii="Arial" w:hAnsi="Arial" w:cs="Arial" w:hint="eastAsia"/>
                <w:color w:val="FF0000"/>
                <w:sz w:val="28"/>
                <w:szCs w:val="28"/>
              </w:rPr>
              <w:t>/</w:t>
            </w:r>
            <w:r>
              <w:rPr>
                <w:rFonts w:ascii="Arial" w:hAnsi="Arial" w:cs="Arial" w:hint="eastAsia"/>
                <w:color w:val="FF0000"/>
                <w:sz w:val="28"/>
                <w:szCs w:val="28"/>
              </w:rPr>
              <w:t>12</w:t>
            </w:r>
          </w:p>
        </w:tc>
        <w:tc>
          <w:tcPr>
            <w:tcW w:w="4710" w:type="dxa"/>
          </w:tcPr>
          <w:p w:rsidR="00407CC1" w:rsidRDefault="003317F7">
            <w:pPr>
              <w:spacing w:line="36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Sequential Container </w:t>
            </w:r>
          </w:p>
          <w:p w:rsidR="00407CC1" w:rsidRDefault="003317F7">
            <w:pPr>
              <w:spacing w:line="36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Associative Container</w:t>
            </w:r>
          </w:p>
        </w:tc>
      </w:tr>
      <w:tr w:rsidR="00407CC1">
        <w:tc>
          <w:tcPr>
            <w:tcW w:w="1187" w:type="dxa"/>
          </w:tcPr>
          <w:p w:rsidR="00407CC1" w:rsidRDefault="003317F7">
            <w:pPr>
              <w:spacing w:line="36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7</w:t>
            </w:r>
          </w:p>
        </w:tc>
        <w:tc>
          <w:tcPr>
            <w:tcW w:w="2465" w:type="dxa"/>
          </w:tcPr>
          <w:p w:rsidR="00C417D6" w:rsidRPr="00C417D6" w:rsidRDefault="00C417D6" w:rsidP="00C417D6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color w:val="FF0000"/>
                <w:sz w:val="28"/>
                <w:szCs w:val="28"/>
              </w:rPr>
              <w:t>6/2</w:t>
            </w:r>
          </w:p>
        </w:tc>
        <w:tc>
          <w:tcPr>
            <w:tcW w:w="4710" w:type="dxa"/>
          </w:tcPr>
          <w:p w:rsidR="00407CC1" w:rsidRDefault="003317F7">
            <w:pPr>
              <w:spacing w:line="36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Generic Algorithm</w:t>
            </w:r>
          </w:p>
          <w:p w:rsidR="00407CC1" w:rsidRDefault="003317F7">
            <w:pPr>
              <w:spacing w:line="36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Dynamic Memory</w:t>
            </w:r>
          </w:p>
        </w:tc>
      </w:tr>
      <w:tr w:rsidR="00407CC1">
        <w:tc>
          <w:tcPr>
            <w:tcW w:w="1187" w:type="dxa"/>
          </w:tcPr>
          <w:p w:rsidR="00407CC1" w:rsidRDefault="003317F7">
            <w:pPr>
              <w:spacing w:line="36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8</w:t>
            </w:r>
          </w:p>
        </w:tc>
        <w:tc>
          <w:tcPr>
            <w:tcW w:w="2465" w:type="dxa"/>
          </w:tcPr>
          <w:p w:rsidR="00C417D6" w:rsidRPr="00C417D6" w:rsidRDefault="00C417D6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color w:val="FF0000"/>
                <w:sz w:val="28"/>
                <w:szCs w:val="28"/>
              </w:rPr>
              <w:t>6/9</w:t>
            </w:r>
          </w:p>
        </w:tc>
        <w:tc>
          <w:tcPr>
            <w:tcW w:w="4710" w:type="dxa"/>
          </w:tcPr>
          <w:p w:rsidR="00407CC1" w:rsidRDefault="003317F7">
            <w:pPr>
              <w:spacing w:line="36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Copy Control</w:t>
            </w:r>
          </w:p>
          <w:p w:rsidR="00407CC1" w:rsidRDefault="003317F7">
            <w:pPr>
              <w:spacing w:line="36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Operator Overload</w:t>
            </w:r>
          </w:p>
        </w:tc>
      </w:tr>
    </w:tbl>
    <w:p w:rsidR="00407CC1" w:rsidRDefault="003317F7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教科書</w:t>
      </w:r>
    </w:p>
    <w:p w:rsidR="00407CC1" w:rsidRDefault="003317F7">
      <w:pPr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 xml:space="preserve">Stanley B. </w:t>
      </w:r>
      <w:proofErr w:type="spellStart"/>
      <w:r>
        <w:rPr>
          <w:rFonts w:ascii="Arial" w:eastAsia="Arial" w:hAnsi="Arial" w:cs="Arial"/>
          <w:b/>
        </w:rPr>
        <w:t>Lippman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Josée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Lajoie</w:t>
      </w:r>
      <w:proofErr w:type="spellEnd"/>
      <w:r>
        <w:rPr>
          <w:rFonts w:ascii="Arial" w:eastAsia="Arial" w:hAnsi="Arial" w:cs="Arial"/>
          <w:b/>
        </w:rPr>
        <w:t>, Barbara E. Moo (2012), C++ Primer, 5th Edition, Addison-Wesley.</w:t>
      </w:r>
      <w:proofErr w:type="gramEnd"/>
    </w:p>
    <w:p w:rsidR="00407CC1" w:rsidRDefault="003317F7">
      <w:pPr>
        <w:rPr>
          <w:rFonts w:ascii="Arial" w:eastAsia="Arial" w:hAnsi="Arial" w:cs="Arial"/>
          <w:b/>
        </w:rPr>
      </w:pPr>
      <w:bookmarkStart w:id="1" w:name="_gjdgxs" w:colFirst="0" w:colLast="0"/>
      <w:bookmarkEnd w:id="1"/>
      <w:r>
        <w:rPr>
          <w:rFonts w:ascii="Arial" w:eastAsia="Arial" w:hAnsi="Arial" w:cs="Arial"/>
          <w:b/>
          <w:noProof/>
        </w:rPr>
        <w:drawing>
          <wp:inline distT="0" distB="0" distL="0" distR="0">
            <wp:extent cx="1370149" cy="1800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0149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07CC1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07CC1"/>
    <w:rsid w:val="003317F7"/>
    <w:rsid w:val="00407CC1"/>
    <w:rsid w:val="00BC49B4"/>
    <w:rsid w:val="00C4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7D39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Light Shading"/>
    <w:basedOn w:val="a1"/>
    <w:uiPriority w:val="60"/>
    <w:rsid w:val="007D39F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6">
    <w:name w:val="Light List"/>
    <w:basedOn w:val="a1"/>
    <w:uiPriority w:val="61"/>
    <w:rsid w:val="007D39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C3091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3091A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7D39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Light Shading"/>
    <w:basedOn w:val="a1"/>
    <w:uiPriority w:val="60"/>
    <w:rsid w:val="007D39F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6">
    <w:name w:val="Light List"/>
    <w:basedOn w:val="a1"/>
    <w:uiPriority w:val="61"/>
    <w:rsid w:val="007D39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C3091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3091A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</dc:creator>
  <cp:lastModifiedBy>Cindy</cp:lastModifiedBy>
  <cp:revision>2</cp:revision>
  <dcterms:created xsi:type="dcterms:W3CDTF">2018-03-20T01:49:00Z</dcterms:created>
  <dcterms:modified xsi:type="dcterms:W3CDTF">2018-03-20T01:49:00Z</dcterms:modified>
</cp:coreProperties>
</file>