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B" w:rsidRPr="00CF01CB" w:rsidRDefault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  <w:noProof/>
        </w:rPr>
        <w:drawing>
          <wp:inline distT="0" distB="0" distL="0" distR="0" wp14:anchorId="239D76CD" wp14:editId="220278FF">
            <wp:extent cx="5274310" cy="6254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CB" w:rsidRPr="00CF01CB" w:rsidRDefault="004319E1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/>
          <w:noProof/>
        </w:rPr>
        <w:drawing>
          <wp:inline distT="0" distB="0" distL="0" distR="0">
            <wp:extent cx="5274310" cy="39533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clc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clear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close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all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ag = filename_to_array(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I-ELC270_gal_l00Hz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tn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tn_length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length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(tn);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acceleration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, tn_length);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tn_length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[~, ~, a_array] = newmark_beta(ag,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tn(index),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average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acceleration(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index)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max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abs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(a_array));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acceleration_normal = acceleration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acceleration(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acceleration_normal(tn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==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2.5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figure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plot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(tn, acceleration_normal);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xlabel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T(sec)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ylabel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SaD(g)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Default="00CF01CB" w:rsidP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  <w:r w:rsidRPr="00CF01CB">
        <w:rPr>
          <w:rFonts w:ascii="Calibri" w:eastAsia="微軟正黑體" w:hAnsi="Calibri"/>
          <w:noProof/>
        </w:rPr>
        <w:lastRenderedPageBreak/>
        <w:drawing>
          <wp:inline distT="0" distB="0" distL="0" distR="0" wp14:anchorId="151BFC87" wp14:editId="6DB390D9">
            <wp:extent cx="5274310" cy="15347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4" w:rsidRDefault="00A003D4" w:rsidP="00CF01C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已知：</w:t>
      </w:r>
    </w:p>
    <w:p w:rsidR="00CF01CB" w:rsidRDefault="00CF01CB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t>TeD = 2.5sec</w:t>
      </w:r>
    </w:p>
    <w:p w:rsidR="00CF01CB" w:rsidRDefault="00CF01CB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Damping </w:t>
      </w:r>
      <w:r w:rsidR="00A003D4">
        <w:rPr>
          <w:rFonts w:ascii="Calibri" w:eastAsia="微軟正黑體" w:hAnsi="Calibri"/>
        </w:rPr>
        <w:t>R</w:t>
      </w:r>
      <w:r>
        <w:rPr>
          <w:rFonts w:ascii="Calibri" w:eastAsia="微軟正黑體" w:hAnsi="Calibri"/>
        </w:rPr>
        <w:t>atio = 25%</w:t>
      </w:r>
    </w:p>
    <w:p w:rsidR="00A003D4" w:rsidRDefault="00A003D4" w:rsidP="00A003D4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Calibri" w:eastAsia="微軟正黑體" w:hAnsi="Calibri"/>
        </w:rPr>
      </w:pPr>
      <w:r w:rsidRPr="00A003D4">
        <w:rPr>
          <w:rFonts w:ascii="Calibri" w:eastAsia="微軟正黑體" w:hAnsi="Calibri"/>
        </w:rPr>
        <w:t>Post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Yielding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Ratio</w:t>
      </w:r>
      <w:r>
        <w:rPr>
          <w:rFonts w:ascii="Calibri" w:eastAsia="微軟正黑體" w:hAnsi="Calibri"/>
        </w:rPr>
        <w:t xml:space="preserve"> = 0.1</w:t>
      </w:r>
    </w:p>
    <w:p w:rsidR="00A003D4" w:rsidRPr="00A003D4" w:rsidRDefault="00A003D4" w:rsidP="00A003D4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A003D4" w:rsidRDefault="004434CA" w:rsidP="00A003D4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/>
          <w:noProof/>
        </w:rPr>
        <w:drawing>
          <wp:inline distT="0" distB="0" distL="0" distR="0" wp14:anchorId="474D8D9C" wp14:editId="053E814D">
            <wp:extent cx="5274310" cy="39528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CA" w:rsidRPr="00A003D4" w:rsidRDefault="004434CA" w:rsidP="00A003D4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由反應譜可知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SaD</w:t>
      </w:r>
    </w:p>
    <w:p w:rsidR="00CF01CB" w:rsidRDefault="00A003D4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Te</w:t>
      </w:r>
      <w:r>
        <w:rPr>
          <w:rFonts w:ascii="Calibri" w:eastAsia="微軟正黑體" w:hAnsi="Calibri"/>
        </w:rPr>
        <w:t xml:space="preserve">D =&gt; </w:t>
      </w:r>
      <w:r w:rsidR="00CF01CB">
        <w:rPr>
          <w:rFonts w:ascii="Calibri" w:eastAsia="微軟正黑體" w:hAnsi="Calibri" w:hint="eastAsia"/>
        </w:rPr>
        <w:t>S</w:t>
      </w:r>
      <w:r w:rsidR="004319E1">
        <w:rPr>
          <w:rFonts w:ascii="Calibri" w:eastAsia="微軟正黑體" w:hAnsi="Calibri"/>
        </w:rPr>
        <w:t>aD = 0.2324</w:t>
      </w:r>
      <w:r w:rsidR="00E41C38">
        <w:rPr>
          <w:rFonts w:ascii="Calibri" w:eastAsia="微軟正黑體" w:hAnsi="Calibri" w:hint="eastAsia"/>
        </w:rPr>
        <w:t>g</w:t>
      </w:r>
    </w:p>
    <w:p w:rsidR="00A003D4" w:rsidRDefault="00A003D4" w:rsidP="00A003D4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W</w:t>
      </w:r>
      <w:r>
        <w:rPr>
          <w:rFonts w:ascii="Calibri" w:eastAsia="微軟正黑體" w:hAnsi="Calibri"/>
        </w:rPr>
        <w:t xml:space="preserve"> = </w:t>
      </w:r>
      <w:r w:rsidRPr="00A003D4">
        <w:rPr>
          <w:rFonts w:ascii="Calibri" w:eastAsia="微軟正黑體" w:hAnsi="Calibri"/>
        </w:rPr>
        <w:t>35.53421364</w:t>
      </w:r>
      <w:r>
        <w:rPr>
          <w:rFonts w:ascii="Calibri" w:eastAsia="微軟正黑體" w:hAnsi="Calibri"/>
        </w:rPr>
        <w:t xml:space="preserve"> (from ETABS)</w:t>
      </w:r>
    </w:p>
    <w:p w:rsidR="00A003D4" w:rsidRDefault="00A003D4" w:rsidP="00A003D4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A003D4" w:rsidRDefault="00A003D4" w:rsidP="00A003D4">
      <w:pPr>
        <w:rPr>
          <w:rFonts w:ascii="Calibri" w:eastAsia="微軟正黑體" w:hAnsi="Calibri"/>
        </w:rPr>
      </w:pPr>
    </w:p>
    <w:p w:rsidR="00A003D4" w:rsidRDefault="00A003D4" w:rsidP="00A003D4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由以上資訊經迭代可得</w:t>
      </w:r>
    </w:p>
    <w:p w:rsidR="00A003D4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Ke</w:t>
      </w:r>
      <w:r>
        <w:rPr>
          <w:rFonts w:ascii="Calibri" w:eastAsia="微軟正黑體" w:hAnsi="Calibri"/>
        </w:rPr>
        <w:t>ff</w:t>
      </w:r>
      <w:r w:rsidR="00F841A6">
        <w:rPr>
          <w:rFonts w:ascii="Calibri" w:eastAsia="微軟正黑體" w:hAnsi="Calibri"/>
        </w:rPr>
        <w:t xml:space="preserve"> for isolation systems</w:t>
      </w:r>
      <w:r>
        <w:rPr>
          <w:rFonts w:ascii="Calibri" w:eastAsia="微軟正黑體" w:hAnsi="Calibri"/>
        </w:rPr>
        <w:t xml:space="preserve"> = 22.8801</w:t>
      </w:r>
      <w:r w:rsidR="004319E1">
        <w:rPr>
          <w:rFonts w:ascii="Calibri" w:eastAsia="微軟正黑體" w:hAnsi="Calibri" w:hint="eastAsia"/>
        </w:rPr>
        <w:t xml:space="preserve"> t</w:t>
      </w:r>
      <w:r w:rsidR="004319E1">
        <w:rPr>
          <w:rFonts w:ascii="Calibri" w:eastAsia="微軟正黑體" w:hAnsi="Calibri"/>
        </w:rPr>
        <w:t>f/m</w:t>
      </w:r>
    </w:p>
    <w:p w:rsidR="002D2F1B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Fy</w:t>
      </w:r>
      <w:r w:rsidR="00F841A6">
        <w:rPr>
          <w:rFonts w:ascii="Calibri" w:eastAsia="微軟正黑體" w:hAnsi="Calibri"/>
        </w:rPr>
        <w:t xml:space="preserve"> for single LRB</w:t>
      </w:r>
      <w:r>
        <w:rPr>
          <w:rFonts w:ascii="Calibri" w:eastAsia="微軟正黑體" w:hAnsi="Calibri"/>
        </w:rPr>
        <w:t xml:space="preserve"> = </w:t>
      </w:r>
      <w:r w:rsidR="004319E1">
        <w:rPr>
          <w:rFonts w:ascii="Calibri" w:eastAsia="微軟正黑體" w:hAnsi="Calibri"/>
        </w:rPr>
        <w:t>0.2791 tf</w:t>
      </w:r>
    </w:p>
    <w:p w:rsidR="002D2F1B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Qd </w:t>
      </w:r>
      <w:r w:rsidR="00F841A6">
        <w:rPr>
          <w:rFonts w:ascii="Calibri" w:eastAsia="微軟正黑體" w:hAnsi="Calibri"/>
        </w:rPr>
        <w:t xml:space="preserve">for single LRB </w:t>
      </w:r>
      <w:r>
        <w:rPr>
          <w:rFonts w:ascii="Calibri" w:eastAsia="微軟正黑體" w:hAnsi="Calibri"/>
        </w:rPr>
        <w:t xml:space="preserve">= </w:t>
      </w:r>
      <w:r w:rsidR="00F841A6">
        <w:rPr>
          <w:rFonts w:ascii="Calibri" w:eastAsia="微軟正黑體" w:hAnsi="Calibri"/>
        </w:rPr>
        <w:t>0.2</w:t>
      </w:r>
      <w:r w:rsidR="004319E1">
        <w:rPr>
          <w:rFonts w:ascii="Calibri" w:eastAsia="微軟正黑體" w:hAnsi="Calibri"/>
        </w:rPr>
        <w:t>512 tf</w:t>
      </w:r>
    </w:p>
    <w:p w:rsidR="002D2F1B" w:rsidRDefault="002D2F1B" w:rsidP="002D2F1B">
      <w:pPr>
        <w:rPr>
          <w:rFonts w:ascii="Calibri" w:eastAsia="微軟正黑體" w:hAnsi="Calibri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clc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clear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4319E1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close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all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SaD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0.2324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TeD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DampingRatio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SaD = 0.195;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TeD = 3;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DampingRatio = 0.3;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W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35.53421364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postYieldingRatio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LRBs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dleta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0.000001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g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9.81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KeD = W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((TeD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0.5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1.93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1.93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B = B1;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DD = g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SaD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syms Qd; % be careful performance issue.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Kd = KeD - Qd / DD;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Ku = Kd / postYieldingRatio;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Dy = Qd / (Ku - Kd);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ATD = 4 * Qd * (DD - Dy);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solQd = double(solve(DampingRatio == ATD / (2 * pi * KeD * DD ^ 2), Qd))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Qd = dleta;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nextDampingRatio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while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abs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(nextDampingRatio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&gt;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dleta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Kd =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DD;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Ku =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postYieldingRatio;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Dy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Kd);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ATD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Dy);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nextDampingRatio = ATD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Qd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dleta;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B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DD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KeD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Fy1 = Ku * Dy /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singleKu = 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singleKd =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singleQd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singleKeD =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DampingRatio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singleKu = 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Fy = (Qd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Dy)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postYieldingRatio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355C87" w:rsidRDefault="00355C8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96481" w:rsidRDefault="00F96481">
      <w:pPr>
        <w:widowControl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2CC7042" wp14:editId="0F487C81">
            <wp:extent cx="5274310" cy="24936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E1" w:rsidRDefault="004434CA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假設初始</w:t>
      </w:r>
      <w:r w:rsidR="004319E1">
        <w:rPr>
          <w:rFonts w:ascii="Calibri" w:eastAsia="微軟正黑體" w:hAnsi="Calibri" w:hint="eastAsia"/>
        </w:rPr>
        <w:t>設計目標：</w:t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TeD = 3</w:t>
      </w:r>
      <w:r w:rsidRPr="00CF01CB">
        <w:rPr>
          <w:rFonts w:ascii="Calibri" w:eastAsia="微軟正黑體" w:hAnsi="Calibri"/>
        </w:rPr>
        <w:t>sec</w:t>
      </w:r>
    </w:p>
    <w:p w:rsidR="00D97178" w:rsidRDefault="00B76E45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Damping Ratio = </w:t>
      </w:r>
      <w:r>
        <w:rPr>
          <w:rFonts w:ascii="Calibri" w:eastAsia="微軟正黑體" w:hAnsi="Calibri" w:hint="eastAsia"/>
        </w:rPr>
        <w:t>2</w:t>
      </w:r>
      <w:r w:rsidR="00D97178">
        <w:rPr>
          <w:rFonts w:ascii="Calibri" w:eastAsia="微軟正黑體" w:hAnsi="Calibri"/>
        </w:rPr>
        <w:t>0%</w:t>
      </w:r>
    </w:p>
    <w:p w:rsidR="00D97178" w:rsidRDefault="00D97178" w:rsidP="00D97178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Calibri" w:eastAsia="微軟正黑體" w:hAnsi="Calibri"/>
        </w:rPr>
      </w:pPr>
      <w:r w:rsidRPr="00A003D4">
        <w:rPr>
          <w:rFonts w:ascii="Calibri" w:eastAsia="微軟正黑體" w:hAnsi="Calibri"/>
        </w:rPr>
        <w:t>Post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Yielding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Ratio</w:t>
      </w:r>
      <w:r>
        <w:rPr>
          <w:rFonts w:ascii="Calibri" w:eastAsia="微軟正黑體" w:hAnsi="Calibri"/>
        </w:rPr>
        <w:t xml:space="preserve"> = 0.1</w:t>
      </w:r>
    </w:p>
    <w:p w:rsidR="00D97178" w:rsidRPr="00A003D4" w:rsidRDefault="00D97178" w:rsidP="00D97178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D97178" w:rsidRPr="00A003D4" w:rsidRDefault="004319E1" w:rsidP="00D97178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95337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Te</w:t>
      </w:r>
      <w:r>
        <w:rPr>
          <w:rFonts w:ascii="Calibri" w:eastAsia="微軟正黑體" w:hAnsi="Calibri"/>
        </w:rPr>
        <w:t xml:space="preserve">D =&gt; </w:t>
      </w:r>
      <w:r>
        <w:rPr>
          <w:rFonts w:ascii="Calibri" w:eastAsia="微軟正黑體" w:hAnsi="Calibri" w:hint="eastAsia"/>
        </w:rPr>
        <w:t>S</w:t>
      </w:r>
      <w:r w:rsidR="004319E1">
        <w:rPr>
          <w:rFonts w:ascii="Calibri" w:eastAsia="微軟正黑體" w:hAnsi="Calibri"/>
        </w:rPr>
        <w:t>aD = 0.195</w:t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W</w:t>
      </w:r>
      <w:r>
        <w:rPr>
          <w:rFonts w:ascii="Calibri" w:eastAsia="微軟正黑體" w:hAnsi="Calibri"/>
        </w:rPr>
        <w:t xml:space="preserve"> = </w:t>
      </w:r>
      <w:r w:rsidRPr="00A003D4">
        <w:rPr>
          <w:rFonts w:ascii="Calibri" w:eastAsia="微軟正黑體" w:hAnsi="Calibri"/>
        </w:rPr>
        <w:t>35.53421364</w:t>
      </w:r>
      <w:r>
        <w:rPr>
          <w:rFonts w:ascii="Calibri" w:eastAsia="微軟正黑體" w:hAnsi="Calibri"/>
        </w:rPr>
        <w:t xml:space="preserve"> (from ETABS)</w:t>
      </w:r>
    </w:p>
    <w:p w:rsidR="00D97178" w:rsidRDefault="00D97178" w:rsidP="00D97178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D97178" w:rsidRDefault="00D97178" w:rsidP="00D97178">
      <w:pPr>
        <w:rPr>
          <w:rFonts w:ascii="Calibri" w:eastAsia="微軟正黑體" w:hAnsi="Calibri"/>
        </w:rPr>
      </w:pPr>
    </w:p>
    <w:p w:rsidR="00D97178" w:rsidRDefault="00D97178" w:rsidP="00D97178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由以上資訊經迭代可得</w:t>
      </w:r>
      <w:r w:rsidR="004319E1">
        <w:rPr>
          <w:rFonts w:ascii="Calibri" w:eastAsia="微軟正黑體" w:hAnsi="Calibri" w:hint="eastAsia"/>
        </w:rPr>
        <w:t>：</w:t>
      </w:r>
    </w:p>
    <w:p w:rsidR="00D97178" w:rsidRDefault="00D97178" w:rsidP="00D97178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Ke</w:t>
      </w:r>
      <w:r>
        <w:rPr>
          <w:rFonts w:ascii="Calibri" w:eastAsia="微軟正黑體" w:hAnsi="Calibri"/>
        </w:rPr>
        <w:t>ff</w:t>
      </w:r>
      <w:r w:rsidR="004319E1">
        <w:rPr>
          <w:rFonts w:ascii="Calibri" w:eastAsia="微軟正黑體" w:hAnsi="Calibri"/>
        </w:rPr>
        <w:t xml:space="preserve"> for isolation systems</w:t>
      </w:r>
      <w:r>
        <w:rPr>
          <w:rFonts w:ascii="Calibri" w:eastAsia="微軟正黑體" w:hAnsi="Calibri"/>
        </w:rPr>
        <w:t xml:space="preserve"> = </w:t>
      </w:r>
      <w:r w:rsidR="004319E1">
        <w:rPr>
          <w:rFonts w:ascii="Calibri" w:eastAsia="微軟正黑體" w:hAnsi="Calibri"/>
        </w:rPr>
        <w:t>15.8889 tf/m</w:t>
      </w:r>
    </w:p>
    <w:p w:rsidR="004319E1" w:rsidRDefault="00B76E45" w:rsidP="004319E1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Fy for single LRB = 0.</w:t>
      </w:r>
      <w:r>
        <w:rPr>
          <w:rFonts w:ascii="Calibri" w:eastAsia="微軟正黑體" w:hAnsi="Calibri" w:hint="eastAsia"/>
        </w:rPr>
        <w:t>1897</w:t>
      </w:r>
      <w:r w:rsidR="004319E1">
        <w:rPr>
          <w:rFonts w:ascii="Calibri" w:eastAsia="微軟正黑體" w:hAnsi="Calibri"/>
        </w:rPr>
        <w:t xml:space="preserve"> tf</w:t>
      </w:r>
    </w:p>
    <w:p w:rsidR="004319E1" w:rsidRDefault="00B76E45" w:rsidP="004319E1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Qd for single LRB = 0.</w:t>
      </w:r>
      <w:r>
        <w:rPr>
          <w:rFonts w:ascii="Calibri" w:eastAsia="微軟正黑體" w:hAnsi="Calibri" w:hint="eastAsia"/>
        </w:rPr>
        <w:t>1707</w:t>
      </w:r>
      <w:r w:rsidR="004319E1">
        <w:rPr>
          <w:rFonts w:ascii="Calibri" w:eastAsia="微軟正黑體" w:hAnsi="Calibri"/>
        </w:rPr>
        <w:t xml:space="preserve"> tf</w:t>
      </w:r>
    </w:p>
    <w:p w:rsidR="004319E1" w:rsidRDefault="004319E1">
      <w:pPr>
        <w:widowControl/>
        <w:rPr>
          <w:rFonts w:ascii="Calibri" w:eastAsia="微軟正黑體" w:hAnsi="Calibri"/>
        </w:rPr>
      </w:pPr>
    </w:p>
    <w:p w:rsidR="00BC2D67" w:rsidRDefault="004434CA" w:rsidP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程式碼邏輯同第二題</w:t>
      </w:r>
    </w:p>
    <w:p w:rsidR="00BC2D67" w:rsidRDefault="004434CA" w:rsidP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接著進入模型，模擬</w:t>
      </w:r>
      <w:r>
        <w:rPr>
          <w:rFonts w:ascii="Calibri" w:eastAsia="微軟正黑體" w:hAnsi="Calibri" w:hint="eastAsia"/>
        </w:rPr>
        <w:t xml:space="preserve"> LRB </w:t>
      </w:r>
      <w:r>
        <w:rPr>
          <w:rFonts w:ascii="Calibri" w:eastAsia="微軟正黑體" w:hAnsi="Calibri" w:hint="eastAsia"/>
        </w:rPr>
        <w:t>性質</w:t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首先，底下加一層隔震墊。</w:t>
      </w:r>
    </w:p>
    <w:p w:rsidR="004434CA" w:rsidRDefault="004434CA" w:rsidP="004434CA">
      <w:pPr>
        <w:widowControl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B784ECE" wp14:editId="5B8968EC">
            <wp:extent cx="5274310" cy="5510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設定</w:t>
      </w:r>
      <w:r>
        <w:rPr>
          <w:rFonts w:ascii="Calibri" w:eastAsia="微軟正黑體" w:hAnsi="Calibri" w:hint="eastAsia"/>
        </w:rPr>
        <w:t xml:space="preserve"> LRB </w:t>
      </w:r>
      <w:r>
        <w:rPr>
          <w:rFonts w:ascii="Calibri" w:eastAsia="微軟正黑體" w:hAnsi="Calibri" w:hint="eastAsia"/>
        </w:rPr>
        <w:t>性質</w:t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由於</w:t>
      </w:r>
      <w:r>
        <w:rPr>
          <w:rFonts w:ascii="Calibri" w:eastAsia="微軟正黑體" w:hAnsi="Calibri" w:hint="eastAsia"/>
        </w:rPr>
        <w:t xml:space="preserve"> ETABS 9 U1 </w:t>
      </w:r>
      <w:r>
        <w:rPr>
          <w:rFonts w:ascii="Calibri" w:eastAsia="微軟正黑體" w:hAnsi="Calibri" w:hint="eastAsia"/>
        </w:rPr>
        <w:t>方向不能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fix </w:t>
      </w:r>
      <w:r>
        <w:rPr>
          <w:rFonts w:ascii="Calibri" w:eastAsia="微軟正黑體" w:hAnsi="Calibri" w:hint="eastAsia"/>
        </w:rPr>
        <w:t>所以是在模型</w:t>
      </w:r>
      <w:r w:rsidR="00B76E45">
        <w:rPr>
          <w:rFonts w:ascii="Calibri" w:eastAsia="微軟正黑體" w:hAnsi="Calibri" w:hint="eastAsia"/>
        </w:rPr>
        <w:t>頂端</w:t>
      </w:r>
      <w:r>
        <w:rPr>
          <w:rFonts w:ascii="Calibri" w:eastAsia="微軟正黑體" w:hAnsi="Calibri" w:hint="eastAsia"/>
        </w:rPr>
        <w:t>設定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roller</w:t>
      </w:r>
      <w:r w:rsidR="00B76E45">
        <w:rPr>
          <w:rFonts w:ascii="Calibri" w:eastAsia="微軟正黑體" w:hAnsi="Calibri" w:hint="eastAsia"/>
        </w:rPr>
        <w:t>。</w:t>
      </w:r>
    </w:p>
    <w:p w:rsidR="004434CA" w:rsidRPr="004434CA" w:rsidRDefault="004434CA" w:rsidP="004434CA">
      <w:pPr>
        <w:widowControl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D154EDC" wp14:editId="39B00B37">
            <wp:extent cx="3240000" cy="2814618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CB1">
        <w:rPr>
          <w:noProof/>
        </w:rPr>
        <w:drawing>
          <wp:inline distT="0" distB="0" distL="0" distR="0" wp14:anchorId="6C14B953" wp14:editId="28ADBAD2">
            <wp:extent cx="2520000" cy="4205734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2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A" w:rsidRDefault="004434CA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434CA" w:rsidRDefault="004434CA" w:rsidP="004434CA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輸入正規化後的地震歷時</w:t>
      </w:r>
    </w:p>
    <w:p w:rsidR="004434CA" w:rsidRPr="004434CA" w:rsidRDefault="004434CA" w:rsidP="004434CA">
      <w:pPr>
        <w:widowControl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A5F2B3A" wp14:editId="295940E2">
            <wp:extent cx="4048125" cy="42005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67" w:rsidRDefault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C2D67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畫出頂樓加速度歷時</w:t>
      </w:r>
    </w:p>
    <w:p w:rsid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040000" cy="377774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隔震墊位移歷時</w:t>
      </w:r>
    </w:p>
    <w:p w:rsidR="008E3CB1" w:rsidRP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040000" cy="377774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P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Ma</w:t>
      </w:r>
      <w:r>
        <w:rPr>
          <w:rFonts w:ascii="Calibri" w:eastAsia="微軟正黑體" w:hAnsi="Calibri"/>
        </w:rPr>
        <w:t>ximum Drift Ratio</w:t>
      </w:r>
    </w:p>
    <w:p w:rsid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rPr>
          <w:noProof/>
        </w:rPr>
        <w:drawing>
          <wp:inline distT="0" distB="0" distL="0" distR="0">
            <wp:extent cx="3228975" cy="12668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遲滯迴圈</w:t>
      </w:r>
    </w:p>
    <w:p w:rsidR="00B76E45" w:rsidRDefault="008E3CB1" w:rsidP="008E3CB1">
      <w:pPr>
        <w:widowControl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95337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45" w:rsidRDefault="00B76E4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clc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B76E45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clear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close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all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periods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DA_BARE_v1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acce_bare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DA_BARE_v1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disp_iso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DA_ISO_v3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acce_iso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DA_ISO_v3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force_hysteresis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hysteresis_v2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disp_hysteresis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hysteresis_v2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(periods, acce_bare, periods, acce_iso);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RF acceleration responses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T(sec)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acceleration(m/s^2)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legend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bare frame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isolated structure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Location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northeast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(periods, disp_iso);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 responses of isolation layer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T(sec)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displacement(m)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(disp_hysteresis, force_hysteresis);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 loop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displacement(m)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force(tf)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axis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([-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0.15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0.35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-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0.4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0.6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:rsidR="008E3CB1" w:rsidRPr="00B76E45" w:rsidRDefault="008E3CB1" w:rsidP="00B76E45">
      <w:pPr>
        <w:widowControl/>
        <w:rPr>
          <w:rFonts w:ascii="Calibri" w:eastAsia="微軟正黑體" w:hAnsi="Calibri"/>
        </w:rPr>
      </w:pPr>
    </w:p>
    <w:p w:rsidR="00CF01CB" w:rsidRPr="00CF01CB" w:rsidRDefault="00CF01CB" w:rsidP="008E3CB1">
      <w:pPr>
        <w:widowControl/>
        <w:jc w:val="center"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</w:p>
    <w:p w:rsidR="00CF01CB" w:rsidRDefault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 w:hint="eastAsia"/>
        </w:rPr>
        <w:lastRenderedPageBreak/>
        <w:t>附錄：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data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filename_to_array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filename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total_col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array_col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適用於被動控制給的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 file_input.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3.1.0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{string} [filename]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檔案名稱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[total_col]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總共有幾欄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[array_col]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要回傳第幾欄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[headlines]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忽略標題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[data]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加速度歷時資料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@see ignore_headlines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E06C75"/>
          <w:kern w:val="0"/>
          <w:sz w:val="25"/>
          <w:szCs w:val="25"/>
        </w:rPr>
        <w:t>nargin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==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3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headlines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fileID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fopen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((filename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FFFFFF"/>
          <w:kern w:val="0"/>
          <w:sz w:val="25"/>
          <w:szCs w:val="25"/>
        </w:rPr>
        <w:t>"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.txt</w:t>
      </w:r>
      <w:r w:rsidRPr="00CF01CB">
        <w:rPr>
          <w:rFonts w:ascii="Consolas" w:eastAsia="新細明體" w:hAnsi="Consolas" w:cs="新細明體"/>
          <w:color w:val="FFFFFF"/>
          <w:kern w:val="0"/>
          <w:sz w:val="25"/>
          <w:szCs w:val="25"/>
        </w:rPr>
        <w:t>"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),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r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ignore_headlines(fileID, headlines);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repeat_f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repmat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57B6C2"/>
          <w:kern w:val="0"/>
          <w:sz w:val="25"/>
          <w:szCs w:val="25"/>
        </w:rPr>
        <w:t>%f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, total_col);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fscanf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(fileID, repeat_f, [total_col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Inf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])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.'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fclose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(fileID);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data = A(:, array_col);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ignore_headlines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fileID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忽略標題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@param {number} [fileID] fileID.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[headlines]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要忽略的行數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headlines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fgetl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(fileID);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newmark_beta_calculation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m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c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k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gamma_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beta_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newmark beta calculation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[m]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質量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[c]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阻尼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[k]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勁度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[up]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[vp]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[ap]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[dt]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時間間隔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[gamma_]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常數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[beta_]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常數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[u]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[v]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Calculate effective stiffness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k_s = k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Compute coefficients a and b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Calculate effective excitation and all responses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dp_s = dp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%~~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du = dp_s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k_s;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%==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dv =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da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%~~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u = up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v =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dv;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ap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newmark_beta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ag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time_interval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damping_ratio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method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newmark beta.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{array} [ag] input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的地震力歷時資料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[time_interval]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時間間隔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[damping_ratio]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阻尼比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[tn]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自然週期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@param {string} [method] 'average' or 'linear'.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[u]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[v]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@see newmark_beta_calculation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average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gamma_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switch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average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case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average'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    beta_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linear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case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linear'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    beta_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6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wn =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tn;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m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c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damping_ratio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wn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 = (wn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p_t =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u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v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(p_t(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u(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ag_length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length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(ag);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ag_index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ag_length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dp = p_t(ag_index)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p_t(ag_index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[u(ag_index), v(ag_index), a(ag_index)] = newmark_beta_calculation(m, c, k, u(ag_index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), v(ag_index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), a(ag_index -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), dp, time_interval, gamma_, beta_);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a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>
      <w:pPr>
        <w:rPr>
          <w:rFonts w:ascii="Calibri" w:eastAsia="微軟正黑體" w:hAnsi="Calibri"/>
        </w:rPr>
      </w:pPr>
    </w:p>
    <w:p w:rsidR="00CF01CB" w:rsidRPr="00CF01CB" w:rsidRDefault="00CF01CB">
      <w:pPr>
        <w:widowControl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</w:p>
    <w:p w:rsidR="00CF01CB" w:rsidRDefault="00174BE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72126CF0" wp14:editId="6DF8F3DD">
            <wp:extent cx="5274310" cy="10121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4D" w:rsidRDefault="00E94F4D" w:rsidP="00E94F4D">
      <w:pPr>
        <w:ind w:firstLine="48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這次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reading assignment </w:t>
      </w:r>
      <w:r>
        <w:rPr>
          <w:rFonts w:ascii="Calibri" w:eastAsia="微軟正黑體" w:hAnsi="Calibri" w:hint="eastAsia"/>
        </w:rPr>
        <w:t>說中間層隔震是越來越受到歡迎的耐震設計。這篇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paper</w:t>
      </w:r>
      <w:r>
        <w:rPr>
          <w:rFonts w:ascii="Calibri" w:eastAsia="微軟正黑體" w:hAnsi="Calibri" w:hint="eastAsia"/>
        </w:rPr>
        <w:t>中，中間層隔震建築物的動態特徵與耐震反應是使用簡化的三個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lumpedmass structural model</w:t>
      </w:r>
      <w:r w:rsidR="00E25911">
        <w:rPr>
          <w:rFonts w:ascii="Calibri" w:eastAsia="微軟正黑體" w:hAnsi="Calibri" w:hint="eastAsia"/>
        </w:rPr>
        <w:t>，相較於底層隔震如下圖</w:t>
      </w:r>
      <w:r>
        <w:rPr>
          <w:rFonts w:ascii="Calibri" w:eastAsia="微軟正黑體" w:hAnsi="Calibri" w:hint="eastAsia"/>
        </w:rPr>
        <w:t>。</w:t>
      </w:r>
    </w:p>
    <w:p w:rsidR="00E25911" w:rsidRDefault="00E25911" w:rsidP="00E25911">
      <w:pPr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2D4828C9" wp14:editId="68750113">
            <wp:extent cx="5274310" cy="19138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4D" w:rsidRDefault="00E94F4D" w:rsidP="00E94F4D">
      <w:pPr>
        <w:ind w:firstLine="48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從參數研究中，發現上層</w:t>
      </w:r>
      <w:r w:rsidR="00E25911">
        <w:rPr>
          <w:rFonts w:ascii="Calibri" w:eastAsia="微軟正黑體" w:hAnsi="Calibri" w:hint="eastAsia"/>
        </w:rPr>
        <w:t>結構的頻率和下層結構的頻率會顯著影響隔離的頻率和阻尼。甚至，下層結構的質量和勁度比上層結構的影響還要大。另外，根據反應譜分析，高模態的反應對於下層結構的</w:t>
      </w:r>
      <w:r w:rsidR="00E25911">
        <w:rPr>
          <w:rFonts w:ascii="Calibri" w:eastAsia="微軟正黑體" w:hAnsi="Calibri" w:hint="eastAsia"/>
        </w:rPr>
        <w:t xml:space="preserve"> </w:t>
      </w:r>
      <w:r w:rsidR="00E25911">
        <w:rPr>
          <w:rFonts w:ascii="Calibri" w:eastAsia="微軟正黑體" w:hAnsi="Calibri"/>
        </w:rPr>
        <w:t xml:space="preserve">story shear force </w:t>
      </w:r>
      <w:r w:rsidR="00E25911">
        <w:rPr>
          <w:rFonts w:ascii="Calibri" w:eastAsia="微軟正黑體" w:hAnsi="Calibri" w:hint="eastAsia"/>
        </w:rPr>
        <w:t>有顯著影響。所以根據耐震設計規範的</w:t>
      </w:r>
      <w:r w:rsidR="00E25911">
        <w:rPr>
          <w:rFonts w:ascii="Calibri" w:eastAsia="微軟正黑體" w:hAnsi="Calibri" w:hint="eastAsia"/>
        </w:rPr>
        <w:t xml:space="preserve"> </w:t>
      </w:r>
      <w:r w:rsidR="00E25911">
        <w:rPr>
          <w:rFonts w:ascii="Calibri" w:eastAsia="微軟正黑體" w:hAnsi="Calibri"/>
        </w:rPr>
        <w:t xml:space="preserve">lateral force </w:t>
      </w:r>
      <w:r w:rsidR="00E25911">
        <w:rPr>
          <w:rFonts w:ascii="Calibri" w:eastAsia="微軟正黑體" w:hAnsi="Calibri" w:hint="eastAsia"/>
        </w:rPr>
        <w:t>d</w:t>
      </w:r>
      <w:r w:rsidR="00E25911">
        <w:rPr>
          <w:rFonts w:ascii="Calibri" w:eastAsia="微軟正黑體" w:hAnsi="Calibri"/>
        </w:rPr>
        <w:t>istribution</w:t>
      </w:r>
      <w:r w:rsidR="0074341A">
        <w:rPr>
          <w:rFonts w:ascii="Calibri" w:eastAsia="微軟正黑體" w:hAnsi="Calibri" w:hint="eastAsia"/>
        </w:rPr>
        <w:t>可能不適用於中間層隔震，中間層隔震</w:t>
      </w:r>
      <w:r w:rsidR="00E25911">
        <w:rPr>
          <w:rFonts w:ascii="Calibri" w:eastAsia="微軟正黑體" w:hAnsi="Calibri" w:hint="eastAsia"/>
        </w:rPr>
        <w:t>需要包含高模態的效應。</w:t>
      </w:r>
      <w:bookmarkStart w:id="0" w:name="_GoBack"/>
      <w:bookmarkEnd w:id="0"/>
    </w:p>
    <w:p w:rsidR="00E25911" w:rsidRDefault="00E25911" w:rsidP="00E94F4D">
      <w:pPr>
        <w:ind w:firstLine="480"/>
        <w:rPr>
          <w:rFonts w:ascii="Calibri" w:eastAsia="微軟正黑體" w:hAnsi="Calibri" w:hint="eastAsia"/>
        </w:rPr>
      </w:pPr>
    </w:p>
    <w:sectPr w:rsidR="00E259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33D" w:rsidRDefault="00E8433D" w:rsidP="004434CA">
      <w:r>
        <w:separator/>
      </w:r>
    </w:p>
  </w:endnote>
  <w:endnote w:type="continuationSeparator" w:id="0">
    <w:p w:rsidR="00E8433D" w:rsidRDefault="00E8433D" w:rsidP="0044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33D" w:rsidRDefault="00E8433D" w:rsidP="004434CA">
      <w:r>
        <w:separator/>
      </w:r>
    </w:p>
  </w:footnote>
  <w:footnote w:type="continuationSeparator" w:id="0">
    <w:p w:rsidR="00E8433D" w:rsidRDefault="00E8433D" w:rsidP="0044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C03"/>
    <w:multiLevelType w:val="hybridMultilevel"/>
    <w:tmpl w:val="5F6E6E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75149E"/>
    <w:multiLevelType w:val="hybridMultilevel"/>
    <w:tmpl w:val="3326AD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ADC3F0B"/>
    <w:multiLevelType w:val="hybridMultilevel"/>
    <w:tmpl w:val="7F207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754644"/>
    <w:multiLevelType w:val="hybridMultilevel"/>
    <w:tmpl w:val="83141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AA97A02"/>
    <w:multiLevelType w:val="hybridMultilevel"/>
    <w:tmpl w:val="C8782C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80"/>
    <w:rsid w:val="00174BEA"/>
    <w:rsid w:val="002D2F1B"/>
    <w:rsid w:val="00355C87"/>
    <w:rsid w:val="003C2A5E"/>
    <w:rsid w:val="004319E1"/>
    <w:rsid w:val="004434CA"/>
    <w:rsid w:val="004F370F"/>
    <w:rsid w:val="0074341A"/>
    <w:rsid w:val="00821354"/>
    <w:rsid w:val="008E3CB1"/>
    <w:rsid w:val="00A003D4"/>
    <w:rsid w:val="00AE6A2D"/>
    <w:rsid w:val="00B76E45"/>
    <w:rsid w:val="00BA381D"/>
    <w:rsid w:val="00BC2D67"/>
    <w:rsid w:val="00C47980"/>
    <w:rsid w:val="00CF01CB"/>
    <w:rsid w:val="00D97178"/>
    <w:rsid w:val="00E25911"/>
    <w:rsid w:val="00E41C38"/>
    <w:rsid w:val="00E8433D"/>
    <w:rsid w:val="00E94F4D"/>
    <w:rsid w:val="00EA2FC3"/>
    <w:rsid w:val="00F841A6"/>
    <w:rsid w:val="00F9648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050BD"/>
  <w15:chartTrackingRefBased/>
  <w15:docId w15:val="{7FE936E8-502D-4C8B-8DCD-79A9B073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3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34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3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34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20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2018-06-06T13:02:00Z</dcterms:created>
  <dcterms:modified xsi:type="dcterms:W3CDTF">2018-06-13T12:23:00Z</dcterms:modified>
</cp:coreProperties>
</file>