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A502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</w:pPr>
      <w:r>
        <w:t>（四）软件设计与流程</w:t>
      </w:r>
    </w:p>
    <w:p w14:paraId="798FC3D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</w:pPr>
      <w:r>
        <w:t>本系统的软件设计围绕地理信息可视化、区域控制与智能分析等核心功能展开，采用模块化架构，前后端分离设计，以实现高效、可扩展的交互体验与系统响应。下文将从系统架构、关键模块、前后端交互流程以及界面逻辑四个方面进行阐述。</w:t>
      </w:r>
    </w:p>
    <w:p w14:paraId="58C2F9C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</w:pPr>
      <w:r>
        <w:t>1. 系统架构</w:t>
      </w:r>
    </w:p>
    <w:p w14:paraId="23D0FF7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</w:pPr>
      <w:r>
        <w:t xml:space="preserve">本系统采用 </w:t>
      </w:r>
      <w:r>
        <w:rPr>
          <w:rStyle w:val="7"/>
        </w:rPr>
        <w:t>B/S 架构</w:t>
      </w:r>
      <w:r>
        <w:t>（Browser/Server），整体设计分为三层：</w:t>
      </w:r>
    </w:p>
    <w:p w14:paraId="4F0879D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前端显示层</w:t>
      </w:r>
      <w:r>
        <w:t>：基于 Vue.js 框架开发，配合 Element-UI 实现界面组件构建，并使用 Leaflet 插件进行地图渲染；</w:t>
      </w:r>
    </w:p>
    <w:p w14:paraId="74E3BA8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后端服务层</w:t>
      </w:r>
      <w:r>
        <w:t xml:space="preserve">：采用 Node.js + </w:t>
      </w:r>
      <w:r>
        <w:rPr>
          <w:rFonts w:hint="eastAsia"/>
          <w:lang w:val="en-US" w:eastAsia="zh-CN"/>
        </w:rPr>
        <w:t>Axios</w:t>
      </w:r>
      <w:r>
        <w:t xml:space="preserve"> 提供 RES</w:t>
      </w:r>
      <w:bookmarkStart w:id="0" w:name="_GoBack"/>
      <w:bookmarkEnd w:id="0"/>
      <w:r>
        <w:t>T API 接口，处理控制命令、数据查询与用户管理；</w:t>
      </w:r>
    </w:p>
    <w:p w14:paraId="39AF4F8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数据支持层</w:t>
      </w:r>
      <w:r>
        <w:t xml:space="preserve">：整合 </w:t>
      </w:r>
      <w:r>
        <w:rPr>
          <w:rFonts w:hint="eastAsia"/>
          <w:lang w:val="en-US" w:eastAsia="zh-CN"/>
        </w:rPr>
        <w:t xml:space="preserve">sqlite </w:t>
      </w:r>
      <w:r>
        <w:t>，用于结构化信息（如用户、事件、控制区域）与非结构化数据（如地图标注、历史轨迹）存储。</w:t>
      </w:r>
    </w:p>
    <w:p w14:paraId="118CE4C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</w:pPr>
      <w:r>
        <w:t>2. 核心功能模块设计</w:t>
      </w:r>
    </w:p>
    <w:p w14:paraId="611D34F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</w:pPr>
      <w:r>
        <w:t>系统主要功能模块如下：</w:t>
      </w:r>
    </w:p>
    <w:p w14:paraId="734E1FD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地图控制模块</w:t>
      </w:r>
      <w:r>
        <w:t>：用户可通过左侧导航栏“地图控制”切换底图类型（如卫星图、矢量图），并可进行缩放、拖动等基本交互。</w:t>
      </w:r>
    </w:p>
    <w:p w14:paraId="4E8E883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预警区域绘制模块</w:t>
      </w:r>
      <w:r>
        <w:t>：支持用户在地图上手动绘制矩形或多边形区域，用于定义预警或监控区域，信息同步提交后端。</w:t>
      </w:r>
    </w:p>
    <w:p w14:paraId="7081545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控制区坐标配置模块</w:t>
      </w:r>
      <w:r>
        <w:t>：允许精确设定或读取指定区域的经纬度坐标点，完成控制区标定。</w:t>
      </w:r>
    </w:p>
    <w:p w14:paraId="471BBD3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反击功能管理模块</w:t>
      </w:r>
      <w:r>
        <w:t>：可视化展示反制链路状态，包括“后台地图”、“干扰模块”、“主节点”连接情况与检测统计信息。</w:t>
      </w:r>
    </w:p>
    <w:p w14:paraId="1F71BA7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AI 学习与事件展示模块</w:t>
      </w:r>
      <w:r>
        <w:t>：通过数据驱动方式学习历史攻击模式，实现事件分类展示与特征分析。</w:t>
      </w:r>
    </w:p>
    <w:p w14:paraId="18BADB3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</w:pPr>
      <w:r>
        <w:t>3. 前后端交互流程</w:t>
      </w:r>
    </w:p>
    <w:p w14:paraId="04A804C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</w:pPr>
      <w:r>
        <w:t>系统交互通过 RESTful API 完成以下主要流程：</w:t>
      </w:r>
    </w:p>
    <w:p w14:paraId="2539C22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用户登录与认证</w:t>
      </w:r>
      <w:r>
        <w:t>：前端发送登录请求，后端验证身份并返回会话token；</w:t>
      </w:r>
    </w:p>
    <w:p w14:paraId="402F5CF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地图加载与图层请求</w:t>
      </w:r>
      <w:r>
        <w:t>：前端初始化加载地图后，从后端请求相关图层信息（如预警区、多边形边界）；</w:t>
      </w:r>
    </w:p>
    <w:p w14:paraId="3625BEE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控制操作同步</w:t>
      </w:r>
      <w:r>
        <w:t>：如添加控制区、更新设备状态等操作，将以JSON形式通过 POST 请求提交到后端；</w:t>
      </w:r>
    </w:p>
    <w:p w14:paraId="6A91DAD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数据轮询与状态刷新</w:t>
      </w:r>
      <w:r>
        <w:t>：界面右侧状态面板定时从后端获取最新设备连接状态、检测次数等信息；</w:t>
      </w:r>
    </w:p>
    <w:p w14:paraId="538C5E0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事件记录与AI学习</w:t>
      </w:r>
      <w:r>
        <w:t>：每次检测记录与反击响应将发送至AI模块进行样本积累，前端支持分页加载事件。</w:t>
      </w:r>
    </w:p>
    <w:p w14:paraId="1E7E36E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</w:pPr>
      <w:r>
        <w:t>4. 前端流程设计</w:t>
      </w:r>
    </w:p>
    <w:p w14:paraId="5CA6660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</w:pPr>
      <w:r>
        <w:t>前端界面设计以用户体验为中心，采用响应式布局，主要逻辑流程如下：</w:t>
      </w:r>
    </w:p>
    <w:p w14:paraId="030DB22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初始化加载阶段</w:t>
      </w:r>
      <w:r>
        <w:t>：</w:t>
      </w:r>
    </w:p>
    <w:p w14:paraId="197AE4E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440"/>
        <w:textAlignment w:val="auto"/>
      </w:pPr>
      <w:r>
        <w:t>创建Leaflet实例，设置视图中心与缩放级别；</w:t>
      </w:r>
    </w:p>
    <w:p w14:paraId="74A4FED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440"/>
        <w:textAlignment w:val="auto"/>
      </w:pPr>
      <w:r>
        <w:t>加载初始图层与系统状态；</w:t>
      </w:r>
    </w:p>
    <w:p w14:paraId="5181CD6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用户交互阶段</w:t>
      </w:r>
      <w:r>
        <w:t>：</w:t>
      </w:r>
    </w:p>
    <w:p w14:paraId="7DF87AC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440"/>
        <w:textAlignment w:val="auto"/>
      </w:pPr>
      <w:r>
        <w:t>左侧导航栏控制系统模式（如地图绘制、AI学习等）；</w:t>
      </w:r>
    </w:p>
    <w:p w14:paraId="325410A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440"/>
        <w:textAlignment w:val="auto"/>
      </w:pPr>
      <w:r>
        <w:t>地图点击或绘制事件触发弹窗或浮动层，进行坐标信息录入；</w:t>
      </w:r>
    </w:p>
    <w:p w14:paraId="4565539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440"/>
        <w:textAlignment w:val="auto"/>
      </w:pPr>
      <w:r>
        <w:t>控制按钮（如上传控制区、查看详情）绑定事件回调，调用后端接口；</w:t>
      </w:r>
    </w:p>
    <w:p w14:paraId="1C92A01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rPr>
          <w:rStyle w:val="7"/>
        </w:rPr>
        <w:t>状态反馈阶段</w:t>
      </w:r>
      <w:r>
        <w:t>：</w:t>
      </w:r>
    </w:p>
    <w:p w14:paraId="3CD2649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440"/>
        <w:textAlignment w:val="auto"/>
      </w:pPr>
      <w:r>
        <w:t>页面右侧以模块卡片形式展示设备状态与检测数据，绿色/红色图标指示连接情况；</w:t>
      </w:r>
    </w:p>
    <w:p w14:paraId="3A6A466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440"/>
        <w:textAlignment w:val="auto"/>
      </w:pPr>
      <w:r>
        <w:t>未检测到数据时显示“No Data”，检测次数动态刷新。</w:t>
      </w:r>
    </w:p>
    <w:p w14:paraId="3FC1F53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</w:pPr>
      <w:r>
        <w:t>5. 关键技术点</w:t>
      </w:r>
    </w:p>
    <w:p w14:paraId="27AD61A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t xml:space="preserve">地图组件采用 </w:t>
      </w:r>
      <w:r>
        <w:rPr>
          <w:rStyle w:val="7"/>
        </w:rPr>
        <w:t>Leaflet.js</w:t>
      </w:r>
      <w:r>
        <w:t>，通过引入瓦片图与自定义图层实现对地理信息的高效加载；</w:t>
      </w:r>
    </w:p>
    <w:p w14:paraId="0FAA712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t>多边形绘制与区域判断通过</w:t>
      </w:r>
      <w:r>
        <w:rPr>
          <w:rFonts w:hint="eastAsia"/>
          <w:lang w:val="en-US" w:eastAsia="zh-CN"/>
        </w:rPr>
        <w:t>状态转移</w:t>
      </w:r>
      <w:r>
        <w:t>完成，</w:t>
      </w:r>
      <w:r>
        <w:rPr>
          <w:rFonts w:hint="eastAsia"/>
          <w:lang w:val="en-US" w:eastAsia="zh-CN"/>
        </w:rPr>
        <w:t>通过Pinia</w:t>
      </w:r>
      <w:r>
        <w:t>进行</w:t>
      </w:r>
      <w:r>
        <w:rPr>
          <w:rFonts w:hint="eastAsia"/>
          <w:lang w:val="en-US" w:eastAsia="zh-CN"/>
        </w:rPr>
        <w:t>状态管理</w:t>
      </w:r>
      <w:r>
        <w:t>；</w:t>
      </w:r>
    </w:p>
    <w:p w14:paraId="2DBDC14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t>状态监测模块通过WebSocket或轮询方式获取最新设备/检测信息；</w:t>
      </w:r>
    </w:p>
    <w:p w14:paraId="58A1F98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720"/>
        <w:textAlignment w:val="auto"/>
      </w:pPr>
      <w:r>
        <w:t>系统支持国际化扩展（语言切换按钮位于右上角），便于部署于不同语言环境下。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5254C"/>
    <w:rsid w:val="0F320DA5"/>
    <w:rsid w:val="16A3587A"/>
    <w:rsid w:val="17D567AE"/>
    <w:rsid w:val="1C112A19"/>
    <w:rsid w:val="2F326AD7"/>
    <w:rsid w:val="30422D49"/>
    <w:rsid w:val="32BD0DAD"/>
    <w:rsid w:val="391A2AB5"/>
    <w:rsid w:val="3DD829D3"/>
    <w:rsid w:val="3F43088C"/>
    <w:rsid w:val="4C6F2CC0"/>
    <w:rsid w:val="5F8D3732"/>
    <w:rsid w:val="6B767770"/>
    <w:rsid w:val="71690C8E"/>
    <w:rsid w:val="77E3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2025-06-14T12:36:27Z</dcterms:created>
  <dc:creator>56585</dc:creator>
  <cp:lastModifiedBy>天际林海</cp:lastModifiedBy>
  <dcterms:modified xsi:type="dcterms:W3CDTF">2025-06-14T12:41:42Z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eyJoZGlkIjoiZThiODg5Mjk3YjViOGQzNmZjYzNiNDE2YmE5YTZhNTEiLCJ1c2VySWQiOiIxMDY5NzQxMDY5In0=</vt:lpwstr>
  </property>
  <property fmtid="{D5CDD505-2E9C-101B-9397-08002B2CF9AE}" pid="4" name="ICV">
    <vt:lpwstr>5BBF83E6C7734FD5A07FF672760351CD_12</vt:lpwstr>
  </property>
</Properties>
</file>