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848BE" w14:textId="47538F00" w:rsidR="00D72CC2" w:rsidRDefault="00721703" w:rsidP="00D72CC2">
      <w:pPr>
        <w:pStyle w:val="Title"/>
      </w:pPr>
      <w:r>
        <w:t xml:space="preserve">Default </w:t>
      </w:r>
      <w:r w:rsidR="00D72CC2">
        <w:t>Project</w:t>
      </w:r>
    </w:p>
    <w:p w14:paraId="661B92D6" w14:textId="6BA1D142" w:rsidR="00D72CC2" w:rsidRDefault="00721703" w:rsidP="00D72CC2">
      <w:pPr>
        <w:pStyle w:val="Subtitle"/>
      </w:pPr>
      <w:r>
        <w:t>Baseline ICT Terms &amp; Acronyms Glossary</w:t>
      </w:r>
    </w:p>
    <w:p w14:paraId="0CBFC798" w14:textId="77777777" w:rsidR="00D72CC2" w:rsidRDefault="1F2EC68B">
      <w:pPr>
        <w:pStyle w:val="Heading1"/>
      </w:pPr>
      <w:r>
        <w:lastRenderedPageBreak/>
        <w:t>Document</w:t>
      </w:r>
    </w:p>
    <w:p w14:paraId="51FC6A20" w14:textId="65EDADA3" w:rsidR="00721703" w:rsidRDefault="00721703">
      <w:pPr>
        <w:pStyle w:val="Heading2"/>
        <w:rPr>
          <w:rFonts w:ascii="Calibri" w:eastAsia="Calibri" w:hAnsi="Calibri" w:cs="Calibri"/>
          <w:bCs/>
          <w:szCs w:val="28"/>
        </w:rPr>
      </w:pPr>
      <w:r>
        <w:rPr>
          <w:rFonts w:ascii="Calibri" w:eastAsia="Calibri" w:hAnsi="Calibri" w:cs="Calibri"/>
          <w:bCs/>
          <w:szCs w:val="28"/>
        </w:rPr>
        <w:t>Synopsis</w:t>
      </w:r>
    </w:p>
    <w:p w14:paraId="607F1A7E" w14:textId="17D59C3B" w:rsidR="00721703" w:rsidRPr="00721703" w:rsidRDefault="00721703" w:rsidP="00721703">
      <w:pPr>
        <w:pStyle w:val="BodyText"/>
      </w:pPr>
      <w:r>
        <w:t>A catalogue of ICT specific Acronyms and Terms common to most projects, including this one, for reference by other project documentation. Referencing a central list reduces duplication and potential imprecision and risk.</w:t>
      </w:r>
    </w:p>
    <w:p w14:paraId="21D3B4C5" w14:textId="59C99CBF" w:rsidR="0036332B" w:rsidRDefault="00713163">
      <w:pPr>
        <w:pStyle w:val="Heading2"/>
        <w:rPr>
          <w:rFonts w:ascii="Calibri" w:eastAsia="Calibri" w:hAnsi="Calibri" w:cs="Calibri"/>
          <w:bCs/>
          <w:szCs w:val="28"/>
        </w:rPr>
      </w:pPr>
      <w:r>
        <w:rPr>
          <w:rFonts w:ascii="Calibri" w:eastAsia="Calibri" w:hAnsi="Calibri" w:cs="Calibri"/>
          <w:bCs/>
          <w:szCs w:val="28"/>
        </w:rPr>
        <w:t>Purpose</w:t>
      </w:r>
    </w:p>
    <w:p w14:paraId="65509CA8" w14:textId="25EF1960" w:rsidR="0036332B" w:rsidRDefault="0036332B" w:rsidP="0036332B">
      <w:pPr>
        <w:pStyle w:val="BodyText"/>
      </w:pPr>
      <w:r>
        <w:t xml:space="preserve">This document </w:t>
      </w:r>
      <w:r w:rsidR="00713163">
        <w:t xml:space="preserve">is </w:t>
      </w:r>
      <w:r w:rsidR="008746CE">
        <w:t xml:space="preserve">to develop an extensive glossary of general project terms </w:t>
      </w:r>
      <w:r w:rsidR="00713163">
        <w:t xml:space="preserve">for </w:t>
      </w:r>
      <w:r>
        <w:t>reference by other project delivery documents</w:t>
      </w:r>
      <w:r w:rsidR="00713163">
        <w:t xml:space="preserve"> to </w:t>
      </w:r>
      <w:r>
        <w:t>reduc</w:t>
      </w:r>
      <w:r w:rsidR="00713163">
        <w:t>e</w:t>
      </w:r>
      <w:r>
        <w:t xml:space="preserve"> the</w:t>
      </w:r>
      <w:r w:rsidR="00713163">
        <w:t>ir</w:t>
      </w:r>
      <w:r>
        <w:t xml:space="preserve"> need to duplicate terms and acronyms already defined here. </w:t>
      </w:r>
    </w:p>
    <w:p w14:paraId="513D4F50" w14:textId="238AE083" w:rsidR="1F2EC68B" w:rsidRDefault="00721703">
      <w:pPr>
        <w:pStyle w:val="Heading2"/>
        <w:rPr>
          <w:rFonts w:eastAsiaTheme="minorEastAsia"/>
          <w:bCs/>
          <w:szCs w:val="28"/>
        </w:rPr>
      </w:pPr>
      <w:r>
        <w:rPr>
          <w:rFonts w:ascii="Calibri" w:eastAsia="Calibri" w:hAnsi="Calibri" w:cs="Calibri"/>
          <w:bCs/>
          <w:szCs w:val="28"/>
        </w:rPr>
        <w:t>Metadata</w:t>
      </w:r>
    </w:p>
    <w:p w14:paraId="5620A66C" w14:textId="7F2B975D" w:rsidR="00721703" w:rsidRDefault="0036332B" w:rsidP="1F2EC68B">
      <w:pPr>
        <w:rPr>
          <w:rFonts w:ascii="Calibri" w:eastAsia="Calibri" w:hAnsi="Calibri" w:cs="Calibri"/>
          <w:color w:val="000000" w:themeColor="text1"/>
        </w:rPr>
      </w:pPr>
      <w:r>
        <w:rPr>
          <w:rFonts w:ascii="Calibri" w:eastAsia="Calibri" w:hAnsi="Calibri" w:cs="Calibri"/>
          <w:color w:val="000000" w:themeColor="text1"/>
        </w:rPr>
        <w:t xml:space="preserve">Lead </w:t>
      </w:r>
      <w:r w:rsidR="7C66ECE0" w:rsidRPr="7C66ECE0">
        <w:rPr>
          <w:rFonts w:ascii="Calibri" w:eastAsia="Calibri" w:hAnsi="Calibri" w:cs="Calibri"/>
          <w:color w:val="000000" w:themeColor="text1"/>
        </w:rPr>
        <w:t xml:space="preserve">Author: </w:t>
      </w:r>
      <w:r>
        <w:rPr>
          <w:rFonts w:ascii="Calibri" w:eastAsia="Calibri" w:hAnsi="Calibri" w:cs="Calibri"/>
          <w:color w:val="000000" w:themeColor="text1"/>
        </w:rPr>
        <w:t xml:space="preserve">Sky Sigal </w:t>
      </w:r>
      <w:r>
        <w:rPr>
          <w:rFonts w:ascii="Calibri" w:eastAsia="Calibri" w:hAnsi="Calibri" w:cs="Calibri"/>
          <w:color w:val="000000" w:themeColor="text1"/>
        </w:rPr>
        <w:br/>
        <w:t>Commencement: 2021</w:t>
      </w:r>
    </w:p>
    <w:p w14:paraId="465AB64F" w14:textId="74559B73" w:rsidR="008746CE" w:rsidRDefault="008746CE" w:rsidP="008746CE">
      <w:pPr>
        <w:pStyle w:val="Heading2"/>
      </w:pPr>
      <w:r>
        <w:t>Structure</w:t>
      </w:r>
    </w:p>
    <w:p w14:paraId="133973D4" w14:textId="659F95B7" w:rsidR="008746CE" w:rsidRDefault="008746CE" w:rsidP="1F2EC68B">
      <w:pPr>
        <w:rPr>
          <w:rFonts w:ascii="Calibri" w:eastAsia="Calibri" w:hAnsi="Calibri" w:cs="Calibri"/>
          <w:color w:val="000000" w:themeColor="text1"/>
        </w:rPr>
      </w:pPr>
      <w:r>
        <w:rPr>
          <w:rFonts w:ascii="Calibri" w:eastAsia="Calibri" w:hAnsi="Calibri" w:cs="Calibri"/>
          <w:color w:val="000000" w:themeColor="text1"/>
        </w:rPr>
        <w:t xml:space="preserve">The acronyms and terms are organised in an alphabetical manner within operation groups to permit easier discovery of terms related to a person’s role, as opposed to a whole project, which can be overwhelming. </w:t>
      </w:r>
    </w:p>
    <w:p w14:paraId="41890839" w14:textId="410D5324" w:rsidR="008746CE" w:rsidRDefault="008746CE" w:rsidP="1F2EC68B">
      <w:pPr>
        <w:rPr>
          <w:rFonts w:ascii="Calibri" w:eastAsia="Calibri" w:hAnsi="Calibri" w:cs="Calibri"/>
          <w:color w:val="000000" w:themeColor="text1"/>
        </w:rPr>
      </w:pPr>
    </w:p>
    <w:p w14:paraId="373B5D27" w14:textId="6FA4F92D" w:rsidR="008746CE" w:rsidRDefault="008746CE" w:rsidP="008746CE">
      <w:pPr>
        <w:pStyle w:val="Heading1"/>
        <w:rPr>
          <w:rFonts w:eastAsia="Calibri"/>
        </w:rPr>
      </w:pPr>
      <w:r>
        <w:rPr>
          <w:rFonts w:eastAsia="Calibri"/>
        </w:rPr>
        <w:lastRenderedPageBreak/>
        <w:t>Terms &amp; Acronyms</w:t>
      </w:r>
    </w:p>
    <w:p w14:paraId="4F343533" w14:textId="45D2F5B6" w:rsidR="00EB2B25" w:rsidRDefault="0060355A">
      <w:pPr>
        <w:pStyle w:val="Heading2"/>
        <w:rPr>
          <w:rFonts w:eastAsia="Calibri"/>
        </w:rPr>
      </w:pPr>
      <w:r>
        <w:rPr>
          <w:rFonts w:eastAsia="Calibri"/>
        </w:rPr>
        <w:t xml:space="preserve">Role </w:t>
      </w:r>
      <w:r w:rsidR="00EB2B25">
        <w:rPr>
          <w:rFonts w:eastAsia="Calibri"/>
        </w:rPr>
        <w:t>Terms &amp; Acronyms</w:t>
      </w:r>
      <w:r w:rsidR="00EB2B25">
        <w:rPr>
          <w:rFonts w:eastAsia="Calibri"/>
        </w:rPr>
        <w:t xml:space="preserve"> </w:t>
      </w:r>
    </w:p>
    <w:p w14:paraId="33364735" w14:textId="150DC45B" w:rsidR="00B6140C" w:rsidRPr="00B6140C" w:rsidRDefault="00B6140C" w:rsidP="00B6140C">
      <w:pPr>
        <w:pStyle w:val="DEF3"/>
        <w:rPr>
          <w:vanish/>
          <w:specVanish/>
        </w:rPr>
      </w:pPr>
      <w:r>
        <w:t>BA</w:t>
      </w:r>
    </w:p>
    <w:p w14:paraId="4C32958C" w14:textId="75789FE0" w:rsidR="00B6140C" w:rsidRPr="00B6140C" w:rsidRDefault="00B6140C" w:rsidP="00B6140C">
      <w:r>
        <w:t xml:space="preserve"> : see </w:t>
      </w:r>
      <w:r w:rsidRPr="00B6140C">
        <w:rPr>
          <w:i/>
          <w:iCs/>
        </w:rPr>
        <w:t>Business Analyst</w:t>
      </w:r>
      <w:r>
        <w:t>.</w:t>
      </w:r>
    </w:p>
    <w:p w14:paraId="4AE9EF9E" w14:textId="3EF0B400" w:rsidR="00B6140C" w:rsidRPr="00B6140C" w:rsidRDefault="00B6140C" w:rsidP="00B6140C">
      <w:pPr>
        <w:pStyle w:val="DEF3"/>
        <w:rPr>
          <w:rFonts w:ascii="Calibri" w:hAnsi="Calibri" w:cs="Calibri"/>
          <w:vanish/>
          <w:sz w:val="22"/>
          <w:specVanish/>
        </w:rPr>
      </w:pPr>
      <w:r w:rsidRPr="000A5379">
        <w:t>Business Analyst</w:t>
      </w:r>
      <w:r>
        <w:t xml:space="preserve"> (BA)</w:t>
      </w:r>
    </w:p>
    <w:p w14:paraId="0B9A506D" w14:textId="38823132"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focuses on capturing Business </w:t>
      </w:r>
      <w:r w:rsidR="00BD1DE4">
        <w:rPr>
          <w:rFonts w:ascii="Calibri" w:hAnsi="Calibri" w:cs="Calibri"/>
          <w:sz w:val="22"/>
        </w:rPr>
        <w:t xml:space="preserve">Sponsor </w:t>
      </w:r>
      <w:proofErr w:type="gramStart"/>
      <w:r w:rsidR="00BD1DE4">
        <w:rPr>
          <w:rFonts w:ascii="Calibri" w:hAnsi="Calibri" w:cs="Calibri"/>
          <w:sz w:val="22"/>
        </w:rPr>
        <w:t>an</w:t>
      </w:r>
      <w:proofErr w:type="gramEnd"/>
      <w:r w:rsidR="00BD1DE4">
        <w:rPr>
          <w:rFonts w:ascii="Calibri" w:hAnsi="Calibri" w:cs="Calibri"/>
          <w:sz w:val="22"/>
        </w:rPr>
        <w:t xml:space="preserve"> Business User </w:t>
      </w:r>
      <w:r>
        <w:rPr>
          <w:rFonts w:ascii="Calibri" w:hAnsi="Calibri" w:cs="Calibri"/>
          <w:sz w:val="22"/>
        </w:rPr>
        <w:t xml:space="preserve">Stakeholders desires as SMART </w:t>
      </w:r>
      <w:r w:rsidR="00BD1DE4">
        <w:rPr>
          <w:rFonts w:ascii="Calibri" w:hAnsi="Calibri" w:cs="Calibri"/>
          <w:sz w:val="22"/>
        </w:rPr>
        <w:t xml:space="preserve">&amp; CLEAR </w:t>
      </w:r>
      <w:r>
        <w:rPr>
          <w:rFonts w:ascii="Calibri" w:hAnsi="Calibri" w:cs="Calibri"/>
          <w:sz w:val="22"/>
        </w:rPr>
        <w:t>objectives</w:t>
      </w:r>
      <w:r w:rsidR="00BD1DE4">
        <w:rPr>
          <w:rFonts w:ascii="Calibri" w:hAnsi="Calibri" w:cs="Calibri"/>
          <w:sz w:val="22"/>
        </w:rPr>
        <w:t xml:space="preserve">. </w:t>
      </w:r>
      <w:r w:rsidR="00BD1DE4">
        <w:rPr>
          <w:rFonts w:ascii="Calibri" w:hAnsi="Calibri" w:cs="Calibri"/>
          <w:sz w:val="22"/>
        </w:rPr>
        <w:br/>
      </w:r>
      <w:r>
        <w:rPr>
          <w:rFonts w:ascii="Calibri" w:hAnsi="Calibri" w:cs="Calibri"/>
          <w:sz w:val="22"/>
        </w:rPr>
        <w:t xml:space="preserve">See </w:t>
      </w:r>
      <w:r w:rsidRPr="00EB2B25">
        <w:rPr>
          <w:rFonts w:ascii="Calibri" w:hAnsi="Calibri" w:cs="Calibri"/>
          <w:i/>
          <w:iCs/>
          <w:sz w:val="22"/>
        </w:rPr>
        <w:t>Stakeholder Analyst</w:t>
      </w:r>
      <w:r>
        <w:rPr>
          <w:rFonts w:ascii="Calibri" w:hAnsi="Calibri" w:cs="Calibri"/>
          <w:sz w:val="22"/>
        </w:rPr>
        <w:t>. </w:t>
      </w:r>
      <w:r>
        <w:rPr>
          <w:rStyle w:val="eop"/>
          <w:rFonts w:ascii="Calibri" w:hAnsi="Calibri" w:cs="Calibri"/>
          <w:sz w:val="22"/>
          <w:szCs w:val="22"/>
        </w:rPr>
        <w:t> </w:t>
      </w:r>
    </w:p>
    <w:p w14:paraId="75A60DB3" w14:textId="60826006" w:rsidR="00FC4B8A" w:rsidRPr="00FC4B8A" w:rsidRDefault="00FC4B8A" w:rsidP="00FC4B8A">
      <w:pPr>
        <w:pStyle w:val="DEF3"/>
        <w:rPr>
          <w:rStyle w:val="eop"/>
          <w:rFonts w:ascii="Calibri" w:hAnsi="Calibri" w:cs="Calibri"/>
          <w:vanish/>
          <w:sz w:val="22"/>
          <w:specVanish/>
        </w:rPr>
      </w:pPr>
      <w:r>
        <w:rPr>
          <w:rStyle w:val="eop"/>
          <w:rFonts w:ascii="Calibri" w:hAnsi="Calibri" w:cs="Calibri"/>
          <w:sz w:val="22"/>
        </w:rPr>
        <w:t>Business Support Specialist</w:t>
      </w:r>
    </w:p>
    <w:p w14:paraId="1A072081" w14:textId="36AF1ED6" w:rsidR="00FC4B8A" w:rsidRPr="0044257C" w:rsidRDefault="00FC4B8A" w:rsidP="00B6140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specialist delegated to support Business Users and Business Service Consumer Users (end users). Common tasks may include being allocated delegated permissions to allocating Roles to Users within tenancies, etc. </w:t>
      </w:r>
      <w:r w:rsidRPr="0060355A">
        <w:rPr>
          <w:rStyle w:val="eop"/>
          <w:rFonts w:ascii="Calibri" w:hAnsi="Calibri" w:cs="Calibri"/>
          <w:i/>
          <w:iCs/>
          <w:sz w:val="22"/>
          <w:szCs w:val="22"/>
        </w:rPr>
        <w:t>Support Specialists</w:t>
      </w:r>
      <w:r>
        <w:rPr>
          <w:rStyle w:val="eop"/>
          <w:rFonts w:ascii="Calibri" w:hAnsi="Calibri" w:cs="Calibri"/>
          <w:sz w:val="22"/>
          <w:szCs w:val="22"/>
        </w:rPr>
        <w:t xml:space="preserve"> </w:t>
      </w:r>
      <w:r w:rsidR="0060355A">
        <w:rPr>
          <w:rStyle w:val="eop"/>
          <w:rFonts w:ascii="Calibri" w:hAnsi="Calibri" w:cs="Calibri"/>
          <w:sz w:val="22"/>
          <w:szCs w:val="22"/>
        </w:rPr>
        <w:t xml:space="preserve">route calls for support first to them if they are available, falling back to routing inquiries to </w:t>
      </w:r>
      <w:r w:rsidR="0060355A" w:rsidRPr="0060355A">
        <w:rPr>
          <w:rStyle w:val="eop"/>
          <w:rFonts w:ascii="Calibri" w:hAnsi="Calibri" w:cs="Calibri"/>
          <w:i/>
          <w:iCs/>
          <w:sz w:val="22"/>
          <w:szCs w:val="22"/>
        </w:rPr>
        <w:t>Operations Specialists</w:t>
      </w:r>
      <w:r w:rsidR="0060355A">
        <w:rPr>
          <w:rStyle w:val="eop"/>
          <w:rFonts w:ascii="Calibri" w:hAnsi="Calibri" w:cs="Calibri"/>
          <w:sz w:val="22"/>
          <w:szCs w:val="22"/>
        </w:rPr>
        <w:t xml:space="preserve">. </w:t>
      </w:r>
      <w:r>
        <w:rPr>
          <w:rStyle w:val="eop"/>
          <w:rFonts w:ascii="Calibri" w:hAnsi="Calibri" w:cs="Calibri"/>
          <w:sz w:val="22"/>
          <w:szCs w:val="22"/>
        </w:rPr>
        <w:t xml:space="preserve"> </w:t>
      </w:r>
    </w:p>
    <w:p w14:paraId="0BC3E95B" w14:textId="77777777" w:rsidR="00B6140C" w:rsidRPr="00A122D2" w:rsidRDefault="00B6140C" w:rsidP="00B6140C">
      <w:pPr>
        <w:pStyle w:val="DEF3"/>
        <w:rPr>
          <w:vanish/>
          <w:specVanish/>
        </w:rPr>
      </w:pPr>
      <w:r w:rsidRPr="00A122D2">
        <w:t>CDO</w:t>
      </w:r>
    </w:p>
    <w:p w14:paraId="75DBF77C" w14:textId="77777777" w:rsidR="00B6140C" w:rsidRPr="00CC4CBF" w:rsidRDefault="00B6140C" w:rsidP="00B6140C">
      <w:pPr>
        <w:rPr>
          <w:rStyle w:val="DefinitionC"/>
        </w:rPr>
      </w:pPr>
      <w:r>
        <w:rPr>
          <w:rStyle w:val="DefinitionC"/>
          <w:i w:val="0"/>
          <w:iCs/>
        </w:rPr>
        <w:t xml:space="preserve"> : </w:t>
      </w:r>
      <w:r w:rsidRPr="00CC4CBF">
        <w:t xml:space="preserve">See </w:t>
      </w:r>
      <w:r w:rsidRPr="00CC4CBF">
        <w:rPr>
          <w:i/>
          <w:iCs/>
        </w:rPr>
        <w:t>Chief Digital Officer</w:t>
      </w:r>
      <w:r w:rsidRPr="00CC4CBF">
        <w:rPr>
          <w:rStyle w:val="DefinitionC"/>
        </w:rPr>
        <w:t> </w:t>
      </w:r>
    </w:p>
    <w:p w14:paraId="12B24F6E" w14:textId="64F49485" w:rsidR="00B6140C" w:rsidRPr="000A5379" w:rsidRDefault="00B6140C" w:rsidP="00B6140C">
      <w:pPr>
        <w:pStyle w:val="DEF3"/>
        <w:rPr>
          <w:vanish/>
          <w:specVanish/>
        </w:rPr>
      </w:pPr>
      <w:r w:rsidRPr="000A5379">
        <w:t>Chief Digital Officer</w:t>
      </w:r>
      <w:r>
        <w:t xml:space="preserve"> (CDO)</w:t>
      </w:r>
    </w:p>
    <w:p w14:paraId="630DEC54" w14:textId="00310FA6" w:rsidR="00B6140C" w:rsidRDefault="00B6140C" w:rsidP="00B6140C">
      <w:r>
        <w:t>: U</w:t>
      </w:r>
      <w:r w:rsidRPr="00CC4CBF">
        <w:t>pon advisement from CAB, provides deployments with an Authority to Operate.</w:t>
      </w:r>
    </w:p>
    <w:p w14:paraId="2D2298B7" w14:textId="77777777" w:rsidR="00AF23C7" w:rsidRPr="00AF23C7" w:rsidRDefault="00AF23C7" w:rsidP="00AF23C7">
      <w:pPr>
        <w:pStyle w:val="DEF3"/>
        <w:rPr>
          <w:vanish/>
          <w:specVanish/>
        </w:rPr>
      </w:pPr>
      <w:r>
        <w:t>DA</w:t>
      </w:r>
    </w:p>
    <w:p w14:paraId="75320055" w14:textId="0811D94F" w:rsidR="00AF23C7" w:rsidRDefault="00AF23C7" w:rsidP="00B6140C">
      <w:r>
        <w:t xml:space="preserve"> : see Data Architect.</w:t>
      </w:r>
    </w:p>
    <w:p w14:paraId="68E52D04" w14:textId="694382D2" w:rsidR="00AF23C7" w:rsidRPr="00AF23C7" w:rsidRDefault="00AF23C7" w:rsidP="00AF23C7">
      <w:pPr>
        <w:pStyle w:val="DEF3"/>
        <w:rPr>
          <w:vanish/>
          <w:specVanish/>
        </w:rPr>
      </w:pPr>
      <w:r>
        <w:t>Data Architect</w:t>
      </w:r>
    </w:p>
    <w:p w14:paraId="0E67051F" w14:textId="6905796A" w:rsidR="00AF23C7" w:rsidRDefault="00AF23C7" w:rsidP="00B6140C">
      <w:r>
        <w:t xml:space="preserve"> : architect of interoperability schemas, whether over the wire, or in storage resources accessed by other services.</w:t>
      </w:r>
    </w:p>
    <w:p w14:paraId="4E44A858" w14:textId="77777777" w:rsidR="0060355A" w:rsidRPr="0060355A" w:rsidRDefault="0060355A" w:rsidP="0060355A">
      <w:pPr>
        <w:pStyle w:val="DEF3"/>
        <w:rPr>
          <w:vanish/>
          <w:specVanish/>
        </w:rPr>
      </w:pPr>
      <w:r>
        <w:t>Maintenance Specialists</w:t>
      </w:r>
    </w:p>
    <w:p w14:paraId="120FC222" w14:textId="383F379C" w:rsidR="0060355A" w:rsidRDefault="0060355A" w:rsidP="00B6140C">
      <w:r>
        <w:t xml:space="preserve"> : specialists who manage the infrastructure network, routes and devices, and deployment to them of systems and their configuration, including integration needs. Maintenance Specialists may also be involved with managing the reviewing system traces to inform development specialists of unexpected behaviours.</w:t>
      </w:r>
    </w:p>
    <w:p w14:paraId="0D091E00" w14:textId="7D6D5B97" w:rsidR="00FC4B8A" w:rsidRPr="00FC4B8A" w:rsidRDefault="00FC4B8A" w:rsidP="00FC4B8A">
      <w:pPr>
        <w:pStyle w:val="DEF3"/>
        <w:rPr>
          <w:vanish/>
          <w:specVanish/>
        </w:rPr>
      </w:pPr>
      <w:r>
        <w:t>Operations Specialist</w:t>
      </w:r>
    </w:p>
    <w:p w14:paraId="675FB36D" w14:textId="2B4EF532" w:rsidR="00FC4B8A" w:rsidRDefault="00FC4B8A" w:rsidP="00B6140C">
      <w:r>
        <w:t xml:space="preserve"> : a specialist role in charge of performing changes to System Settings (e.g.: Notifications) and User Configuration (e.g.: Roles) that are not handled by </w:t>
      </w:r>
      <w:r w:rsidRPr="00FC4B8A">
        <w:rPr>
          <w:i/>
          <w:iCs/>
        </w:rPr>
        <w:t>Business Support Specialists</w:t>
      </w:r>
      <w:r>
        <w:t xml:space="preserve"> (either because there is no such Resource, or the functionality is not exposed in an intuitive way such Resources can use).</w:t>
      </w:r>
      <w:r w:rsidR="0060355A">
        <w:t xml:space="preserve"> </w:t>
      </w:r>
      <w:r w:rsidR="0060355A" w:rsidRPr="0060355A">
        <w:rPr>
          <w:i/>
          <w:iCs/>
        </w:rPr>
        <w:t>Operations Specialists</w:t>
      </w:r>
      <w:r w:rsidR="0060355A">
        <w:t xml:space="preserve"> may route or handle inquiries that necessitate the involvement of </w:t>
      </w:r>
      <w:r w:rsidR="0060355A" w:rsidRPr="0060355A">
        <w:rPr>
          <w:i/>
          <w:iCs/>
        </w:rPr>
        <w:t>Maintenance Specialists</w:t>
      </w:r>
      <w:r w:rsidR="0060355A">
        <w:t>.</w:t>
      </w:r>
    </w:p>
    <w:p w14:paraId="08CE61AD" w14:textId="77777777" w:rsidR="0060355A" w:rsidRPr="00EB2B25" w:rsidRDefault="0060355A" w:rsidP="0060355A">
      <w:pPr>
        <w:pStyle w:val="DEF3"/>
        <w:rPr>
          <w:vanish/>
          <w:specVanish/>
        </w:rPr>
      </w:pPr>
      <w:r>
        <w:t xml:space="preserve">Program Manager </w:t>
      </w:r>
    </w:p>
    <w:p w14:paraId="7085D228" w14:textId="77777777" w:rsidR="0060355A" w:rsidRPr="00EB2B25" w:rsidRDefault="0060355A" w:rsidP="0060355A">
      <w:r>
        <w:t xml:space="preserve"> : manager of several Program Manager, coordinated to deliver an overall program of work’s expected outcomes.</w:t>
      </w:r>
    </w:p>
    <w:p w14:paraId="58DC3E18" w14:textId="77777777" w:rsidR="0060355A" w:rsidRPr="00EB2B25" w:rsidRDefault="0060355A" w:rsidP="0060355A">
      <w:pPr>
        <w:pStyle w:val="DEF3"/>
        <w:rPr>
          <w:vanish/>
          <w:specVanish/>
        </w:rPr>
      </w:pPr>
      <w:r>
        <w:t>Project Manager</w:t>
      </w:r>
    </w:p>
    <w:p w14:paraId="1446F869" w14:textId="77777777" w:rsidR="0060355A" w:rsidRDefault="0060355A" w:rsidP="0060355A">
      <w:pPr>
        <w:pStyle w:val="BodyText"/>
      </w:pPr>
      <w:r>
        <w:t xml:space="preserve"> : coordinator of a team’s resourcing and efforts to meet project sponsor outcome expectations. Traditionally delivery to user stakeholders to their expectations of quality and capability, while meeting</w:t>
      </w:r>
    </w:p>
    <w:p w14:paraId="01B497E2" w14:textId="77777777" w:rsidR="0060355A" w:rsidRPr="00EB2B25" w:rsidRDefault="0060355A" w:rsidP="0060355A">
      <w:pPr>
        <w:pStyle w:val="DEF3"/>
        <w:rPr>
          <w:vanish/>
          <w:specVanish/>
        </w:rPr>
      </w:pPr>
      <w:r>
        <w:lastRenderedPageBreak/>
        <w:t>Project Coordinator</w:t>
      </w:r>
    </w:p>
    <w:p w14:paraId="08337460" w14:textId="77777777" w:rsidR="0060355A" w:rsidRPr="00EB2B25" w:rsidRDefault="0060355A" w:rsidP="0060355A">
      <w:pPr>
        <w:pStyle w:val="BodyText"/>
      </w:pPr>
      <w:r>
        <w:t xml:space="preserve"> : coordinator of a Project Manager’s tasks.</w:t>
      </w:r>
    </w:p>
    <w:p w14:paraId="54A8909F" w14:textId="3F201CB8" w:rsidR="00AF23C7" w:rsidRPr="00AF23C7" w:rsidRDefault="00AF23C7" w:rsidP="00AF23C7">
      <w:pPr>
        <w:pStyle w:val="DEF3"/>
        <w:rPr>
          <w:vanish/>
          <w:specVanish/>
        </w:rPr>
      </w:pPr>
      <w:r>
        <w:t>SA</w:t>
      </w:r>
    </w:p>
    <w:p w14:paraId="4DFAA75E" w14:textId="4AECF99E" w:rsidR="00AF23C7" w:rsidRDefault="00AF23C7" w:rsidP="00B6140C">
      <w:r>
        <w:t xml:space="preserve"> : see </w:t>
      </w:r>
      <w:r w:rsidRPr="00AF23C7">
        <w:rPr>
          <w:i/>
          <w:iCs/>
        </w:rPr>
        <w:t>Solution Architect</w:t>
      </w:r>
      <w:r>
        <w:t>.</w:t>
      </w:r>
    </w:p>
    <w:p w14:paraId="7A66AC3C" w14:textId="77777777" w:rsidR="00B6140C" w:rsidRPr="00B6140C" w:rsidRDefault="00B6140C" w:rsidP="00B6140C">
      <w:pPr>
        <w:pStyle w:val="DEF3"/>
        <w:rPr>
          <w:vanish/>
          <w:specVanish/>
        </w:rPr>
      </w:pPr>
      <w:r w:rsidRPr="00A122D2">
        <w:t>Stakeholder Analyst</w:t>
      </w:r>
    </w:p>
    <w:p w14:paraId="3A63D30B" w14:textId="7470ABDC" w:rsidR="00664E56"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an analyst who queries the needs of </w:t>
      </w:r>
      <w:r w:rsidRPr="00B6140C">
        <w:rPr>
          <w:rFonts w:ascii="Calibri" w:hAnsi="Calibri" w:cs="Calibri"/>
          <w:i/>
          <w:iCs/>
          <w:sz w:val="22"/>
        </w:rPr>
        <w:t>all</w:t>
      </w:r>
      <w:r>
        <w:rPr>
          <w:rFonts w:ascii="Calibri" w:hAnsi="Calibri" w:cs="Calibri"/>
          <w:sz w:val="22"/>
        </w:rPr>
        <w:t xml:space="preserve"> Stakeholders</w:t>
      </w:r>
      <w:r w:rsidR="00664E56">
        <w:rPr>
          <w:rFonts w:ascii="Calibri" w:hAnsi="Calibri" w:cs="Calibri"/>
          <w:sz w:val="22"/>
        </w:rPr>
        <w:t xml:space="preserve"> </w:t>
      </w:r>
      <w:r>
        <w:rPr>
          <w:rFonts w:ascii="Calibri" w:hAnsi="Calibri" w:cs="Calibri"/>
          <w:sz w:val="22"/>
        </w:rPr>
        <w:t>– not just focusing on Business Stakeholders</w:t>
      </w:r>
      <w:r w:rsidR="00EB2B25">
        <w:rPr>
          <w:rFonts w:ascii="Calibri" w:hAnsi="Calibri" w:cs="Calibri"/>
          <w:sz w:val="22"/>
        </w:rPr>
        <w:t xml:space="preserve"> to develop</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Transition</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System Requirements</w:t>
      </w:r>
      <w:r w:rsidR="00EB2B25">
        <w:rPr>
          <w:rStyle w:val="eop"/>
          <w:rFonts w:ascii="Calibri" w:hAnsi="Calibri" w:cs="Calibri"/>
          <w:sz w:val="22"/>
          <w:szCs w:val="22"/>
        </w:rPr>
        <w:t xml:space="preserve"> (</w:t>
      </w:r>
      <w:r w:rsidR="0060355A">
        <w:rPr>
          <w:rStyle w:val="eop"/>
          <w:rFonts w:ascii="Calibri" w:hAnsi="Calibri" w:cs="Calibri"/>
          <w:sz w:val="22"/>
          <w:szCs w:val="22"/>
        </w:rPr>
        <w:t>i.e.,</w:t>
      </w:r>
      <w:r w:rsidR="00BD1DE4">
        <w:rPr>
          <w:rStyle w:val="eop"/>
          <w:rFonts w:ascii="Calibri" w:hAnsi="Calibri" w:cs="Calibri"/>
          <w:sz w:val="22"/>
          <w:szCs w:val="22"/>
        </w:rPr>
        <w:t xml:space="preserve"> both</w:t>
      </w:r>
      <w:r w:rsidR="00EB2B25">
        <w:rPr>
          <w:rStyle w:val="eop"/>
          <w:rFonts w:ascii="Calibri" w:hAnsi="Calibri" w:cs="Calibri"/>
          <w:sz w:val="22"/>
          <w:szCs w:val="22"/>
        </w:rPr>
        <w:t xml:space="preserve"> </w:t>
      </w:r>
      <w:r w:rsidR="00EB2B25" w:rsidRPr="00BD1DE4">
        <w:rPr>
          <w:rStyle w:val="eop"/>
          <w:rFonts w:ascii="Calibri" w:hAnsi="Calibri" w:cs="Calibri"/>
          <w:i/>
          <w:iCs/>
          <w:sz w:val="22"/>
          <w:szCs w:val="22"/>
        </w:rPr>
        <w:t>Quality</w:t>
      </w:r>
      <w:r w:rsidR="00EB2B25">
        <w:rPr>
          <w:rStyle w:val="eop"/>
          <w:rFonts w:ascii="Calibri" w:hAnsi="Calibri" w:cs="Calibri"/>
          <w:sz w:val="22"/>
          <w:szCs w:val="22"/>
        </w:rPr>
        <w:t xml:space="preserve"> and </w:t>
      </w:r>
      <w:r w:rsidR="00EB2B25" w:rsidRPr="00BD1DE4">
        <w:rPr>
          <w:rStyle w:val="eop"/>
          <w:rFonts w:ascii="Calibri" w:hAnsi="Calibri" w:cs="Calibri"/>
          <w:i/>
          <w:iCs/>
          <w:sz w:val="22"/>
          <w:szCs w:val="22"/>
        </w:rPr>
        <w:t>Functional Requirements</w:t>
      </w:r>
      <w:r w:rsidR="00EB2B25">
        <w:rPr>
          <w:rStyle w:val="eop"/>
          <w:rFonts w:ascii="Calibri" w:hAnsi="Calibri" w:cs="Calibri"/>
          <w:sz w:val="22"/>
          <w:szCs w:val="22"/>
        </w:rPr>
        <w:t xml:space="preserve">) </w:t>
      </w:r>
      <w:r w:rsidR="00BD1DE4">
        <w:rPr>
          <w:rStyle w:val="eop"/>
          <w:rFonts w:ascii="Calibri" w:hAnsi="Calibri" w:cs="Calibri"/>
          <w:sz w:val="22"/>
          <w:szCs w:val="22"/>
        </w:rPr>
        <w:t>comprised</w:t>
      </w:r>
      <w:r w:rsidR="00EB2B25">
        <w:rPr>
          <w:rStyle w:val="eop"/>
          <w:rFonts w:ascii="Calibri" w:hAnsi="Calibri" w:cs="Calibri"/>
          <w:sz w:val="22"/>
          <w:szCs w:val="22"/>
        </w:rPr>
        <w:t xml:space="preserve"> of both </w:t>
      </w:r>
      <w:r w:rsidR="00EB2B25" w:rsidRPr="00EB2B25">
        <w:rPr>
          <w:rStyle w:val="eop"/>
          <w:rFonts w:ascii="Calibri" w:hAnsi="Calibri" w:cs="Calibri"/>
          <w:i/>
          <w:iCs/>
          <w:sz w:val="22"/>
          <w:szCs w:val="22"/>
        </w:rPr>
        <w:t>CLEAR</w:t>
      </w:r>
      <w:r w:rsidR="00EB2B25">
        <w:rPr>
          <w:rStyle w:val="eop"/>
          <w:rFonts w:ascii="Calibri" w:hAnsi="Calibri" w:cs="Calibri"/>
          <w:sz w:val="22"/>
          <w:szCs w:val="22"/>
        </w:rPr>
        <w:t xml:space="preserve"> and </w:t>
      </w:r>
      <w:r w:rsidR="00EB2B25" w:rsidRPr="00EB2B25">
        <w:rPr>
          <w:rStyle w:val="eop"/>
          <w:rFonts w:ascii="Calibri" w:hAnsi="Calibri" w:cs="Calibri"/>
          <w:i/>
          <w:iCs/>
          <w:sz w:val="22"/>
          <w:szCs w:val="22"/>
        </w:rPr>
        <w:t>SMART</w:t>
      </w:r>
      <w:r w:rsidR="00EB2B25">
        <w:rPr>
          <w:rStyle w:val="eop"/>
          <w:rFonts w:ascii="Calibri" w:hAnsi="Calibri" w:cs="Calibri"/>
          <w:sz w:val="22"/>
          <w:szCs w:val="22"/>
        </w:rPr>
        <w:t xml:space="preserve"> requirements.</w:t>
      </w:r>
      <w:r w:rsidR="00EB2B25">
        <w:rPr>
          <w:rFonts w:ascii="Calibri" w:hAnsi="Calibri" w:cs="Calibri"/>
          <w:sz w:val="22"/>
        </w:rPr>
        <w:br/>
      </w:r>
      <w:r w:rsidR="00664E56">
        <w:rPr>
          <w:rStyle w:val="eop"/>
          <w:rFonts w:ascii="Calibri" w:hAnsi="Calibri" w:cs="Calibri"/>
          <w:sz w:val="22"/>
          <w:szCs w:val="22"/>
        </w:rPr>
        <w:t xml:space="preserve">A more inclusive, therefore correct, list of </w:t>
      </w:r>
      <w:r w:rsidR="00664E56" w:rsidRPr="00664E56">
        <w:rPr>
          <w:rStyle w:val="eop"/>
          <w:rFonts w:ascii="Calibri" w:hAnsi="Calibri" w:cs="Calibri"/>
          <w:i/>
          <w:iCs/>
          <w:sz w:val="22"/>
          <w:szCs w:val="22"/>
        </w:rPr>
        <w:t>Stakeholders</w:t>
      </w:r>
      <w:r w:rsidR="00664E56">
        <w:rPr>
          <w:rStyle w:val="eop"/>
          <w:rFonts w:ascii="Calibri" w:hAnsi="Calibri" w:cs="Calibri"/>
          <w:sz w:val="22"/>
          <w:szCs w:val="22"/>
        </w:rPr>
        <w:t xml:space="preserve"> would include the following:</w:t>
      </w:r>
    </w:p>
    <w:p w14:paraId="1CC36E5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Users, </w:t>
      </w:r>
    </w:p>
    <w:p w14:paraId="4AFBA281" w14:textId="7D36B7F2"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w:t>
      </w:r>
    </w:p>
    <w:p w14:paraId="3FEA1DCC"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Business Support, </w:t>
      </w:r>
    </w:p>
    <w:p w14:paraId="1486064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General Support, </w:t>
      </w:r>
    </w:p>
    <w:p w14:paraId="05D6826A"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Operations, </w:t>
      </w:r>
    </w:p>
    <w:p w14:paraId="24DC3F6D"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Maintenance, </w:t>
      </w:r>
    </w:p>
    <w:p w14:paraId="5450794F" w14:textId="77777777"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 xml:space="preserve">Assurance, </w:t>
      </w:r>
    </w:p>
    <w:p w14:paraId="7090B46D" w14:textId="370F4525" w:rsidR="00B6140C"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Development</w:t>
      </w:r>
    </w:p>
    <w:p w14:paraId="5FDC6139" w14:textId="2288EFAA"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Delivery Managers</w:t>
      </w:r>
    </w:p>
    <w:p w14:paraId="7A5F0F24" w14:textId="3CC687C8" w:rsidR="00664E56" w:rsidRPr="00664E56"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Project Managers</w:t>
      </w:r>
    </w:p>
    <w:p w14:paraId="2753E30B" w14:textId="6DDE3A9D" w:rsidR="00664E56" w:rsidRPr="00EB2B25" w:rsidRDefault="00664E56">
      <w:pPr>
        <w:pStyle w:val="paragraph"/>
        <w:numPr>
          <w:ilvl w:val="0"/>
          <w:numId w:val="8"/>
        </w:numPr>
        <w:spacing w:before="0" w:beforeAutospacing="0" w:after="0" w:afterAutospacing="0"/>
        <w:textAlignment w:val="baseline"/>
        <w:rPr>
          <w:rFonts w:ascii="Calibri" w:hAnsi="Calibri" w:cs="Calibri"/>
          <w:sz w:val="22"/>
          <w:szCs w:val="22"/>
        </w:rPr>
      </w:pPr>
      <w:r>
        <w:rPr>
          <w:rFonts w:ascii="Calibri" w:hAnsi="Calibri" w:cs="Calibri"/>
          <w:sz w:val="22"/>
        </w:rPr>
        <w:t>Sponsors</w:t>
      </w:r>
    </w:p>
    <w:p w14:paraId="7B990303" w14:textId="77777777" w:rsidR="00EB2B25" w:rsidRPr="00EB2B25" w:rsidRDefault="00EB2B25" w:rsidP="00BD1DE4">
      <w:pPr>
        <w:pStyle w:val="DEF3"/>
        <w:rPr>
          <w:rStyle w:val="eop"/>
          <w:rFonts w:ascii="Calibri" w:hAnsi="Calibri" w:cs="Calibri"/>
          <w:vanish/>
          <w:sz w:val="22"/>
          <w:specVanish/>
        </w:rPr>
      </w:pPr>
      <w:r>
        <w:rPr>
          <w:rStyle w:val="eop"/>
          <w:rFonts w:ascii="Calibri" w:hAnsi="Calibri" w:cs="Calibri"/>
          <w:sz w:val="22"/>
        </w:rPr>
        <w:t xml:space="preserve">Stakeholder Analyst (BA): </w:t>
      </w:r>
    </w:p>
    <w:p w14:paraId="5E9FBDFE" w14:textId="3F105B58" w:rsidR="00BD1DE4" w:rsidRPr="00FC4B8A" w:rsidRDefault="00EB2B25" w:rsidP="00BD1DE4">
      <w:pPr>
        <w:pStyle w:val="paragraph"/>
        <w:numPr>
          <w:ilvl w:val="0"/>
          <w:numId w:val="8"/>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an analyst that collects the Desires of all Stakeholder groups, to </w:t>
      </w:r>
      <w:r w:rsidRPr="00EB2B25">
        <w:rPr>
          <w:rStyle w:val="eop"/>
          <w:rFonts w:ascii="Calibri" w:hAnsi="Calibri" w:cs="Calibri"/>
          <w:i/>
          <w:iCs/>
          <w:sz w:val="22"/>
          <w:szCs w:val="22"/>
        </w:rPr>
        <w:t>Note The acronym ‘BA’ is still used, to disambiguate from Solution Architects (SAs).</w:t>
      </w:r>
    </w:p>
    <w:p w14:paraId="4AA4D5A9" w14:textId="402AF544" w:rsidR="00BD1DE4" w:rsidRPr="00BD1DE4" w:rsidRDefault="00BD1DE4" w:rsidP="00BD1DE4">
      <w:pPr>
        <w:pStyle w:val="DEF3"/>
        <w:rPr>
          <w:rStyle w:val="eop"/>
          <w:rFonts w:ascii="Calibri" w:hAnsi="Calibri" w:cs="Calibri"/>
          <w:vanish/>
          <w:sz w:val="22"/>
          <w:specVanish/>
        </w:rPr>
      </w:pPr>
      <w:r>
        <w:rPr>
          <w:rStyle w:val="eop"/>
          <w:rFonts w:ascii="Calibri" w:hAnsi="Calibri" w:cs="Calibri"/>
          <w:sz w:val="22"/>
        </w:rPr>
        <w:t>Solution Architect</w:t>
      </w:r>
    </w:p>
    <w:p w14:paraId="501C254C" w14:textId="718D1EA6" w:rsidR="00BD1DE4" w:rsidRDefault="00BD1DE4" w:rsidP="00BD1D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delivery Role tasked with diminishing risk of non-delivery to stakeholder expectations by developing coordination artefacts to Governance and </w:t>
      </w:r>
      <w:r w:rsidRPr="00BD1DE4">
        <w:rPr>
          <w:rStyle w:val="eop"/>
          <w:rFonts w:ascii="Calibri" w:hAnsi="Calibri" w:cs="Calibri"/>
          <w:i/>
          <w:iCs/>
          <w:sz w:val="22"/>
          <w:szCs w:val="22"/>
        </w:rPr>
        <w:t>Project Managers</w:t>
      </w:r>
      <w:r>
        <w:rPr>
          <w:rStyle w:val="eop"/>
          <w:rFonts w:ascii="Calibri" w:hAnsi="Calibri" w:cs="Calibri"/>
          <w:i/>
          <w:iCs/>
          <w:sz w:val="22"/>
          <w:szCs w:val="22"/>
        </w:rPr>
        <w:t xml:space="preserve"> (PMs)</w:t>
      </w:r>
      <w:r>
        <w:rPr>
          <w:rStyle w:val="eop"/>
          <w:rFonts w:ascii="Calibri" w:hAnsi="Calibri" w:cs="Calibri"/>
          <w:sz w:val="22"/>
          <w:szCs w:val="22"/>
        </w:rPr>
        <w:t xml:space="preserve"> in the form of </w:t>
      </w:r>
      <w:r w:rsidRPr="00BD1DE4">
        <w:rPr>
          <w:rStyle w:val="eop"/>
          <w:rFonts w:ascii="Calibri" w:hAnsi="Calibri" w:cs="Calibri"/>
          <w:i/>
          <w:iCs/>
          <w:sz w:val="22"/>
          <w:szCs w:val="22"/>
        </w:rPr>
        <w:t>Solution Architecture Descriptions</w:t>
      </w:r>
      <w:r>
        <w:rPr>
          <w:rStyle w:val="eop"/>
          <w:rFonts w:ascii="Calibri" w:hAnsi="Calibri" w:cs="Calibri"/>
          <w:sz w:val="22"/>
          <w:szCs w:val="22"/>
        </w:rPr>
        <w:t xml:space="preserve"> (SADs) and subsequent </w:t>
      </w:r>
      <w:r w:rsidRPr="00BD1DE4">
        <w:rPr>
          <w:rStyle w:val="eop"/>
          <w:rFonts w:ascii="Calibri" w:hAnsi="Calibri" w:cs="Calibri"/>
          <w:i/>
          <w:iCs/>
          <w:sz w:val="22"/>
          <w:szCs w:val="22"/>
        </w:rPr>
        <w:t>Technical Design Descriptions</w:t>
      </w:r>
      <w:r>
        <w:rPr>
          <w:rStyle w:val="eop"/>
          <w:rFonts w:ascii="Calibri" w:hAnsi="Calibri" w:cs="Calibri"/>
          <w:sz w:val="22"/>
          <w:szCs w:val="22"/>
        </w:rPr>
        <w:t xml:space="preserve"> (</w:t>
      </w:r>
      <w:r w:rsidRPr="00BD1DE4">
        <w:rPr>
          <w:rStyle w:val="eop"/>
          <w:rFonts w:ascii="Calibri" w:hAnsi="Calibri" w:cs="Calibri"/>
          <w:i/>
          <w:iCs/>
          <w:sz w:val="22"/>
          <w:szCs w:val="22"/>
        </w:rPr>
        <w:t>TDDs</w:t>
      </w:r>
      <w:r>
        <w:rPr>
          <w:rStyle w:val="eop"/>
          <w:rFonts w:ascii="Calibri" w:hAnsi="Calibri" w:cs="Calibri"/>
          <w:sz w:val="22"/>
          <w:szCs w:val="22"/>
        </w:rPr>
        <w:t>).</w:t>
      </w:r>
    </w:p>
    <w:p w14:paraId="4DDDC4C8" w14:textId="44CFF5D9" w:rsidR="00FC4B8A" w:rsidRPr="00FC4B8A" w:rsidRDefault="00FC4B8A" w:rsidP="00FC4B8A">
      <w:pPr>
        <w:pStyle w:val="DEF3"/>
        <w:rPr>
          <w:rStyle w:val="eop"/>
          <w:rFonts w:ascii="Calibri" w:hAnsi="Calibri" w:cs="Calibri"/>
          <w:vanish/>
          <w:sz w:val="22"/>
          <w:specVanish/>
        </w:rPr>
      </w:pPr>
      <w:r>
        <w:rPr>
          <w:rStyle w:val="eop"/>
          <w:rFonts w:ascii="Calibri" w:hAnsi="Calibri" w:cs="Calibri"/>
          <w:sz w:val="22"/>
        </w:rPr>
        <w:t>Support Specialist</w:t>
      </w:r>
    </w:p>
    <w:p w14:paraId="79175747" w14:textId="60907C46" w:rsidR="00FC4B8A" w:rsidRDefault="00FC4B8A" w:rsidP="00BD1DE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specialist capable of offering general support to end users, directing their inquiry according to information within the Application Support Guide (ASG), to Business Support Users, Operations Specialists or Maintenance Specialists.</w:t>
      </w:r>
    </w:p>
    <w:p w14:paraId="39E50E9C" w14:textId="77777777" w:rsidR="008746CE" w:rsidRPr="00776794" w:rsidRDefault="008746CE" w:rsidP="008746CE">
      <w:pPr>
        <w:pStyle w:val="DEF3"/>
        <w:rPr>
          <w:vanish/>
          <w:specVanish/>
        </w:rPr>
      </w:pPr>
      <w:r w:rsidRPr="00776794">
        <w:t>Test Analyst</w:t>
      </w:r>
      <w:r>
        <w:t xml:space="preserve"> (TA)</w:t>
      </w:r>
    </w:p>
    <w:p w14:paraId="236E40DA" w14:textId="77777777" w:rsidR="008746CE" w:rsidRDefault="008746CE" w:rsidP="008746CE">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specialist skilled at defining Tests of SMART Objectives that can be converted into QA as Code by a developer, which in turn can be run by a project’s Delivery Pipeline. </w:t>
      </w:r>
      <w:r>
        <w:rPr>
          <w:rFonts w:ascii="Calibri" w:hAnsi="Calibri" w:cs="Calibri"/>
          <w:sz w:val="22"/>
        </w:rPr>
        <w:br/>
        <w:t xml:space="preserve">Compare to </w:t>
      </w:r>
      <w:r>
        <w:rPr>
          <w:rFonts w:ascii="Calibri" w:hAnsi="Calibri" w:cs="Calibri"/>
          <w:i/>
          <w:iCs/>
          <w:sz w:val="22"/>
        </w:rPr>
        <w:t>Tester</w:t>
      </w:r>
      <w:r>
        <w:rPr>
          <w:rFonts w:ascii="Calibri" w:hAnsi="Calibri" w:cs="Calibri"/>
          <w:sz w:val="22"/>
        </w:rPr>
        <w:t>.</w:t>
      </w:r>
      <w:r>
        <w:rPr>
          <w:rStyle w:val="eop"/>
          <w:rFonts w:ascii="Calibri" w:hAnsi="Calibri" w:cs="Calibri"/>
          <w:sz w:val="22"/>
          <w:szCs w:val="22"/>
        </w:rPr>
        <w:t> </w:t>
      </w:r>
    </w:p>
    <w:p w14:paraId="57BABE4A" w14:textId="77777777" w:rsidR="008746CE" w:rsidRPr="00776794" w:rsidRDefault="008746CE" w:rsidP="008746CE">
      <w:pPr>
        <w:pStyle w:val="DEF3"/>
        <w:rPr>
          <w:vanish/>
          <w:specVanish/>
        </w:rPr>
      </w:pPr>
      <w:r w:rsidRPr="00776794">
        <w:t xml:space="preserve">Tester </w:t>
      </w:r>
    </w:p>
    <w:p w14:paraId="2E3B7430" w14:textId="2058EA87" w:rsidR="008746CE" w:rsidRDefault="008746CE" w:rsidP="00BD1DE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a person performing testing functionality &amp; </w:t>
      </w:r>
      <w:r>
        <w:rPr>
          <w:rFonts w:ascii="Calibri" w:hAnsi="Calibri" w:cs="Calibri"/>
          <w:i/>
          <w:iCs/>
          <w:sz w:val="22"/>
        </w:rPr>
        <w:t>q</w:t>
      </w:r>
      <w:r w:rsidRPr="00BD1DE4">
        <w:rPr>
          <w:rFonts w:ascii="Calibri" w:hAnsi="Calibri" w:cs="Calibri"/>
          <w:i/>
          <w:iCs/>
          <w:sz w:val="22"/>
        </w:rPr>
        <w:t>ualities</w:t>
      </w:r>
      <w:r>
        <w:rPr>
          <w:rFonts w:ascii="Calibri" w:hAnsi="Calibri" w:cs="Calibri"/>
          <w:sz w:val="22"/>
        </w:rPr>
        <w:t xml:space="preserve"> of a </w:t>
      </w:r>
      <w:r w:rsidRPr="00BD1DE4">
        <w:rPr>
          <w:rFonts w:ascii="Calibri" w:hAnsi="Calibri" w:cs="Calibri"/>
          <w:i/>
          <w:iCs/>
          <w:sz w:val="22"/>
        </w:rPr>
        <w:t>service</w:t>
      </w:r>
      <w:r>
        <w:rPr>
          <w:rFonts w:ascii="Calibri" w:hAnsi="Calibri" w:cs="Calibri"/>
          <w:sz w:val="22"/>
        </w:rPr>
        <w:t xml:space="preserve">. Traditionally testing is done by hand, following Test Plans. </w:t>
      </w:r>
      <w:r>
        <w:rPr>
          <w:rFonts w:ascii="Calibri" w:hAnsi="Calibri" w:cs="Calibri"/>
          <w:sz w:val="22"/>
        </w:rPr>
        <w:br/>
        <w:t xml:space="preserve">Note: manual testing is expensive in time and resources and interferes with automated delivery to a level that adds significant risk to delivering IT projects on time, to expected functional qualities and functional levels. See </w:t>
      </w:r>
      <w:r>
        <w:rPr>
          <w:rFonts w:ascii="Calibri" w:hAnsi="Calibri" w:cs="Calibri"/>
          <w:i/>
          <w:iCs/>
          <w:sz w:val="22"/>
        </w:rPr>
        <w:t>Test Analyst</w:t>
      </w:r>
      <w:r>
        <w:rPr>
          <w:rFonts w:ascii="Calibri" w:hAnsi="Calibri" w:cs="Calibri"/>
          <w:sz w:val="22"/>
        </w:rPr>
        <w:t>.</w:t>
      </w:r>
      <w:r>
        <w:rPr>
          <w:rStyle w:val="eop"/>
          <w:rFonts w:ascii="Calibri" w:hAnsi="Calibri" w:cs="Calibri"/>
          <w:sz w:val="22"/>
          <w:szCs w:val="22"/>
        </w:rPr>
        <w:t> </w:t>
      </w:r>
    </w:p>
    <w:p w14:paraId="017B8B3B" w14:textId="77777777" w:rsidR="00EB2B25" w:rsidRPr="00664E56" w:rsidRDefault="00EB2B25" w:rsidP="00EB2B25">
      <w:pPr>
        <w:pStyle w:val="paragraph"/>
        <w:spacing w:before="0" w:beforeAutospacing="0" w:after="0" w:afterAutospacing="0"/>
        <w:textAlignment w:val="baseline"/>
        <w:rPr>
          <w:rFonts w:ascii="Calibri" w:hAnsi="Calibri" w:cs="Calibri"/>
          <w:sz w:val="22"/>
          <w:szCs w:val="22"/>
        </w:rPr>
      </w:pPr>
    </w:p>
    <w:p w14:paraId="08497B69" w14:textId="3EABB57D" w:rsidR="00DA4B29" w:rsidRDefault="00DA4B29">
      <w:pPr>
        <w:pStyle w:val="Heading2"/>
        <w:rPr>
          <w:rFonts w:eastAsia="Calibri"/>
        </w:rPr>
      </w:pPr>
      <w:r>
        <w:rPr>
          <w:rFonts w:eastAsia="Calibri"/>
        </w:rPr>
        <w:t>Contractual Terms</w:t>
      </w:r>
      <w:r w:rsidR="00B6140C">
        <w:rPr>
          <w:rFonts w:eastAsia="Calibri"/>
        </w:rPr>
        <w:t xml:space="preserve"> &amp; Acronyms</w:t>
      </w:r>
    </w:p>
    <w:p w14:paraId="26C9BC94" w14:textId="10E27682" w:rsidR="00E35440" w:rsidRPr="00E35440" w:rsidRDefault="00E35440" w:rsidP="00664E56">
      <w:pPr>
        <w:pStyle w:val="DEF3"/>
        <w:rPr>
          <w:vanish/>
          <w:specVanish/>
        </w:rPr>
      </w:pPr>
      <w:r>
        <w:t>Master Agreement</w:t>
      </w:r>
    </w:p>
    <w:p w14:paraId="5AE915B1" w14:textId="14E5A55F" w:rsidR="00E35440" w:rsidRPr="00E35440" w:rsidRDefault="00E35440" w:rsidP="00E35440">
      <w:r>
        <w:t xml:space="preserve"> : a base contract defining common agreements that can be reused as the base of several SoWs.</w:t>
      </w:r>
    </w:p>
    <w:p w14:paraId="6E8B932F" w14:textId="7109FA06" w:rsidR="00664E56" w:rsidRPr="00B6140C" w:rsidRDefault="00664E56" w:rsidP="00664E56">
      <w:pPr>
        <w:pStyle w:val="DEF3"/>
        <w:rPr>
          <w:vanish/>
          <w:specVanish/>
        </w:rPr>
      </w:pPr>
      <w:r w:rsidRPr="00A122D2">
        <w:lastRenderedPageBreak/>
        <w:t>Memorandum of Understanding</w:t>
      </w:r>
    </w:p>
    <w:p w14:paraId="7B9A56C6" w14:textId="77777777" w:rsidR="00664E56" w:rsidRPr="0044257C" w:rsidRDefault="00664E56" w:rsidP="00664E56">
      <w:pPr>
        <w:rPr>
          <w:rFonts w:ascii="Calibri" w:hAnsi="Calibri" w:cs="Calibri"/>
          <w:b/>
          <w:bCs/>
          <w:color w:val="2A6EBB"/>
        </w:rPr>
      </w:pPr>
      <w:r>
        <w:rPr>
          <w:rStyle w:val="eop"/>
          <w:rFonts w:ascii="Calibri" w:hAnsi="Calibri" w:cs="Calibri"/>
        </w:rPr>
        <w:t xml:space="preserve"> : a legally non-binding agreement to achieve a mutual understanding as to vision, expectations and responsibilities before parties undertake actions, transactions or partnerships. Compare and contrast to SOW. </w:t>
      </w:r>
    </w:p>
    <w:p w14:paraId="6AFFEEED" w14:textId="77777777" w:rsidR="00664E56" w:rsidRPr="00B6140C" w:rsidRDefault="00664E56" w:rsidP="00664E56">
      <w:pPr>
        <w:pStyle w:val="DEF3"/>
        <w:rPr>
          <w:vanish/>
          <w:specVanish/>
        </w:rPr>
      </w:pPr>
      <w:r w:rsidRPr="00A122D2">
        <w:t>MOU</w:t>
      </w:r>
    </w:p>
    <w:p w14:paraId="777DE3D2" w14:textId="77777777" w:rsidR="00664E56" w:rsidRDefault="00664E56" w:rsidP="00664E56">
      <w:pPr>
        <w:rPr>
          <w:rStyle w:val="eop"/>
          <w:rFonts w:ascii="Calibri" w:hAnsi="Calibri" w:cs="Calibri"/>
        </w:rPr>
      </w:pPr>
      <w:r>
        <w:rPr>
          <w:rStyle w:val="eop"/>
          <w:rFonts w:ascii="Calibri" w:hAnsi="Calibri" w:cs="Calibri"/>
        </w:rPr>
        <w:t xml:space="preserve"> : see </w:t>
      </w:r>
      <w:r w:rsidRPr="00DA4B29">
        <w:rPr>
          <w:rStyle w:val="eop"/>
          <w:rFonts w:ascii="Calibri" w:hAnsi="Calibri" w:cs="Calibri"/>
          <w:i/>
          <w:iCs/>
        </w:rPr>
        <w:t>Memorandum of Understanding</w:t>
      </w:r>
      <w:r>
        <w:rPr>
          <w:rStyle w:val="eop"/>
          <w:rFonts w:ascii="Calibri" w:hAnsi="Calibri" w:cs="Calibri"/>
        </w:rPr>
        <w:t>.</w:t>
      </w:r>
    </w:p>
    <w:p w14:paraId="2B35F5B4" w14:textId="77777777" w:rsidR="00664E56" w:rsidRPr="00B6140C" w:rsidRDefault="00664E56" w:rsidP="00664E56">
      <w:pPr>
        <w:pStyle w:val="DEF3"/>
        <w:rPr>
          <w:vanish/>
          <w:specVanish/>
        </w:rPr>
      </w:pPr>
      <w:r w:rsidRPr="00A122D2">
        <w:t>MVP</w:t>
      </w:r>
    </w:p>
    <w:p w14:paraId="501FD6DA" w14:textId="1092F5CF" w:rsidR="00664E56" w:rsidRDefault="00664E56" w:rsidP="00664E56">
      <w:r>
        <w:t xml:space="preserve"> :</w:t>
      </w:r>
      <w:r w:rsidRPr="0044257C">
        <w:t xml:space="preserve"> </w:t>
      </w:r>
      <w:r>
        <w:t>s</w:t>
      </w:r>
      <w:r w:rsidRPr="0044257C">
        <w:t xml:space="preserve">ee </w:t>
      </w:r>
      <w:r w:rsidRPr="0044257C">
        <w:rPr>
          <w:i/>
          <w:iCs/>
        </w:rPr>
        <w:t>Minimum Viable Product</w:t>
      </w:r>
      <w:r w:rsidRPr="0044257C">
        <w:t>. </w:t>
      </w:r>
    </w:p>
    <w:p w14:paraId="70ECC284" w14:textId="1BB1C4AA" w:rsidR="008746CE" w:rsidRPr="008746CE" w:rsidRDefault="008746CE" w:rsidP="008746CE">
      <w:pPr>
        <w:pStyle w:val="paragraph"/>
        <w:spacing w:before="0" w:beforeAutospacing="0" w:after="0" w:afterAutospacing="0"/>
        <w:textAlignment w:val="baseline"/>
        <w:rPr>
          <w:rFonts w:ascii="Calibri" w:hAnsi="Calibri" w:cs="Calibri"/>
          <w:i/>
          <w:iCs/>
          <w:sz w:val="22"/>
          <w:szCs w:val="22"/>
        </w:rPr>
      </w:pPr>
      <w:r w:rsidRPr="00C53332">
        <w:rPr>
          <w:rFonts w:ascii="Calibri" w:hAnsi="Calibri" w:cs="Calibri"/>
          <w:i/>
          <w:iCs/>
          <w:sz w:val="22"/>
        </w:rPr>
        <w:t>Note</w:t>
      </w:r>
      <w:r>
        <w:rPr>
          <w:rFonts w:ascii="Calibri" w:hAnsi="Calibri" w:cs="Calibri"/>
          <w:i/>
          <w:iCs/>
          <w:sz w:val="22"/>
        </w:rPr>
        <w:t xml:space="preserve"> that</w:t>
      </w:r>
      <w:r w:rsidRPr="00C53332">
        <w:rPr>
          <w:rFonts w:ascii="Calibri" w:hAnsi="Calibri" w:cs="Calibri"/>
          <w:i/>
          <w:iCs/>
          <w:sz w:val="22"/>
        </w:rPr>
        <w:t xml:space="preserve"> MVP is also an apt description for projects that immediately begin delivering the business desired </w:t>
      </w:r>
      <w:r>
        <w:rPr>
          <w:rFonts w:ascii="Calibri" w:hAnsi="Calibri" w:cs="Calibri"/>
          <w:i/>
          <w:iCs/>
          <w:sz w:val="22"/>
        </w:rPr>
        <w:t xml:space="preserve">functionality </w:t>
      </w:r>
      <w:r w:rsidRPr="00C53332">
        <w:rPr>
          <w:rFonts w:ascii="Calibri" w:hAnsi="Calibri" w:cs="Calibri"/>
          <w:i/>
          <w:iCs/>
          <w:sz w:val="22"/>
        </w:rPr>
        <w:t xml:space="preserve">without prior planning </w:t>
      </w:r>
      <w:r>
        <w:rPr>
          <w:rFonts w:ascii="Calibri" w:hAnsi="Calibri" w:cs="Calibri"/>
          <w:i/>
          <w:iCs/>
          <w:sz w:val="22"/>
        </w:rPr>
        <w:t xml:space="preserve">what else </w:t>
      </w:r>
      <w:r w:rsidRPr="00C53332">
        <w:rPr>
          <w:rFonts w:ascii="Calibri" w:hAnsi="Calibri" w:cs="Calibri"/>
          <w:i/>
          <w:iCs/>
          <w:sz w:val="22"/>
        </w:rPr>
        <w:t xml:space="preserve">is to be delivered, and how to do so, and therefore the result is one that is missing key </w:t>
      </w:r>
      <w:r>
        <w:rPr>
          <w:rFonts w:ascii="Calibri" w:hAnsi="Calibri" w:cs="Calibri"/>
          <w:i/>
          <w:iCs/>
          <w:sz w:val="22"/>
        </w:rPr>
        <w:t xml:space="preserve">service </w:t>
      </w:r>
      <w:r w:rsidRPr="00C53332">
        <w:rPr>
          <w:rFonts w:ascii="Calibri" w:hAnsi="Calibri" w:cs="Calibri"/>
          <w:i/>
          <w:iCs/>
          <w:sz w:val="22"/>
        </w:rPr>
        <w:t>Qualities</w:t>
      </w:r>
      <w:r>
        <w:rPr>
          <w:rFonts w:ascii="Calibri" w:hAnsi="Calibri" w:cs="Calibri"/>
          <w:i/>
          <w:iCs/>
          <w:sz w:val="22"/>
        </w:rPr>
        <w:t xml:space="preserve"> (see ISO-25010)</w:t>
      </w:r>
      <w:r w:rsidRPr="00C53332">
        <w:rPr>
          <w:rFonts w:ascii="Calibri" w:hAnsi="Calibri" w:cs="Calibri"/>
          <w:i/>
          <w:iCs/>
          <w:sz w:val="22"/>
        </w:rPr>
        <w:t>.</w:t>
      </w:r>
    </w:p>
    <w:p w14:paraId="70824894" w14:textId="77777777" w:rsidR="00664E56" w:rsidRPr="00B6140C" w:rsidRDefault="00664E56" w:rsidP="00664E56">
      <w:pPr>
        <w:pStyle w:val="DEF3"/>
        <w:rPr>
          <w:vanish/>
          <w:specVanish/>
        </w:rPr>
      </w:pPr>
      <w:r w:rsidRPr="00A122D2">
        <w:t>Minimum Viable Product</w:t>
      </w:r>
    </w:p>
    <w:p w14:paraId="5127385F" w14:textId="31FA9C6A"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the first publicly useable iterati</w:t>
      </w:r>
      <w:r w:rsidR="008746CE">
        <w:rPr>
          <w:rFonts w:ascii="Calibri" w:hAnsi="Calibri" w:cs="Calibri"/>
          <w:sz w:val="22"/>
        </w:rPr>
        <w:t>ve delivery</w:t>
      </w:r>
      <w:r>
        <w:rPr>
          <w:rFonts w:ascii="Calibri" w:hAnsi="Calibri" w:cs="Calibri"/>
          <w:sz w:val="22"/>
        </w:rPr>
        <w:t xml:space="preserve"> of a new service, that has Qualities and Functionality to be usable by a small subset of Users.  </w:t>
      </w:r>
      <w:r>
        <w:rPr>
          <w:rStyle w:val="eop"/>
          <w:rFonts w:ascii="Calibri" w:hAnsi="Calibri" w:cs="Calibri"/>
          <w:sz w:val="22"/>
          <w:szCs w:val="22"/>
        </w:rPr>
        <w:t> </w:t>
      </w:r>
    </w:p>
    <w:p w14:paraId="7676E88B" w14:textId="7A4052E7" w:rsidR="00DA4B29" w:rsidRPr="00B6140C" w:rsidRDefault="00DA4B29" w:rsidP="00B6140C">
      <w:pPr>
        <w:pStyle w:val="DEF3"/>
        <w:rPr>
          <w:vanish/>
          <w:specVanish/>
        </w:rPr>
      </w:pPr>
      <w:r>
        <w:t>SOW</w:t>
      </w:r>
    </w:p>
    <w:p w14:paraId="786C0AAC" w14:textId="04AB8C9B" w:rsidR="00B6140C" w:rsidRDefault="00B6140C" w:rsidP="00DA4B29">
      <w:pPr>
        <w:pStyle w:val="BodyText"/>
      </w:pPr>
      <w:r>
        <w:t xml:space="preserve"> : see </w:t>
      </w:r>
      <w:r w:rsidRPr="00EB2B25">
        <w:rPr>
          <w:i/>
          <w:iCs/>
        </w:rPr>
        <w:t>Statement of Work</w:t>
      </w:r>
      <w:r w:rsidR="00EB2B25">
        <w:t>.</w:t>
      </w:r>
    </w:p>
    <w:p w14:paraId="279F6081" w14:textId="77777777" w:rsidR="00B6140C" w:rsidRPr="00B6140C" w:rsidRDefault="00DA4B29" w:rsidP="00B6140C">
      <w:pPr>
        <w:pStyle w:val="DEF3"/>
        <w:rPr>
          <w:vanish/>
          <w:specVanish/>
        </w:rPr>
      </w:pPr>
      <w:r>
        <w:t>Statement of Work</w:t>
      </w:r>
      <w:r w:rsidR="00B6140C">
        <w:t xml:space="preserve"> (SOW)</w:t>
      </w:r>
      <w:r>
        <w:t xml:space="preserve">: </w:t>
      </w:r>
    </w:p>
    <w:p w14:paraId="10B95910" w14:textId="0AB96278" w:rsidR="00DA4B29" w:rsidRDefault="00B6140C" w:rsidP="00DA4B29">
      <w:pPr>
        <w:pStyle w:val="BodyText"/>
      </w:pPr>
      <w:r>
        <w:t xml:space="preserve"> </w:t>
      </w:r>
      <w:r w:rsidR="00DA4B29">
        <w:t>a narrative description of a project’s constraints, requirements, activities, timelines, deliverables expected from a vendor or other service provider.</w:t>
      </w:r>
      <w:r w:rsidR="00EB2B25">
        <w:t xml:space="preserve"> A SoW should be an extension of a base </w:t>
      </w:r>
      <w:r w:rsidR="00EB2B25" w:rsidRPr="00EB2B25">
        <w:rPr>
          <w:i/>
          <w:iCs/>
        </w:rPr>
        <w:t>Master Agreement</w:t>
      </w:r>
      <w:r w:rsidR="00EB2B25">
        <w:t>.</w:t>
      </w:r>
    </w:p>
    <w:p w14:paraId="538A1EA9" w14:textId="77777777" w:rsidR="00664E56" w:rsidRPr="00B6140C" w:rsidRDefault="00664E56" w:rsidP="00664E56">
      <w:pPr>
        <w:pStyle w:val="DEF3"/>
        <w:rPr>
          <w:vanish/>
          <w:specVanish/>
        </w:rPr>
      </w:pPr>
      <w:r w:rsidRPr="00A122D2">
        <w:t>RASCI</w:t>
      </w:r>
    </w:p>
    <w:p w14:paraId="74C7286F"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Pr="00A122D2">
        <w:rPr>
          <w:rFonts w:ascii="Calibri" w:hAnsi="Calibri" w:cs="Calibri"/>
          <w:sz w:val="22"/>
        </w:rPr>
        <w:t xml:space="preserve">: </w:t>
      </w:r>
      <w:r>
        <w:rPr>
          <w:rFonts w:ascii="Calibri" w:hAnsi="Calibri" w:cs="Calibri"/>
          <w:i/>
          <w:iCs/>
          <w:sz w:val="22"/>
        </w:rPr>
        <w:t>Responsible, Accountable, Supporting, Consulted or Informed:</w:t>
      </w:r>
      <w:r>
        <w:rPr>
          <w:rFonts w:ascii="Calibri" w:hAnsi="Calibri" w:cs="Calibri"/>
          <w:sz w:val="22"/>
        </w:rPr>
        <w:t xml:space="preserve"> An acronym for defining the relationship of Stakeholder groups to project delivery.</w:t>
      </w:r>
      <w:r>
        <w:rPr>
          <w:rStyle w:val="eop"/>
          <w:rFonts w:ascii="Calibri" w:hAnsi="Calibri" w:cs="Calibri"/>
          <w:sz w:val="22"/>
          <w:szCs w:val="22"/>
        </w:rPr>
        <w:t> </w:t>
      </w:r>
    </w:p>
    <w:p w14:paraId="63547F63" w14:textId="77777777" w:rsidR="007F7298" w:rsidRPr="007F7298" w:rsidRDefault="007F7298" w:rsidP="007F7298">
      <w:pPr>
        <w:pStyle w:val="Heading2"/>
        <w:rPr>
          <w:rStyle w:val="eop"/>
        </w:rPr>
      </w:pPr>
      <w:r w:rsidRPr="007F7298">
        <w:rPr>
          <w:rStyle w:val="eop"/>
        </w:rPr>
        <w:t>Delivery Terms &amp; Acronyms</w:t>
      </w:r>
    </w:p>
    <w:p w14:paraId="73A07FA8" w14:textId="6F4E3D46" w:rsidR="009708A9" w:rsidRPr="009708A9" w:rsidRDefault="009708A9" w:rsidP="007F7298">
      <w:pPr>
        <w:pStyle w:val="DEF3"/>
        <w:rPr>
          <w:rStyle w:val="eop"/>
          <w:rFonts w:ascii="Calibri" w:hAnsi="Calibri" w:cs="Calibri"/>
          <w:vanish/>
          <w:sz w:val="22"/>
          <w:specVanish/>
        </w:rPr>
      </w:pPr>
      <w:r>
        <w:rPr>
          <w:rStyle w:val="eop"/>
          <w:rFonts w:ascii="Calibri" w:hAnsi="Calibri" w:cs="Calibri"/>
          <w:sz w:val="22"/>
        </w:rPr>
        <w:t>ADO</w:t>
      </w:r>
    </w:p>
    <w:p w14:paraId="2791A057" w14:textId="31EDCA7A" w:rsidR="009708A9" w:rsidRDefault="009708A9" w:rsidP="009708A9">
      <w:r>
        <w:t xml:space="preserve"> : see </w:t>
      </w:r>
      <w:r w:rsidRPr="009708A9">
        <w:rPr>
          <w:i/>
          <w:iCs/>
        </w:rPr>
        <w:t>Azure DevOps</w:t>
      </w:r>
      <w:r>
        <w:t>.</w:t>
      </w:r>
    </w:p>
    <w:p w14:paraId="7892610D" w14:textId="7B9C2BBE" w:rsidR="009708A9" w:rsidRPr="009708A9" w:rsidRDefault="009708A9" w:rsidP="009708A9">
      <w:pPr>
        <w:pStyle w:val="DEF3"/>
        <w:rPr>
          <w:vanish/>
          <w:specVanish/>
        </w:rPr>
      </w:pPr>
      <w:r>
        <w:t>Azure DevOps</w:t>
      </w:r>
    </w:p>
    <w:p w14:paraId="314707E5" w14:textId="0CDC5362" w:rsidR="009708A9" w:rsidRPr="009708A9" w:rsidRDefault="009708A9" w:rsidP="009708A9">
      <w:r>
        <w:t xml:space="preserve"> An Application Lifecycle Management (ALM) suite provided by Microsoft to licensed users. </w:t>
      </w:r>
    </w:p>
    <w:p w14:paraId="2DAF909E" w14:textId="476E758D" w:rsidR="007F7298" w:rsidRPr="009708A9" w:rsidRDefault="007F7298" w:rsidP="007F7298">
      <w:pPr>
        <w:pStyle w:val="DEF3"/>
        <w:rPr>
          <w:rStyle w:val="eop"/>
          <w:rFonts w:ascii="Calibri" w:hAnsi="Calibri" w:cs="Calibri"/>
          <w:vanish/>
          <w:sz w:val="22"/>
          <w:specVanish/>
        </w:rPr>
      </w:pPr>
      <w:r>
        <w:rPr>
          <w:rStyle w:val="eop"/>
          <w:rFonts w:ascii="Calibri" w:hAnsi="Calibri" w:cs="Calibri"/>
          <w:sz w:val="22"/>
        </w:rPr>
        <w:t>ALM</w:t>
      </w:r>
    </w:p>
    <w:p w14:paraId="4D25EC82" w14:textId="51D06C2C" w:rsidR="007F7298" w:rsidRDefault="009708A9" w:rsidP="007F7298">
      <w:r>
        <w:t xml:space="preserve"> </w:t>
      </w:r>
      <w:r w:rsidR="007F7298">
        <w:t>: see Application Lifecycle Management Suite.</w:t>
      </w:r>
    </w:p>
    <w:p w14:paraId="0F9B9222" w14:textId="71FCC665" w:rsidR="007F7298" w:rsidRPr="009708A9" w:rsidRDefault="007F7298" w:rsidP="009708A9">
      <w:pPr>
        <w:pStyle w:val="DEF3"/>
        <w:rPr>
          <w:vanish/>
          <w:specVanish/>
        </w:rPr>
      </w:pPr>
      <w:proofErr w:type="spellStart"/>
      <w:r>
        <w:t>Appication</w:t>
      </w:r>
      <w:proofErr w:type="spellEnd"/>
      <w:r>
        <w:t xml:space="preserve"> Lifecycle Management (ALM) Suite</w:t>
      </w:r>
    </w:p>
    <w:p w14:paraId="4B74D1DA" w14:textId="0A7D727B" w:rsidR="009708A9" w:rsidRPr="007F7298" w:rsidRDefault="009708A9" w:rsidP="007F7298">
      <w:r>
        <w:t xml:space="preserve"> </w:t>
      </w:r>
      <w:r w:rsidR="007F7298">
        <w:t xml:space="preserve">: a suite of integrated tools to facilitate the delivery of ICT projects. Often composed of one or more of the following services: Work Item Management Service, Code Management (repository) Service, </w:t>
      </w:r>
      <w:r>
        <w:t>Test management Service, Pipeline Management Service.</w:t>
      </w:r>
    </w:p>
    <w:p w14:paraId="35678FE3" w14:textId="0B35E56F" w:rsidR="007F7298" w:rsidRPr="007F7298" w:rsidRDefault="007F7298" w:rsidP="007F7298">
      <w:pPr>
        <w:pStyle w:val="DEF3"/>
        <w:rPr>
          <w:rStyle w:val="eop"/>
          <w:rFonts w:ascii="Calibri" w:hAnsi="Calibri" w:cs="Calibri"/>
          <w:vanish/>
          <w:sz w:val="22"/>
          <w:specVanish/>
        </w:rPr>
      </w:pPr>
      <w:r>
        <w:rPr>
          <w:rStyle w:val="eop"/>
          <w:rFonts w:ascii="Calibri" w:hAnsi="Calibri" w:cs="Calibri"/>
          <w:sz w:val="22"/>
        </w:rPr>
        <w:t>Epic</w:t>
      </w:r>
    </w:p>
    <w:p w14:paraId="7A30BA9F" w14:textId="32268311" w:rsidR="007F7298" w:rsidRDefault="007F7298" w:rsidP="007F7298">
      <w:r>
        <w:t xml:space="preserve"> : an epic is a grouping of Features and/or User Stories that cannot be accomplished within </w:t>
      </w:r>
      <w:proofErr w:type="gramStart"/>
      <w:r>
        <w:t>an</w:t>
      </w:r>
      <w:proofErr w:type="gramEnd"/>
      <w:r>
        <w:t xml:space="preserve"> single iteration of a sprint. </w:t>
      </w:r>
    </w:p>
    <w:p w14:paraId="11F69329" w14:textId="2B63DFF9" w:rsidR="007F7298" w:rsidRPr="007F7298" w:rsidRDefault="007F7298" w:rsidP="007F7298">
      <w:pPr>
        <w:pStyle w:val="DEF3"/>
        <w:rPr>
          <w:vanish/>
          <w:specVanish/>
        </w:rPr>
      </w:pPr>
      <w:r>
        <w:t>Feature</w:t>
      </w:r>
    </w:p>
    <w:p w14:paraId="31942C66" w14:textId="0A7EE3B1" w:rsidR="007F7298" w:rsidRPr="007F7298" w:rsidRDefault="007F7298" w:rsidP="007F7298">
      <w:pPr>
        <w:rPr>
          <w:vanish/>
          <w:specVanish/>
        </w:rPr>
      </w:pPr>
      <w:r>
        <w:t xml:space="preserve"> : a Feature is a categorisation of User Stories, generally released together. </w:t>
      </w:r>
    </w:p>
    <w:p w14:paraId="73A35C17" w14:textId="4AE0A2C0" w:rsidR="007F7298" w:rsidRPr="007F7298" w:rsidRDefault="007F7298" w:rsidP="007F7298">
      <w:pPr>
        <w:pStyle w:val="DEF3"/>
        <w:rPr>
          <w:rStyle w:val="eop"/>
          <w:rFonts w:ascii="Calibri" w:hAnsi="Calibri" w:cs="Calibri"/>
          <w:vanish/>
          <w:sz w:val="22"/>
          <w:specVanish/>
        </w:rPr>
      </w:pPr>
      <w:r>
        <w:rPr>
          <w:rStyle w:val="eop"/>
          <w:rFonts w:ascii="Calibri" w:hAnsi="Calibri" w:cs="Calibri"/>
          <w:sz w:val="22"/>
        </w:rPr>
        <w:t xml:space="preserve"> </w:t>
      </w:r>
      <w:r>
        <w:rPr>
          <w:rStyle w:val="eop"/>
          <w:rFonts w:ascii="Calibri" w:hAnsi="Calibri" w:cs="Calibri"/>
          <w:sz w:val="22"/>
        </w:rPr>
        <w:t>Task</w:t>
      </w:r>
    </w:p>
    <w:p w14:paraId="5D10CB86" w14:textId="77777777"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discrete </w:t>
      </w:r>
      <w:proofErr w:type="spellStart"/>
      <w:r>
        <w:rPr>
          <w:rStyle w:val="eop"/>
          <w:rFonts w:ascii="Calibri" w:hAnsi="Calibri" w:cs="Calibri"/>
          <w:sz w:val="22"/>
          <w:szCs w:val="22"/>
        </w:rPr>
        <w:t>WorkItem</w:t>
      </w:r>
      <w:proofErr w:type="spellEnd"/>
      <w:r>
        <w:rPr>
          <w:rStyle w:val="eop"/>
          <w:rFonts w:ascii="Calibri" w:hAnsi="Calibri" w:cs="Calibri"/>
          <w:sz w:val="22"/>
          <w:szCs w:val="22"/>
        </w:rPr>
        <w:t xml:space="preserve"> required to deliver a </w:t>
      </w:r>
      <w:r w:rsidRPr="007F7298">
        <w:rPr>
          <w:rStyle w:val="eop"/>
          <w:rFonts w:ascii="Calibri" w:hAnsi="Calibri" w:cs="Calibri"/>
          <w:i/>
          <w:iCs/>
          <w:sz w:val="22"/>
          <w:szCs w:val="22"/>
        </w:rPr>
        <w:t>User Story</w:t>
      </w:r>
      <w:r>
        <w:rPr>
          <w:rStyle w:val="eop"/>
          <w:rFonts w:ascii="Calibri" w:hAnsi="Calibri" w:cs="Calibri"/>
          <w:sz w:val="22"/>
          <w:szCs w:val="22"/>
        </w:rPr>
        <w:t>. Depending on the system used, Tasks should be nestable as subtasks, etc.</w:t>
      </w:r>
    </w:p>
    <w:p w14:paraId="3BA7D8F3" w14:textId="77777777" w:rsidR="007F7298" w:rsidRPr="007F7298" w:rsidRDefault="007F7298" w:rsidP="007F7298">
      <w:pPr>
        <w:pStyle w:val="DEF3"/>
        <w:rPr>
          <w:rStyle w:val="eop"/>
          <w:rFonts w:ascii="Calibri" w:hAnsi="Calibri" w:cs="Calibri"/>
          <w:vanish/>
          <w:sz w:val="22"/>
          <w:specVanish/>
        </w:rPr>
      </w:pPr>
      <w:r>
        <w:rPr>
          <w:rStyle w:val="eop"/>
          <w:rFonts w:ascii="Calibri" w:hAnsi="Calibri" w:cs="Calibri"/>
          <w:sz w:val="22"/>
        </w:rPr>
        <w:lastRenderedPageBreak/>
        <w:t>User Story</w:t>
      </w:r>
    </w:p>
    <w:p w14:paraId="313AAFE7" w14:textId="017B496F"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Pr>
          <w:rStyle w:val="eop"/>
          <w:rFonts w:ascii="Calibri" w:hAnsi="Calibri" w:cs="Calibri"/>
          <w:sz w:val="22"/>
          <w:szCs w:val="22"/>
        </w:rPr>
        <w:t xml:space="preserve"> </w:t>
      </w:r>
      <w:r>
        <w:rPr>
          <w:rStyle w:val="eop"/>
          <w:rFonts w:ascii="Calibri" w:hAnsi="Calibri" w:cs="Calibri"/>
          <w:sz w:val="22"/>
          <w:szCs w:val="22"/>
        </w:rPr>
        <w:t xml:space="preserve">a </w:t>
      </w:r>
      <w:proofErr w:type="spellStart"/>
      <w:r w:rsidRPr="007F7298">
        <w:rPr>
          <w:rStyle w:val="eop"/>
          <w:rFonts w:ascii="Calibri" w:hAnsi="Calibri" w:cs="Calibri"/>
          <w:i/>
          <w:iCs/>
          <w:sz w:val="22"/>
          <w:szCs w:val="22"/>
        </w:rPr>
        <w:t>WorkItem</w:t>
      </w:r>
      <w:proofErr w:type="spellEnd"/>
      <w:r>
        <w:rPr>
          <w:rStyle w:val="eop"/>
          <w:rFonts w:ascii="Calibri" w:hAnsi="Calibri" w:cs="Calibri"/>
          <w:sz w:val="22"/>
          <w:szCs w:val="22"/>
        </w:rPr>
        <w:t xml:space="preserve"> expressed in a manner that remains understandable for Stakeholders.  A User Story is deemed incomplete without Acceptance Criteria developed by Test Analysts, and Tasks developed by implementors (</w:t>
      </w:r>
      <w:proofErr w:type="spellStart"/>
      <w:r>
        <w:rPr>
          <w:rStyle w:val="eop"/>
          <w:rFonts w:ascii="Calibri" w:hAnsi="Calibri" w:cs="Calibri"/>
          <w:sz w:val="22"/>
          <w:szCs w:val="22"/>
        </w:rPr>
        <w:t>eg</w:t>
      </w:r>
      <w:proofErr w:type="spellEnd"/>
      <w:r>
        <w:rPr>
          <w:rStyle w:val="eop"/>
          <w:rFonts w:ascii="Calibri" w:hAnsi="Calibri" w:cs="Calibri"/>
          <w:sz w:val="22"/>
          <w:szCs w:val="22"/>
        </w:rPr>
        <w:t>: developers).</w:t>
      </w:r>
    </w:p>
    <w:p w14:paraId="0A6D4724" w14:textId="77777777" w:rsidR="007F7298" w:rsidRPr="007F7298" w:rsidRDefault="007F7298" w:rsidP="007F7298">
      <w:pPr>
        <w:pStyle w:val="DEF3"/>
        <w:rPr>
          <w:rStyle w:val="eop"/>
          <w:rFonts w:ascii="Calibri" w:hAnsi="Calibri" w:cs="Calibri"/>
          <w:vanish/>
          <w:sz w:val="22"/>
          <w:specVanish/>
        </w:rPr>
      </w:pPr>
      <w:r>
        <w:rPr>
          <w:rStyle w:val="eop"/>
          <w:rFonts w:ascii="Calibri" w:hAnsi="Calibri" w:cs="Calibri"/>
          <w:sz w:val="22"/>
        </w:rPr>
        <w:t>Work Item</w:t>
      </w:r>
    </w:p>
    <w:p w14:paraId="1D4ED40C" w14:textId="5BA3819E" w:rsidR="007F7298" w:rsidRDefault="007F7298"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statement of outcome &amp; effort required, expressed as </w:t>
      </w:r>
      <w:proofErr w:type="gramStart"/>
      <w:r>
        <w:rPr>
          <w:rStyle w:val="eop"/>
          <w:rFonts w:ascii="Calibri" w:hAnsi="Calibri" w:cs="Calibri"/>
          <w:sz w:val="22"/>
          <w:szCs w:val="22"/>
        </w:rPr>
        <w:t>a</w:t>
      </w:r>
      <w:proofErr w:type="gramEnd"/>
      <w:r>
        <w:rPr>
          <w:rStyle w:val="eop"/>
          <w:rFonts w:ascii="Calibri" w:hAnsi="Calibri" w:cs="Calibri"/>
          <w:sz w:val="22"/>
          <w:szCs w:val="22"/>
        </w:rPr>
        <w:t xml:space="preserve"> </w:t>
      </w:r>
      <w:r w:rsidRPr="007F7298">
        <w:rPr>
          <w:rStyle w:val="eop"/>
          <w:rFonts w:ascii="Calibri" w:hAnsi="Calibri" w:cs="Calibri"/>
          <w:i/>
          <w:iCs/>
          <w:sz w:val="22"/>
          <w:szCs w:val="22"/>
        </w:rPr>
        <w:t>Epic,</w:t>
      </w:r>
      <w:r>
        <w:rPr>
          <w:rStyle w:val="eop"/>
          <w:rFonts w:ascii="Calibri" w:hAnsi="Calibri" w:cs="Calibri"/>
          <w:sz w:val="22"/>
          <w:szCs w:val="22"/>
        </w:rPr>
        <w:t xml:space="preserve"> </w:t>
      </w:r>
      <w:r w:rsidRPr="007F7298">
        <w:rPr>
          <w:rStyle w:val="eop"/>
          <w:rFonts w:ascii="Calibri" w:hAnsi="Calibri" w:cs="Calibri"/>
          <w:i/>
          <w:iCs/>
          <w:sz w:val="22"/>
          <w:szCs w:val="22"/>
        </w:rPr>
        <w:t>User Story, Task, Defect</w:t>
      </w:r>
      <w:r>
        <w:rPr>
          <w:rStyle w:val="eop"/>
          <w:rFonts w:ascii="Calibri" w:hAnsi="Calibri" w:cs="Calibri"/>
          <w:sz w:val="22"/>
          <w:szCs w:val="22"/>
        </w:rPr>
        <w:t>.</w:t>
      </w:r>
      <w:r>
        <w:rPr>
          <w:rStyle w:val="eop"/>
          <w:rFonts w:ascii="Calibri" w:hAnsi="Calibri" w:cs="Calibri"/>
          <w:sz w:val="22"/>
          <w:szCs w:val="22"/>
        </w:rPr>
        <w:t xml:space="preserve"> </w:t>
      </w:r>
      <w:proofErr w:type="spellStart"/>
      <w:r>
        <w:rPr>
          <w:rStyle w:val="eop"/>
          <w:rFonts w:ascii="Calibri" w:hAnsi="Calibri" w:cs="Calibri"/>
          <w:sz w:val="22"/>
          <w:szCs w:val="22"/>
        </w:rPr>
        <w:t>WorkItems</w:t>
      </w:r>
      <w:proofErr w:type="spellEnd"/>
      <w:r>
        <w:rPr>
          <w:rStyle w:val="eop"/>
          <w:rFonts w:ascii="Calibri" w:hAnsi="Calibri" w:cs="Calibri"/>
          <w:sz w:val="22"/>
          <w:szCs w:val="22"/>
        </w:rPr>
        <w:t xml:space="preserve"> of any type should not be referenced from Contracts as they introduce risks of ambiguity that are less present in Requirement statements. (</w:t>
      </w:r>
      <w:proofErr w:type="gramStart"/>
      <w:r>
        <w:rPr>
          <w:rStyle w:val="eop"/>
          <w:rFonts w:ascii="Calibri" w:hAnsi="Calibri" w:cs="Calibri"/>
          <w:sz w:val="22"/>
          <w:szCs w:val="22"/>
        </w:rPr>
        <w:t>in</w:t>
      </w:r>
      <w:proofErr w:type="gramEnd"/>
      <w:r>
        <w:rPr>
          <w:rStyle w:val="eop"/>
          <w:rFonts w:ascii="Calibri" w:hAnsi="Calibri" w:cs="Calibri"/>
          <w:sz w:val="22"/>
          <w:szCs w:val="22"/>
        </w:rPr>
        <w:t xml:space="preserve"> other words, SOWs and other contracts should reference agreed catalogues of Requirements, as opposed to referencing a list of User Stories).</w:t>
      </w:r>
    </w:p>
    <w:p w14:paraId="2AB07A0B" w14:textId="7C2B6E0B" w:rsidR="009708A9" w:rsidRPr="009708A9" w:rsidRDefault="009708A9" w:rsidP="009708A9">
      <w:pPr>
        <w:pStyle w:val="DEF3"/>
        <w:rPr>
          <w:rStyle w:val="eop"/>
          <w:rFonts w:ascii="Calibri" w:hAnsi="Calibri" w:cs="Calibri"/>
          <w:vanish/>
          <w:sz w:val="22"/>
          <w:specVanish/>
        </w:rPr>
      </w:pPr>
      <w:r>
        <w:rPr>
          <w:rStyle w:val="eop"/>
          <w:rFonts w:ascii="Calibri" w:hAnsi="Calibri" w:cs="Calibri"/>
          <w:sz w:val="22"/>
        </w:rPr>
        <w:t>Work Item Management Service</w:t>
      </w:r>
    </w:p>
    <w:p w14:paraId="29299083" w14:textId="185A4899" w:rsidR="009708A9" w:rsidRDefault="009708A9" w:rsidP="007F7298">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service to manage the categorisation, prioritisation, allocation, etc. of </w:t>
      </w:r>
      <w:proofErr w:type="spellStart"/>
      <w:r>
        <w:rPr>
          <w:rStyle w:val="eop"/>
          <w:rFonts w:ascii="Calibri" w:hAnsi="Calibri" w:cs="Calibri"/>
          <w:sz w:val="22"/>
          <w:szCs w:val="22"/>
        </w:rPr>
        <w:t>WorkItems</w:t>
      </w:r>
      <w:proofErr w:type="spellEnd"/>
      <w:r>
        <w:rPr>
          <w:rStyle w:val="eop"/>
          <w:rFonts w:ascii="Calibri" w:hAnsi="Calibri" w:cs="Calibri"/>
          <w:sz w:val="22"/>
          <w:szCs w:val="22"/>
        </w:rPr>
        <w:t xml:space="preserve"> digitally.  Classic examples are JIRA, ADO Boards, etc. Mature work item management services can be integrated with other related </w:t>
      </w:r>
      <w:proofErr w:type="gramStart"/>
      <w:r>
        <w:rPr>
          <w:rStyle w:val="eop"/>
          <w:rFonts w:ascii="Calibri" w:hAnsi="Calibri" w:cs="Calibri"/>
          <w:sz w:val="22"/>
          <w:szCs w:val="22"/>
        </w:rPr>
        <w:t>services, and</w:t>
      </w:r>
      <w:proofErr w:type="gramEnd"/>
      <w:r>
        <w:rPr>
          <w:rStyle w:val="eop"/>
          <w:rFonts w:ascii="Calibri" w:hAnsi="Calibri" w:cs="Calibri"/>
          <w:sz w:val="22"/>
          <w:szCs w:val="22"/>
        </w:rPr>
        <w:t xml:space="preserve"> may be part of an Application Lifecycle Management (ALM) Suite, such as Azure DevOps (ADO).</w:t>
      </w:r>
    </w:p>
    <w:p w14:paraId="0A724460" w14:textId="6CD58150" w:rsidR="00B6140C" w:rsidRDefault="00B6140C">
      <w:pPr>
        <w:pStyle w:val="Heading2"/>
      </w:pPr>
      <w:r>
        <w:t>Discovery</w:t>
      </w:r>
      <w:r w:rsidR="009301CA">
        <w:t xml:space="preserve">, </w:t>
      </w:r>
      <w:r w:rsidR="00CC4CBF" w:rsidRPr="00B6140C">
        <w:t>Definition</w:t>
      </w:r>
      <w:r>
        <w:t xml:space="preserve"> </w:t>
      </w:r>
      <w:r w:rsidR="009301CA">
        <w:t xml:space="preserve">and Design </w:t>
      </w:r>
      <w:r>
        <w:t>Terms &amp; Acronyms</w:t>
      </w:r>
    </w:p>
    <w:p w14:paraId="282F80FE" w14:textId="638A80A4" w:rsidR="00EB2B25" w:rsidRDefault="00EB2B25" w:rsidP="007A6C7A">
      <w:pPr>
        <w:pStyle w:val="DEF3"/>
      </w:pPr>
      <w:r>
        <w:t>CLEAR</w:t>
      </w:r>
    </w:p>
    <w:p w14:paraId="537603E5" w14:textId="16CC6B91" w:rsidR="00EB2B25" w:rsidRDefault="00EB2B25" w:rsidP="00EB2B25">
      <w:r>
        <w:t xml:space="preserve">An acronym for an approach used by Stakeholder Analysts to collect </w:t>
      </w:r>
      <w:r w:rsidRPr="00E35440">
        <w:rPr>
          <w:i/>
          <w:iCs/>
        </w:rPr>
        <w:t>Requirements</w:t>
      </w:r>
      <w:r>
        <w:t xml:space="preserve"> from designated </w:t>
      </w:r>
      <w:r w:rsidRPr="00EB2B25">
        <w:rPr>
          <w:i/>
          <w:iCs/>
        </w:rPr>
        <w:t>SMEs</w:t>
      </w:r>
      <w:r>
        <w:t xml:space="preserve"> of </w:t>
      </w:r>
      <w:r w:rsidRPr="00EB2B25">
        <w:rPr>
          <w:i/>
          <w:iCs/>
        </w:rPr>
        <w:t>Stakeholder groups</w:t>
      </w:r>
      <w:r>
        <w:t xml:space="preserve">. The acronym stands for </w:t>
      </w:r>
    </w:p>
    <w:p w14:paraId="3B4762E2" w14:textId="5BC96C80" w:rsidR="00EB2B25" w:rsidRDefault="00EB2B25" w:rsidP="00EB2B25">
      <w:pPr>
        <w:pStyle w:val="ListParagraph"/>
        <w:numPr>
          <w:ilvl w:val="0"/>
          <w:numId w:val="8"/>
        </w:numPr>
      </w:pPr>
      <w:r>
        <w:t xml:space="preserve">COLLABORATIVE: discussed with SMEs, developed by </w:t>
      </w:r>
      <w:r w:rsidRPr="00EB2B25">
        <w:rPr>
          <w:i/>
          <w:iCs/>
        </w:rPr>
        <w:t>Stakeholder Analysts (BAs)</w:t>
      </w:r>
      <w:r>
        <w:t xml:space="preserve">, completed with </w:t>
      </w:r>
      <w:r w:rsidRPr="00EB2B25">
        <w:rPr>
          <w:i/>
          <w:iCs/>
        </w:rPr>
        <w:t>acceptance tests</w:t>
      </w:r>
      <w:r>
        <w:t xml:space="preserve"> developed by </w:t>
      </w:r>
      <w:r w:rsidRPr="00EB2B25">
        <w:rPr>
          <w:i/>
          <w:iCs/>
        </w:rPr>
        <w:t>Test Analysts</w:t>
      </w:r>
      <w:r>
        <w:t xml:space="preserve"> (TAs) design checked by </w:t>
      </w:r>
      <w:r w:rsidRPr="00EB2B25">
        <w:rPr>
          <w:i/>
          <w:iCs/>
        </w:rPr>
        <w:t xml:space="preserve">Solution </w:t>
      </w:r>
      <w:r w:rsidRPr="00EB2B25">
        <w:t>and/or</w:t>
      </w:r>
      <w:r w:rsidRPr="00EB2B25">
        <w:rPr>
          <w:i/>
          <w:iCs/>
        </w:rPr>
        <w:t xml:space="preserve"> Data</w:t>
      </w:r>
      <w:r>
        <w:t xml:space="preserve"> </w:t>
      </w:r>
      <w:r w:rsidRPr="00EB2B25">
        <w:rPr>
          <w:i/>
          <w:iCs/>
        </w:rPr>
        <w:t>Architects</w:t>
      </w:r>
      <w:r>
        <w:t xml:space="preserve"> (SAs), and </w:t>
      </w:r>
      <w:proofErr w:type="spellStart"/>
      <w:r>
        <w:t>implementability</w:t>
      </w:r>
      <w:proofErr w:type="spellEnd"/>
      <w:r>
        <w:t xml:space="preserve"> by implementors (</w:t>
      </w:r>
      <w:r w:rsidRPr="00EB2B25">
        <w:rPr>
          <w:i/>
          <w:iCs/>
        </w:rPr>
        <w:t>Developers</w:t>
      </w:r>
      <w:r>
        <w:t>).</w:t>
      </w:r>
    </w:p>
    <w:p w14:paraId="5116E6EB" w14:textId="2C9BFBDF" w:rsidR="00EB2B25" w:rsidRDefault="00EB2B25" w:rsidP="00EB2B25">
      <w:pPr>
        <w:pStyle w:val="ListParagraph"/>
        <w:numPr>
          <w:ilvl w:val="0"/>
          <w:numId w:val="8"/>
        </w:numPr>
      </w:pPr>
      <w:r>
        <w:t xml:space="preserve">LIMITED: focused on a singular concern, following </w:t>
      </w:r>
      <w:r w:rsidRPr="00EB2B25">
        <w:rPr>
          <w:i/>
          <w:iCs/>
        </w:rPr>
        <w:t>Separation of Concerns</w:t>
      </w:r>
      <w:r>
        <w:t xml:space="preserve"> principles.</w:t>
      </w:r>
    </w:p>
    <w:p w14:paraId="47C5FF67" w14:textId="72A47033" w:rsidR="00EB2B25" w:rsidRDefault="008746CE" w:rsidP="00EB2B25">
      <w:pPr>
        <w:pStyle w:val="ListParagraph"/>
        <w:numPr>
          <w:ilvl w:val="0"/>
          <w:numId w:val="8"/>
        </w:numPr>
      </w:pPr>
      <w:r>
        <w:t>EVALUATED</w:t>
      </w:r>
      <w:r w:rsidR="00EB2B25">
        <w:t>: Effort-scaled and Prioritisation-rated (by implementors).</w:t>
      </w:r>
    </w:p>
    <w:p w14:paraId="297138EF" w14:textId="33E33F7C" w:rsidR="008746CE" w:rsidRDefault="008746CE" w:rsidP="00EB2B25">
      <w:pPr>
        <w:pStyle w:val="ListParagraph"/>
        <w:numPr>
          <w:ilvl w:val="0"/>
          <w:numId w:val="8"/>
        </w:numPr>
      </w:pPr>
      <w:r>
        <w:t xml:space="preserve">APPROPRIATE: </w:t>
      </w:r>
      <w:r w:rsidR="00AF23C7">
        <w:t>reduces risk of missing expectations of quality and functionality within available resources.</w:t>
      </w:r>
    </w:p>
    <w:p w14:paraId="300745C0" w14:textId="374775E1" w:rsidR="00AF23C7" w:rsidRDefault="00AF23C7" w:rsidP="00EB2B25">
      <w:pPr>
        <w:pStyle w:val="ListParagraph"/>
        <w:numPr>
          <w:ilvl w:val="0"/>
          <w:numId w:val="8"/>
        </w:numPr>
      </w:pPr>
      <w:r>
        <w:t>RESOURCE CONCIENCE: delivers positive Value compared to Cost of delivery.</w:t>
      </w:r>
    </w:p>
    <w:p w14:paraId="5A7F8360" w14:textId="456CC4D5" w:rsidR="00D02DD5" w:rsidRDefault="00D02DD5" w:rsidP="00E35440">
      <w:pPr>
        <w:pStyle w:val="DEF3"/>
      </w:pPr>
      <w:r>
        <w:t>Desire</w:t>
      </w:r>
    </w:p>
    <w:p w14:paraId="78C7F252" w14:textId="7B56DEE2" w:rsidR="00D02DD5" w:rsidRDefault="00D02DD5" w:rsidP="00D02DD5">
      <w:r>
        <w:t xml:space="preserve">: an unstructured statement of desire by a stakeholder group’s </w:t>
      </w:r>
      <w:r>
        <w:t>SME</w:t>
      </w:r>
      <w:r>
        <w:t xml:space="preserve"> or member.  A Desire requires conversion to one or more Definitions as Requirements or directly </w:t>
      </w:r>
    </w:p>
    <w:p w14:paraId="4EB1776A" w14:textId="16B38F0D" w:rsidR="00D02DD5" w:rsidRDefault="00D02DD5" w:rsidP="00D02DD5">
      <w:r>
        <w:t>Definitions</w:t>
      </w:r>
    </w:p>
    <w:p w14:paraId="0183AF15" w14:textId="42D3A421" w:rsidR="00D02DD5" w:rsidRPr="00D02DD5" w:rsidRDefault="00D02DD5" w:rsidP="00D02DD5">
      <w:r>
        <w:t xml:space="preserve">A definition is a structured requirement that expresses a Requirement (Permission, Recommendation, Obligation, or Prohibition) or directly as a </w:t>
      </w:r>
      <w:r w:rsidRPr="00D02DD5">
        <w:rPr>
          <w:i/>
          <w:iCs/>
        </w:rPr>
        <w:t>User Story</w:t>
      </w:r>
      <w:r>
        <w:t xml:space="preserve"> with </w:t>
      </w:r>
      <w:r w:rsidRPr="00D02DD5">
        <w:rPr>
          <w:i/>
          <w:iCs/>
        </w:rPr>
        <w:t>Acceptance Tests</w:t>
      </w:r>
      <w:r>
        <w:t>.</w:t>
      </w:r>
    </w:p>
    <w:p w14:paraId="601E50F1" w14:textId="3EF86676" w:rsidR="00E35440" w:rsidRPr="00E35440" w:rsidRDefault="00E35440" w:rsidP="00E35440">
      <w:pPr>
        <w:pStyle w:val="DEF3"/>
        <w:rPr>
          <w:vanish/>
          <w:specVanish/>
        </w:rPr>
      </w:pPr>
      <w:r>
        <w:t>FR</w:t>
      </w:r>
    </w:p>
    <w:p w14:paraId="566B819C" w14:textId="174CEEE9" w:rsidR="00E35440" w:rsidRPr="00EB2B25" w:rsidRDefault="00E35440" w:rsidP="00E35440">
      <w:r>
        <w:t xml:space="preserve"> : see </w:t>
      </w:r>
      <w:r w:rsidRPr="00E35440">
        <w:rPr>
          <w:i/>
          <w:iCs/>
        </w:rPr>
        <w:t>Functional Requirements</w:t>
      </w:r>
      <w:r>
        <w:t>.</w:t>
      </w:r>
    </w:p>
    <w:p w14:paraId="3305C17B" w14:textId="07F0490F" w:rsidR="007A6C7A" w:rsidRPr="007A6C7A" w:rsidRDefault="007A6C7A" w:rsidP="007A6C7A">
      <w:pPr>
        <w:pStyle w:val="DEF3"/>
        <w:rPr>
          <w:vanish/>
          <w:specVanish/>
        </w:rPr>
      </w:pPr>
      <w:r>
        <w:t>Functional Requirements</w:t>
      </w:r>
    </w:p>
    <w:p w14:paraId="6D1BBC49" w14:textId="0949A636" w:rsidR="007A6C7A" w:rsidRDefault="007A6C7A" w:rsidP="007A6C7A">
      <w:pPr>
        <w:pStyle w:val="BodyText"/>
      </w:pPr>
      <w:r>
        <w:t xml:space="preserve"> : the definition of the operations the system must </w:t>
      </w:r>
      <w:r w:rsidRPr="007A6C7A">
        <w:rPr>
          <w:i/>
          <w:iCs/>
        </w:rPr>
        <w:t>permit</w:t>
      </w:r>
      <w:r>
        <w:t xml:space="preserve"> the various </w:t>
      </w:r>
      <w:r w:rsidRPr="007A6C7A">
        <w:rPr>
          <w:i/>
          <w:iCs/>
        </w:rPr>
        <w:t>Roles</w:t>
      </w:r>
      <w:r>
        <w:t xml:space="preserve"> of </w:t>
      </w:r>
      <w:r w:rsidRPr="007A6C7A">
        <w:rPr>
          <w:i/>
          <w:iCs/>
        </w:rPr>
        <w:t>User</w:t>
      </w:r>
      <w:r>
        <w:t xml:space="preserve"> </w:t>
      </w:r>
      <w:r w:rsidRPr="007A6C7A">
        <w:rPr>
          <w:i/>
          <w:iCs/>
        </w:rPr>
        <w:t>Stakeholders</w:t>
      </w:r>
      <w:r>
        <w:t>.</w:t>
      </w:r>
    </w:p>
    <w:p w14:paraId="697A09E1" w14:textId="472923ED" w:rsidR="00E35440" w:rsidRPr="00E35440" w:rsidRDefault="00E35440" w:rsidP="00E35440">
      <w:pPr>
        <w:pStyle w:val="DEF3"/>
        <w:rPr>
          <w:vanish/>
          <w:specVanish/>
        </w:rPr>
      </w:pPr>
      <w:r>
        <w:t>NFR</w:t>
      </w:r>
    </w:p>
    <w:p w14:paraId="105419AA" w14:textId="4348696B" w:rsidR="00E35440" w:rsidRPr="007A6C7A" w:rsidRDefault="00E35440" w:rsidP="007A6C7A">
      <w:pPr>
        <w:pStyle w:val="BodyText"/>
      </w:pPr>
      <w:r>
        <w:t xml:space="preserve"> : see </w:t>
      </w:r>
      <w:r w:rsidRPr="00E35440">
        <w:rPr>
          <w:i/>
          <w:iCs/>
        </w:rPr>
        <w:t>Non-Functional Requirements</w:t>
      </w:r>
      <w:r>
        <w:t>.</w:t>
      </w:r>
    </w:p>
    <w:p w14:paraId="3D92DAAC" w14:textId="2BD44436" w:rsidR="00664E56" w:rsidRPr="00664E56" w:rsidRDefault="00664E56" w:rsidP="00664E56">
      <w:pPr>
        <w:pStyle w:val="DEF3"/>
        <w:rPr>
          <w:vanish/>
          <w:specVanish/>
        </w:rPr>
      </w:pPr>
      <w:r>
        <w:lastRenderedPageBreak/>
        <w:t>Non-Functional Requirements</w:t>
      </w:r>
      <w:r w:rsidR="00E35440">
        <w:t xml:space="preserve"> (NFR)</w:t>
      </w:r>
    </w:p>
    <w:p w14:paraId="342A97B8" w14:textId="0F6EAA3C" w:rsidR="00664E56" w:rsidRDefault="00664E56" w:rsidP="00664E56">
      <w:pPr>
        <w:rPr>
          <w:i/>
          <w:iCs/>
        </w:rPr>
      </w:pPr>
      <w:r>
        <w:t xml:space="preserve"> : </w:t>
      </w:r>
      <w:r w:rsidR="007A6C7A">
        <w:t xml:space="preserve">legacy term, internationally deprecated by ISO/IEEE. See </w:t>
      </w:r>
      <w:r w:rsidRPr="007A6C7A">
        <w:rPr>
          <w:i/>
          <w:iCs/>
        </w:rPr>
        <w:t>Quality Requirements</w:t>
      </w:r>
      <w:r>
        <w:t xml:space="preserve">. </w:t>
      </w:r>
      <w:r w:rsidR="007A6C7A">
        <w:br/>
      </w:r>
      <w:r w:rsidR="007A6C7A" w:rsidRPr="007A6C7A">
        <w:rPr>
          <w:i/>
          <w:iCs/>
        </w:rPr>
        <w:t>Note: the term was Deprecated</w:t>
      </w:r>
      <w:r w:rsidRPr="007A6C7A">
        <w:rPr>
          <w:i/>
          <w:iCs/>
        </w:rPr>
        <w:t xml:space="preserve"> </w:t>
      </w:r>
      <w:r w:rsidR="007A6C7A" w:rsidRPr="007A6C7A">
        <w:rPr>
          <w:i/>
          <w:iCs/>
        </w:rPr>
        <w:t xml:space="preserve">due to being </w:t>
      </w:r>
      <w:r w:rsidRPr="007A6C7A">
        <w:rPr>
          <w:i/>
          <w:iCs/>
        </w:rPr>
        <w:t>unclear, and often became the dumping ground for Quality Requirements combined with all Functional Requirements that were not Business Requirements.</w:t>
      </w:r>
    </w:p>
    <w:p w14:paraId="006376DC" w14:textId="77777777" w:rsidR="008A7526" w:rsidRPr="008A7526" w:rsidRDefault="008A7526" w:rsidP="008A7526">
      <w:pPr>
        <w:pStyle w:val="DEF3"/>
        <w:rPr>
          <w:vanish/>
          <w:specVanish/>
        </w:rPr>
      </w:pPr>
      <w:r>
        <w:t>Obligation</w:t>
      </w:r>
    </w:p>
    <w:p w14:paraId="2385881B" w14:textId="25A547FB" w:rsidR="008A7526" w:rsidRDefault="008A7526" w:rsidP="00664E56">
      <w:r>
        <w:t xml:space="preserve"> : a MUST type of requirement (which can be either Permissions, Recommendations, Obligations or Prohibitions).</w:t>
      </w:r>
    </w:p>
    <w:p w14:paraId="2EC5ED3E" w14:textId="11486F1A" w:rsidR="008A7526" w:rsidRPr="008A7526" w:rsidRDefault="008A7526" w:rsidP="008A7526">
      <w:pPr>
        <w:pStyle w:val="DEF3"/>
        <w:rPr>
          <w:vanish/>
          <w:specVanish/>
        </w:rPr>
      </w:pPr>
      <w:r>
        <w:t>Permission</w:t>
      </w:r>
    </w:p>
    <w:p w14:paraId="22DAFEF4" w14:textId="1202D6B2" w:rsidR="008A7526" w:rsidRDefault="008A7526" w:rsidP="00664E56">
      <w:r>
        <w:t xml:space="preserve"> : a MAY type of Requirement</w:t>
      </w:r>
      <w:r>
        <w:t xml:space="preserve"> (which can be either Permissions, Recommendations, Obligations or Prohibitions).</w:t>
      </w:r>
    </w:p>
    <w:p w14:paraId="11F320B1" w14:textId="412DDB6C" w:rsidR="008A7526" w:rsidRPr="008A7526" w:rsidRDefault="008A7526" w:rsidP="00664E56">
      <w:pPr>
        <w:rPr>
          <w:i/>
          <w:iCs/>
        </w:rPr>
      </w:pPr>
      <w:r w:rsidRPr="008A7526">
        <w:rPr>
          <w:i/>
          <w:iCs/>
        </w:rPr>
        <w:t>Note that Permissions (MAY) and Recommendations (SHOULD) types of requirements add no contractual value and should be avoided in favour of using Obligations (MUST) and Prohibitions (MUST NOT).</w:t>
      </w:r>
    </w:p>
    <w:p w14:paraId="36E3C84F" w14:textId="77777777" w:rsidR="008A7526" w:rsidRPr="008A7526" w:rsidRDefault="008A7526" w:rsidP="008A7526">
      <w:pPr>
        <w:pStyle w:val="DEF3"/>
        <w:rPr>
          <w:vanish/>
          <w:specVanish/>
        </w:rPr>
      </w:pPr>
      <w:r>
        <w:t>Prohibition</w:t>
      </w:r>
    </w:p>
    <w:p w14:paraId="57847A20" w14:textId="7D3C3845" w:rsidR="008A7526" w:rsidRDefault="008A7526" w:rsidP="008A7526">
      <w:r>
        <w:t xml:space="preserve"> : a MUST NOT type of requirement </w:t>
      </w:r>
      <w:r>
        <w:t>(which can be either Permissions, Recommendations, Obligations or Prohibitions).</w:t>
      </w:r>
    </w:p>
    <w:p w14:paraId="5291B432" w14:textId="7F4C3B35" w:rsidR="008A7526" w:rsidRPr="008A7526" w:rsidRDefault="008A7526" w:rsidP="008A7526">
      <w:pPr>
        <w:pStyle w:val="DEF3"/>
        <w:rPr>
          <w:vanish/>
          <w:specVanish/>
        </w:rPr>
      </w:pPr>
      <w:r>
        <w:t>Recommendation</w:t>
      </w:r>
    </w:p>
    <w:p w14:paraId="2A886075" w14:textId="42BAC420" w:rsidR="008A7526" w:rsidRPr="008A7526" w:rsidRDefault="008A7526" w:rsidP="00664E56">
      <w:pPr>
        <w:rPr>
          <w:i/>
          <w:iCs/>
        </w:rPr>
      </w:pPr>
      <w:r>
        <w:t xml:space="preserve"> : a SHOULD type of requirement </w:t>
      </w:r>
      <w:r>
        <w:t>(which can be either Permissions, Recommendations, Obligations or Prohibitions).</w:t>
      </w:r>
      <w:r>
        <w:t xml:space="preserve"> </w:t>
      </w:r>
      <w:r>
        <w:br/>
      </w:r>
      <w:r w:rsidRPr="008A7526">
        <w:rPr>
          <w:i/>
          <w:iCs/>
        </w:rPr>
        <w:t>Note that Permissions (MAY) and Recommendations (SHOULD) types of requirements add no contractual value and should be avoided in favour of using Obligations (MUST) and Prohibitions (MUST NOT).</w:t>
      </w:r>
    </w:p>
    <w:p w14:paraId="5BEBBA3A" w14:textId="45DBCF8D" w:rsidR="00664E56" w:rsidRPr="007A6C7A" w:rsidRDefault="00664E56" w:rsidP="00664E56">
      <w:pPr>
        <w:pStyle w:val="DEF3"/>
        <w:rPr>
          <w:vanish/>
          <w:specVanish/>
        </w:rPr>
      </w:pPr>
      <w:r>
        <w:t>Quality Requirements</w:t>
      </w:r>
    </w:p>
    <w:p w14:paraId="5D3FFBE8" w14:textId="3A1CE8C7" w:rsidR="009301CA" w:rsidRPr="00E35440" w:rsidRDefault="007A6C7A" w:rsidP="009301CA">
      <w:r>
        <w:t xml:space="preserve"> : r</w:t>
      </w:r>
      <w:r w:rsidR="00664E56">
        <w:t>equirements defining the Qualities of a service, irrespective of its Functional Requirements. The Qualities expected are defined by ISO-25010 (for Systems), ISO-25012 (for the data the systems manage), and ISO-25022 (Systems in Use Qualities).</w:t>
      </w:r>
      <w:r w:rsidR="009301CA">
        <w:br/>
      </w:r>
      <w:r w:rsidR="009301CA" w:rsidRPr="00DD273B">
        <w:rPr>
          <w:i/>
          <w:iCs/>
        </w:rPr>
        <w:t xml:space="preserve">Note: traditionally captured in one </w:t>
      </w:r>
      <w:r w:rsidR="00E35440">
        <w:rPr>
          <w:i/>
          <w:iCs/>
        </w:rPr>
        <w:t xml:space="preserve">(Word) </w:t>
      </w:r>
      <w:r w:rsidR="009301CA" w:rsidRPr="00DD273B">
        <w:rPr>
          <w:i/>
          <w:iCs/>
        </w:rPr>
        <w:t xml:space="preserve">document, Views can also be captured as separate areas within a </w:t>
      </w:r>
      <w:r w:rsidR="00E35440">
        <w:rPr>
          <w:i/>
          <w:iCs/>
        </w:rPr>
        <w:t xml:space="preserve">project </w:t>
      </w:r>
      <w:r w:rsidR="009301CA" w:rsidRPr="00DD273B">
        <w:rPr>
          <w:i/>
          <w:iCs/>
        </w:rPr>
        <w:t>Wiki</w:t>
      </w:r>
      <w:r w:rsidR="00E35440">
        <w:rPr>
          <w:i/>
          <w:iCs/>
        </w:rPr>
        <w:t>, assuming the Wiki’s permission structure permits access by relevant stakeholders which include but are not limited to: Consultants, Reviewers, Governance, Maintenance specialists</w:t>
      </w:r>
      <w:r w:rsidR="009301CA" w:rsidRPr="00DD273B">
        <w:rPr>
          <w:i/>
          <w:iCs/>
        </w:rPr>
        <w:t xml:space="preserve">.  </w:t>
      </w:r>
    </w:p>
    <w:p w14:paraId="30E87773" w14:textId="5E5E4AF4" w:rsidR="007A6C7A" w:rsidRPr="007A6C7A" w:rsidRDefault="007A6C7A" w:rsidP="007A6C7A">
      <w:pPr>
        <w:pStyle w:val="DEF3"/>
        <w:rPr>
          <w:vanish/>
          <w:specVanish/>
        </w:rPr>
      </w:pPr>
      <w:r>
        <w:t>System Qualities</w:t>
      </w:r>
    </w:p>
    <w:p w14:paraId="10037C4D" w14:textId="17479933" w:rsidR="009301CA" w:rsidRPr="00664E56" w:rsidRDefault="007A6C7A" w:rsidP="00664E56">
      <w:r>
        <w:t xml:space="preserve"> : the </w:t>
      </w:r>
      <w:r w:rsidRPr="007A6C7A">
        <w:rPr>
          <w:i/>
          <w:iCs/>
        </w:rPr>
        <w:t>logical</w:t>
      </w:r>
      <w:r>
        <w:t xml:space="preserve"> combination of the </w:t>
      </w:r>
      <w:r w:rsidRPr="008A7526">
        <w:rPr>
          <w:i/>
          <w:iCs/>
        </w:rPr>
        <w:t>Functional</w:t>
      </w:r>
      <w:r>
        <w:t xml:space="preserve"> Requirements</w:t>
      </w:r>
      <w:r w:rsidR="00776794">
        <w:t xml:space="preserve"> (meeting User Requirements)</w:t>
      </w:r>
      <w:r>
        <w:t xml:space="preserve"> and Qualities Requirements.</w:t>
      </w:r>
      <w:r w:rsidR="00776794">
        <w:t xml:space="preserve"> Does not include Transitional Requirements.</w:t>
      </w:r>
    </w:p>
    <w:p w14:paraId="74EB0506" w14:textId="06A2EA15" w:rsidR="00664E56" w:rsidRPr="00B6140C" w:rsidRDefault="00664E56" w:rsidP="00664E56">
      <w:pPr>
        <w:pStyle w:val="DEF3"/>
        <w:rPr>
          <w:vanish/>
          <w:specVanish/>
        </w:rPr>
      </w:pPr>
      <w:r w:rsidRPr="00A122D2">
        <w:t>SMART Objectives</w:t>
      </w:r>
    </w:p>
    <w:p w14:paraId="386CDE39" w14:textId="2133C3C5" w:rsidR="00E35440"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requirements that are Singular, Measurable, Achievable, Rational, Testable (preferably by Automation).</w:t>
      </w:r>
      <w:r>
        <w:rPr>
          <w:rStyle w:val="eop"/>
          <w:rFonts w:ascii="Calibri" w:hAnsi="Calibri" w:cs="Calibri"/>
          <w:sz w:val="22"/>
          <w:szCs w:val="22"/>
        </w:rPr>
        <w:t> </w:t>
      </w:r>
      <w:r w:rsidR="00EB2B25">
        <w:rPr>
          <w:rStyle w:val="eop"/>
          <w:rFonts w:ascii="Calibri" w:hAnsi="Calibri" w:cs="Calibri"/>
          <w:sz w:val="22"/>
          <w:szCs w:val="22"/>
        </w:rPr>
        <w:t xml:space="preserve">See </w:t>
      </w:r>
      <w:r w:rsidR="00EB2B25" w:rsidRPr="00EB2B25">
        <w:rPr>
          <w:rStyle w:val="eop"/>
          <w:rFonts w:ascii="Calibri" w:hAnsi="Calibri" w:cs="Calibri"/>
          <w:i/>
          <w:iCs/>
          <w:sz w:val="22"/>
          <w:szCs w:val="22"/>
        </w:rPr>
        <w:t>CLEAR</w:t>
      </w:r>
      <w:r w:rsidR="00EB2B25">
        <w:rPr>
          <w:rStyle w:val="eop"/>
          <w:rFonts w:ascii="Calibri" w:hAnsi="Calibri" w:cs="Calibri"/>
          <w:sz w:val="22"/>
          <w:szCs w:val="22"/>
        </w:rPr>
        <w:t>.</w:t>
      </w:r>
    </w:p>
    <w:p w14:paraId="59EA2B3D" w14:textId="40DB0163" w:rsidR="00E35440" w:rsidRPr="008A7526" w:rsidRDefault="00E35440" w:rsidP="00E35440">
      <w:pPr>
        <w:pStyle w:val="DEF3"/>
        <w:rPr>
          <w:rStyle w:val="eop"/>
          <w:rFonts w:ascii="Calibri" w:hAnsi="Calibri" w:cs="Calibri"/>
          <w:vanish/>
          <w:sz w:val="22"/>
          <w:specVanish/>
        </w:rPr>
      </w:pPr>
      <w:r>
        <w:rPr>
          <w:rStyle w:val="eop"/>
          <w:rFonts w:ascii="Calibri" w:hAnsi="Calibri" w:cs="Calibri"/>
          <w:sz w:val="22"/>
        </w:rPr>
        <w:t>SME</w:t>
      </w:r>
    </w:p>
    <w:p w14:paraId="2CD11665" w14:textId="439E2F27" w:rsidR="00E35440" w:rsidRDefault="008A7526"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xml:space="preserve">: see </w:t>
      </w:r>
      <w:r w:rsidR="00E35440" w:rsidRPr="00E35440">
        <w:rPr>
          <w:rStyle w:val="eop"/>
          <w:rFonts w:ascii="Calibri" w:hAnsi="Calibri" w:cs="Calibri"/>
          <w:i/>
          <w:iCs/>
          <w:sz w:val="22"/>
          <w:szCs w:val="22"/>
        </w:rPr>
        <w:t>Subject Matter Experts</w:t>
      </w:r>
      <w:r w:rsidR="00E35440">
        <w:rPr>
          <w:rStyle w:val="eop"/>
          <w:rFonts w:ascii="Calibri" w:hAnsi="Calibri" w:cs="Calibri"/>
          <w:sz w:val="22"/>
          <w:szCs w:val="22"/>
        </w:rPr>
        <w:t>.</w:t>
      </w:r>
    </w:p>
    <w:p w14:paraId="1B52A49D" w14:textId="035EA6D2" w:rsidR="00E35440" w:rsidRPr="008A7526" w:rsidRDefault="00E35440" w:rsidP="008A7526">
      <w:pPr>
        <w:pStyle w:val="DEF3"/>
        <w:rPr>
          <w:rStyle w:val="eop"/>
          <w:rFonts w:ascii="Calibri" w:hAnsi="Calibri" w:cs="Calibri"/>
          <w:vanish/>
          <w:sz w:val="22"/>
          <w:specVanish/>
        </w:rPr>
      </w:pPr>
      <w:r w:rsidRPr="00E35440">
        <w:t>Subject</w:t>
      </w:r>
      <w:r>
        <w:rPr>
          <w:rStyle w:val="eop"/>
          <w:rFonts w:ascii="Calibri" w:hAnsi="Calibri" w:cs="Calibri"/>
          <w:sz w:val="22"/>
        </w:rPr>
        <w:t xml:space="preserve"> Matter Experts (SME)</w:t>
      </w:r>
    </w:p>
    <w:p w14:paraId="61326888" w14:textId="3F3E2DCA" w:rsidR="00E35440" w:rsidRDefault="008A7526"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00E35440">
        <w:rPr>
          <w:rStyle w:val="eop"/>
          <w:rFonts w:ascii="Calibri" w:hAnsi="Calibri" w:cs="Calibri"/>
          <w:sz w:val="22"/>
          <w:szCs w:val="22"/>
        </w:rPr>
        <w:t>: a Stakeholder group’s designated representative for access by a project’s stakeholder’s analyst (BA).</w:t>
      </w:r>
    </w:p>
    <w:p w14:paraId="04AB7A21" w14:textId="77777777" w:rsidR="00D02DD5" w:rsidRPr="00776794" w:rsidRDefault="00D02DD5" w:rsidP="00D02DD5">
      <w:pPr>
        <w:pStyle w:val="DEF3"/>
        <w:rPr>
          <w:rStyle w:val="eop"/>
          <w:rFonts w:ascii="Calibri" w:hAnsi="Calibri" w:cs="Calibri"/>
          <w:vanish/>
          <w:sz w:val="22"/>
          <w:specVanish/>
        </w:rPr>
      </w:pPr>
      <w:r>
        <w:rPr>
          <w:rStyle w:val="eop"/>
          <w:rFonts w:ascii="Calibri" w:hAnsi="Calibri" w:cs="Calibri"/>
          <w:sz w:val="22"/>
        </w:rPr>
        <w:lastRenderedPageBreak/>
        <w:t>Transition Requirements</w:t>
      </w:r>
    </w:p>
    <w:p w14:paraId="4178FE6F" w14:textId="77777777" w:rsidR="00D02DD5" w:rsidRDefault="00D02DD5" w:rsidP="00D02DD5">
      <w:r>
        <w:t xml:space="preserve"> :</w:t>
      </w:r>
      <w:r w:rsidRPr="00DD273B">
        <w:t> are what needs to be done to transition to the solution. Below is a list of various types of </w:t>
      </w:r>
      <w:r>
        <w:t xml:space="preserve">activities to transition from the current state to the desired future state, and off again. These may include: </w:t>
      </w:r>
    </w:p>
    <w:p w14:paraId="59C5B5E0" w14:textId="77777777" w:rsidR="00D02DD5" w:rsidRDefault="00D02DD5" w:rsidP="00D02DD5">
      <w:pPr>
        <w:pStyle w:val="ListParagraph"/>
        <w:numPr>
          <w:ilvl w:val="0"/>
          <w:numId w:val="8"/>
        </w:numPr>
      </w:pPr>
      <w:r>
        <w:t>Temporary &amp; Persistent Security Rights &amp; Access paths</w:t>
      </w:r>
    </w:p>
    <w:p w14:paraId="10DF2C24" w14:textId="77777777" w:rsidR="00D02DD5" w:rsidRDefault="00D02DD5" w:rsidP="00D02DD5">
      <w:pPr>
        <w:pStyle w:val="ListParagraph"/>
        <w:numPr>
          <w:ilvl w:val="0"/>
          <w:numId w:val="8"/>
        </w:numPr>
      </w:pPr>
      <w:r>
        <w:t xml:space="preserve">Temporary &amp; Persistent Data Conversion &amp; Migration, Validation &amp; Testing, </w:t>
      </w:r>
    </w:p>
    <w:p w14:paraId="5CAD2BC8" w14:textId="77777777" w:rsidR="00D02DD5" w:rsidRDefault="00D02DD5" w:rsidP="00D02DD5">
      <w:pPr>
        <w:pStyle w:val="ListParagraph"/>
        <w:numPr>
          <w:ilvl w:val="0"/>
          <w:numId w:val="8"/>
        </w:numPr>
      </w:pPr>
      <w:r>
        <w:t xml:space="preserve">Transitional User Provisioning, Support, Training, Operations, Support, covering Users, </w:t>
      </w:r>
      <w:proofErr w:type="spellStart"/>
      <w:r>
        <w:t>SuperUsers</w:t>
      </w:r>
      <w:proofErr w:type="spellEnd"/>
      <w:r>
        <w:t>, etc.</w:t>
      </w:r>
    </w:p>
    <w:p w14:paraId="4F6F876F" w14:textId="2AA3C05E" w:rsidR="00D02DD5" w:rsidRPr="00D02DD5" w:rsidRDefault="00D02DD5" w:rsidP="00D02DD5">
      <w:pPr>
        <w:pStyle w:val="ListParagraph"/>
        <w:numPr>
          <w:ilvl w:val="0"/>
          <w:numId w:val="8"/>
        </w:numPr>
        <w:rPr>
          <w:rStyle w:val="eop"/>
        </w:rPr>
      </w:pPr>
      <w:r>
        <w:t>Business Continuity, Documentation, Testing, etc.</w:t>
      </w:r>
    </w:p>
    <w:p w14:paraId="4CD4589A" w14:textId="10382F45" w:rsidR="00DD273B" w:rsidRPr="00776794" w:rsidRDefault="00DD273B" w:rsidP="007426FF">
      <w:pPr>
        <w:pStyle w:val="DEF3"/>
        <w:rPr>
          <w:rStyle w:val="eop"/>
          <w:rFonts w:ascii="Calibri" w:hAnsi="Calibri" w:cs="Calibri"/>
          <w:vanish/>
          <w:sz w:val="22"/>
          <w:specVanish/>
        </w:rPr>
      </w:pPr>
      <w:r>
        <w:rPr>
          <w:rStyle w:val="eop"/>
          <w:rFonts w:ascii="Calibri" w:hAnsi="Calibri" w:cs="Calibri"/>
          <w:sz w:val="22"/>
        </w:rPr>
        <w:t>User Requirements</w:t>
      </w:r>
    </w:p>
    <w:p w14:paraId="567A22DC" w14:textId="049BD80F" w:rsidR="00DD273B" w:rsidRDefault="00776794" w:rsidP="00664E56">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t</w:t>
      </w:r>
      <w:r w:rsidR="00DD273B">
        <w:rPr>
          <w:rStyle w:val="eop"/>
          <w:rFonts w:ascii="Calibri" w:hAnsi="Calibri" w:cs="Calibri"/>
          <w:sz w:val="22"/>
          <w:szCs w:val="22"/>
        </w:rPr>
        <w:t>he requirements of end user</w:t>
      </w:r>
      <w:r>
        <w:rPr>
          <w:rStyle w:val="eop"/>
          <w:rFonts w:ascii="Calibri" w:hAnsi="Calibri" w:cs="Calibri"/>
          <w:sz w:val="22"/>
          <w:szCs w:val="22"/>
        </w:rPr>
        <w:t xml:space="preserve">s, defining their expectations of working with the operations made available via the </w:t>
      </w:r>
      <w:r w:rsidRPr="008A7526">
        <w:rPr>
          <w:rStyle w:val="eop"/>
          <w:rFonts w:ascii="Calibri" w:hAnsi="Calibri" w:cs="Calibri"/>
          <w:i/>
          <w:iCs/>
          <w:sz w:val="22"/>
          <w:szCs w:val="22"/>
        </w:rPr>
        <w:t>Functional Requirements</w:t>
      </w:r>
      <w:r>
        <w:rPr>
          <w:rStyle w:val="eop"/>
          <w:rFonts w:ascii="Calibri" w:hAnsi="Calibri" w:cs="Calibri"/>
          <w:sz w:val="22"/>
          <w:szCs w:val="22"/>
        </w:rPr>
        <w:t>.</w:t>
      </w:r>
    </w:p>
    <w:p w14:paraId="7A56C7DE" w14:textId="0AF05F7C" w:rsidR="00EB2B25" w:rsidRDefault="00EB2B25">
      <w:pPr>
        <w:pStyle w:val="Heading2"/>
      </w:pPr>
      <w:r>
        <w:t>Design Terms &amp; Acronyms</w:t>
      </w:r>
    </w:p>
    <w:p w14:paraId="09E31025" w14:textId="77777777" w:rsidR="00EB2B25" w:rsidRPr="00DD273B" w:rsidRDefault="00EB2B25" w:rsidP="00EB2B25">
      <w:pPr>
        <w:pStyle w:val="DEF3"/>
        <w:rPr>
          <w:vanish/>
          <w:specVanish/>
        </w:rPr>
      </w:pPr>
      <w:r>
        <w:t>SAD</w:t>
      </w:r>
    </w:p>
    <w:p w14:paraId="66EF1D27" w14:textId="3533E418" w:rsidR="00EB2B25" w:rsidRDefault="00EB2B25" w:rsidP="00EB2B25">
      <w:r>
        <w:t xml:space="preserve"> : see </w:t>
      </w:r>
      <w:r w:rsidRPr="00AF23C7">
        <w:rPr>
          <w:i/>
          <w:iCs/>
        </w:rPr>
        <w:t>Solution Architecture Description</w:t>
      </w:r>
      <w:r w:rsidR="00AF23C7">
        <w:t>.</w:t>
      </w:r>
    </w:p>
    <w:p w14:paraId="7E3E4678" w14:textId="77777777" w:rsidR="00EB2B25" w:rsidRPr="00DD273B" w:rsidRDefault="00EB2B25" w:rsidP="00EB2B25">
      <w:pPr>
        <w:pStyle w:val="DEF3"/>
        <w:rPr>
          <w:vanish/>
          <w:specVanish/>
        </w:rPr>
      </w:pPr>
      <w:r>
        <w:t>Solution Architecture Description (SAD)</w:t>
      </w:r>
    </w:p>
    <w:p w14:paraId="3622599D" w14:textId="77777777" w:rsidR="00EB2B25" w:rsidRDefault="00EB2B25" w:rsidP="00EB2B25">
      <w:r>
        <w:t xml:space="preserve"> : a coherent set of Views describing aspects of a complex model, as described within ISO-42010. Depending on the scale of the project Expected Views will include several or all the following:</w:t>
      </w:r>
    </w:p>
    <w:p w14:paraId="5ED4A4CA" w14:textId="77777777" w:rsidR="00EB2B25" w:rsidRDefault="00EB2B25" w:rsidP="00EB2B25">
      <w:pPr>
        <w:pStyle w:val="ListParagraph"/>
        <w:numPr>
          <w:ilvl w:val="0"/>
          <w:numId w:val="8"/>
        </w:numPr>
      </w:pPr>
      <w:r>
        <w:t>[System] Context View, covering Background, Objectives, Constraints (Regulations), Obligations (Agreements, Principles, Requirements and Governance)</w:t>
      </w:r>
    </w:p>
    <w:p w14:paraId="1EC2C189" w14:textId="77777777" w:rsidR="00EB2B25" w:rsidRDefault="00EB2B25" w:rsidP="00EB2B25">
      <w:pPr>
        <w:pStyle w:val="ListParagraph"/>
        <w:numPr>
          <w:ilvl w:val="0"/>
          <w:numId w:val="8"/>
        </w:numPr>
      </w:pPr>
      <w:r>
        <w:t>Delivery View, covering Deliverables, Expectations, Methods of Working, etc.</w:t>
      </w:r>
    </w:p>
    <w:p w14:paraId="30876AAE" w14:textId="77777777" w:rsidR="00EB2B25" w:rsidRDefault="00EB2B25" w:rsidP="00EB2B25">
      <w:pPr>
        <w:pStyle w:val="ListParagraph"/>
        <w:numPr>
          <w:ilvl w:val="0"/>
          <w:numId w:val="8"/>
        </w:numPr>
      </w:pPr>
      <w:r>
        <w:t>Functional View, covering how the service meets its functional requirements, illustrated by Use Cases by various Stakeholder Roles</w:t>
      </w:r>
    </w:p>
    <w:p w14:paraId="56145ABE" w14:textId="77777777" w:rsidR="00EB2B25" w:rsidRDefault="00EB2B25" w:rsidP="00EB2B25">
      <w:pPr>
        <w:pStyle w:val="ListParagraph"/>
        <w:numPr>
          <w:ilvl w:val="0"/>
          <w:numId w:val="8"/>
        </w:numPr>
      </w:pPr>
      <w:r>
        <w:t>Integration View, covering Components and their integration</w:t>
      </w:r>
    </w:p>
    <w:p w14:paraId="65EA1A71" w14:textId="77777777" w:rsidR="00EB2B25" w:rsidRDefault="00EB2B25" w:rsidP="00EB2B25">
      <w:pPr>
        <w:pStyle w:val="ListParagraph"/>
        <w:numPr>
          <w:ilvl w:val="0"/>
          <w:numId w:val="8"/>
        </w:numPr>
      </w:pPr>
      <w:r>
        <w:t>Interoperability View, covering how Components are accessible to other services</w:t>
      </w:r>
    </w:p>
    <w:p w14:paraId="61053EB6" w14:textId="77777777" w:rsidR="00EB2B25" w:rsidRDefault="00EB2B25" w:rsidP="00EB2B25">
      <w:pPr>
        <w:pStyle w:val="ListParagraph"/>
        <w:numPr>
          <w:ilvl w:val="0"/>
          <w:numId w:val="8"/>
        </w:numPr>
      </w:pPr>
      <w:r>
        <w:t>Qualities View, covering how the system meets its Quality Requirements</w:t>
      </w:r>
    </w:p>
    <w:p w14:paraId="2143A7E8" w14:textId="77777777" w:rsidR="00EB2B25" w:rsidRDefault="00EB2B25" w:rsidP="00EB2B25">
      <w:pPr>
        <w:pStyle w:val="ListParagraph"/>
        <w:numPr>
          <w:ilvl w:val="0"/>
          <w:numId w:val="8"/>
        </w:numPr>
      </w:pPr>
      <w:r>
        <w:t>Development View, covering expected development practices,</w:t>
      </w:r>
    </w:p>
    <w:p w14:paraId="3B8D3650" w14:textId="77777777" w:rsidR="00EB2B25" w:rsidRDefault="00EB2B25" w:rsidP="00EB2B25">
      <w:pPr>
        <w:pStyle w:val="ListParagraph"/>
        <w:numPr>
          <w:ilvl w:val="0"/>
          <w:numId w:val="8"/>
        </w:numPr>
      </w:pPr>
      <w:r>
        <w:t>Quality Assessment View, covering how quality is assured,</w:t>
      </w:r>
    </w:p>
    <w:p w14:paraId="33697C65" w14:textId="77777777" w:rsidR="00EB2B25" w:rsidRPr="00DD273B" w:rsidRDefault="00EB2B25" w:rsidP="00EB2B25">
      <w:pPr>
        <w:pStyle w:val="ListParagraph"/>
        <w:numPr>
          <w:ilvl w:val="0"/>
          <w:numId w:val="8"/>
        </w:numPr>
      </w:pPr>
      <w:r w:rsidRPr="00DD273B">
        <w:t>Privacy View, covering how the service adheres to its (legal) privacy obligations</w:t>
      </w:r>
    </w:p>
    <w:p w14:paraId="70D606A8" w14:textId="77777777" w:rsidR="00EB2B25" w:rsidRPr="00DD273B" w:rsidRDefault="00EB2B25" w:rsidP="00EB2B25">
      <w:pPr>
        <w:pStyle w:val="ListParagraph"/>
        <w:numPr>
          <w:ilvl w:val="0"/>
          <w:numId w:val="8"/>
        </w:numPr>
      </w:pPr>
      <w:r w:rsidRPr="00DD273B">
        <w:t>Security View, covering how the service adheres to its security obligations</w:t>
      </w:r>
    </w:p>
    <w:p w14:paraId="428BD7D0" w14:textId="499C4A93" w:rsidR="00EB2B25" w:rsidRPr="00EB2B25" w:rsidRDefault="00EB2B25" w:rsidP="00EB2B25">
      <w:pPr>
        <w:pStyle w:val="ListParagraph"/>
        <w:numPr>
          <w:ilvl w:val="0"/>
          <w:numId w:val="8"/>
        </w:numPr>
      </w:pPr>
      <w:r>
        <w:t>Deployment View, covering automation of quality assurance and delivery</w:t>
      </w:r>
    </w:p>
    <w:p w14:paraId="21DBFD42" w14:textId="32156880" w:rsidR="00776794" w:rsidRDefault="00776794">
      <w:pPr>
        <w:pStyle w:val="Heading2"/>
      </w:pPr>
      <w:r>
        <w:t>Privacy Terms &amp; Acronyms</w:t>
      </w:r>
    </w:p>
    <w:p w14:paraId="4168C7E6"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 xml:space="preserve">Identity: </w:t>
      </w:r>
    </w:p>
    <w:p w14:paraId="6BC990B4" w14:textId="0E2A12D7" w:rsidR="00776794" w:rsidRDefault="00776794" w:rsidP="00776794">
      <w:pPr>
        <w:rPr>
          <w:rStyle w:val="eop"/>
          <w:rFonts w:ascii="Calibri" w:hAnsi="Calibri" w:cs="Calibri"/>
        </w:rPr>
      </w:pPr>
      <w:r>
        <w:rPr>
          <w:rStyle w:val="eop"/>
          <w:rFonts w:ascii="Calibri" w:hAnsi="Calibri" w:cs="Calibri"/>
        </w:rPr>
        <w:t xml:space="preserve"> a </w:t>
      </w:r>
      <w:r w:rsidRPr="00776794">
        <w:rPr>
          <w:rStyle w:val="eop"/>
          <w:rFonts w:ascii="Calibri" w:hAnsi="Calibri" w:cs="Calibri"/>
          <w:i/>
          <w:iCs/>
        </w:rPr>
        <w:t>Person</w:t>
      </w:r>
      <w:r>
        <w:rPr>
          <w:rStyle w:val="eop"/>
          <w:rFonts w:ascii="Calibri" w:hAnsi="Calibri" w:cs="Calibri"/>
        </w:rPr>
        <w:t xml:space="preserve"> may have one or more projected sets of </w:t>
      </w:r>
      <w:r w:rsidRPr="00776794">
        <w:rPr>
          <w:rStyle w:val="eop"/>
          <w:rFonts w:ascii="Calibri" w:hAnsi="Calibri" w:cs="Calibri"/>
          <w:i/>
          <w:iCs/>
        </w:rPr>
        <w:t>Personal Identifiable</w:t>
      </w:r>
      <w:r>
        <w:rPr>
          <w:rStyle w:val="eop"/>
          <w:rFonts w:ascii="Calibri" w:hAnsi="Calibri" w:cs="Calibri"/>
        </w:rPr>
        <w:t xml:space="preserve"> (PI) Attributes that they share with different Groups. An Identity may have multiple Names. For example, Helen may be known as Mom while a mother in a family </w:t>
      </w:r>
      <w:proofErr w:type="gramStart"/>
      <w:r>
        <w:rPr>
          <w:rStyle w:val="eop"/>
          <w:rFonts w:ascii="Calibri" w:hAnsi="Calibri" w:cs="Calibri"/>
        </w:rPr>
        <w:t>group, but</w:t>
      </w:r>
      <w:proofErr w:type="gramEnd"/>
      <w:r>
        <w:rPr>
          <w:rStyle w:val="eop"/>
          <w:rFonts w:ascii="Calibri" w:hAnsi="Calibri" w:cs="Calibri"/>
        </w:rPr>
        <w:t xml:space="preserve"> is known as Ms.</w:t>
      </w:r>
      <w:r w:rsidR="008746CE">
        <w:rPr>
          <w:rStyle w:val="eop"/>
          <w:rFonts w:ascii="Calibri" w:hAnsi="Calibri" w:cs="Calibri"/>
        </w:rPr>
        <w:t xml:space="preserve"> </w:t>
      </w:r>
      <w:r>
        <w:rPr>
          <w:rStyle w:val="eop"/>
          <w:rFonts w:ascii="Calibri" w:hAnsi="Calibri" w:cs="Calibri"/>
        </w:rPr>
        <w:t xml:space="preserve">Smith in her role as PM in an office </w:t>
      </w:r>
      <w:r w:rsidRPr="00776794">
        <w:rPr>
          <w:rStyle w:val="eop"/>
          <w:rFonts w:ascii="Calibri" w:hAnsi="Calibri" w:cs="Calibri"/>
          <w:i/>
          <w:iCs/>
        </w:rPr>
        <w:t>Group</w:t>
      </w:r>
      <w:r>
        <w:rPr>
          <w:rStyle w:val="eop"/>
          <w:rFonts w:ascii="Calibri" w:hAnsi="Calibri" w:cs="Calibri"/>
        </w:rPr>
        <w:t>.</w:t>
      </w:r>
    </w:p>
    <w:p w14:paraId="046CFB32" w14:textId="77777777" w:rsidR="00776794" w:rsidRPr="00776794" w:rsidRDefault="00776794" w:rsidP="00776794">
      <w:pPr>
        <w:pStyle w:val="DEF3"/>
        <w:rPr>
          <w:rStyle w:val="eop"/>
          <w:rFonts w:ascii="Calibri" w:hAnsi="Calibri" w:cs="Calibri"/>
          <w:vanish/>
          <w:specVanish/>
        </w:rPr>
      </w:pPr>
      <w:r>
        <w:rPr>
          <w:rStyle w:val="eop"/>
          <w:rFonts w:ascii="Calibri" w:hAnsi="Calibri" w:cs="Calibri"/>
        </w:rPr>
        <w:t>Identifier</w:t>
      </w:r>
    </w:p>
    <w:p w14:paraId="0CA9DF1F" w14:textId="3D275236" w:rsidR="00776794" w:rsidRPr="0044257C" w:rsidRDefault="00776794" w:rsidP="00776794">
      <w:pPr>
        <w:rPr>
          <w:rFonts w:asciiTheme="majorHAnsi" w:hAnsiTheme="majorHAnsi"/>
          <w:bCs/>
          <w:i/>
          <w:color w:val="365F91" w:themeColor="accent1" w:themeShade="BF"/>
        </w:rPr>
      </w:pPr>
      <w:r>
        <w:rPr>
          <w:rStyle w:val="eop"/>
          <w:rFonts w:ascii="Calibri" w:hAnsi="Calibri" w:cs="Calibri"/>
        </w:rPr>
        <w:t xml:space="preserve"> : a unique attribute, sufficient to identify an object within a larger known set. </w:t>
      </w:r>
      <w:proofErr w:type="gramStart"/>
      <w:r>
        <w:rPr>
          <w:rStyle w:val="eop"/>
          <w:rFonts w:ascii="Calibri" w:hAnsi="Calibri" w:cs="Calibri"/>
        </w:rPr>
        <w:t>Example</w:t>
      </w:r>
      <w:proofErr w:type="gramEnd"/>
      <w:r>
        <w:rPr>
          <w:rStyle w:val="eop"/>
          <w:rFonts w:ascii="Calibri" w:hAnsi="Calibri" w:cs="Calibri"/>
        </w:rPr>
        <w:t xml:space="preserve"> include national identifiers (</w:t>
      </w:r>
      <w:proofErr w:type="spellStart"/>
      <w:r>
        <w:rPr>
          <w:rStyle w:val="eop"/>
          <w:rFonts w:ascii="Calibri" w:hAnsi="Calibri" w:cs="Calibri"/>
        </w:rPr>
        <w:t>TaxID</w:t>
      </w:r>
      <w:proofErr w:type="spellEnd"/>
      <w:r>
        <w:rPr>
          <w:rStyle w:val="eop"/>
          <w:rFonts w:ascii="Calibri" w:hAnsi="Calibri" w:cs="Calibri"/>
        </w:rPr>
        <w:t>, National Student Number, etc.)</w:t>
      </w:r>
    </w:p>
    <w:p w14:paraId="1BAA9DEF" w14:textId="77777777" w:rsidR="00776794" w:rsidRPr="00776794" w:rsidRDefault="00776794" w:rsidP="00776794">
      <w:pPr>
        <w:pStyle w:val="DEF3"/>
        <w:rPr>
          <w:rStyle w:val="eop"/>
          <w:rFonts w:ascii="Calibri" w:hAnsi="Calibri" w:cs="Calibri"/>
          <w:vanish/>
          <w:sz w:val="22"/>
          <w:specVanish/>
        </w:rPr>
      </w:pPr>
      <w:r w:rsidRPr="00776794">
        <w:rPr>
          <w:rStyle w:val="eop"/>
          <w:rFonts w:ascii="Calibri" w:hAnsi="Calibri" w:cs="Calibri"/>
          <w:sz w:val="22"/>
        </w:rPr>
        <w:lastRenderedPageBreak/>
        <w:t xml:space="preserve">Person: </w:t>
      </w:r>
    </w:p>
    <w:p w14:paraId="7B7990AB" w14:textId="788B4CFB"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776794">
        <w:rPr>
          <w:rStyle w:val="eop"/>
          <w:rFonts w:ascii="Calibri" w:hAnsi="Calibri" w:cs="Calibri"/>
          <w:sz w:val="22"/>
          <w:szCs w:val="22"/>
        </w:rPr>
        <w:t>a logical (company) or physical (human) being</w:t>
      </w:r>
      <w:r>
        <w:rPr>
          <w:rStyle w:val="eop"/>
          <w:rFonts w:ascii="Calibri" w:hAnsi="Calibri" w:cs="Calibri"/>
          <w:sz w:val="22"/>
          <w:szCs w:val="22"/>
        </w:rPr>
        <w:t xml:space="preserve">, who will have multiple </w:t>
      </w:r>
      <w:r w:rsidRPr="00776794">
        <w:rPr>
          <w:rStyle w:val="eop"/>
          <w:rFonts w:ascii="Calibri" w:hAnsi="Calibri" w:cs="Calibri"/>
          <w:i/>
          <w:iCs/>
          <w:sz w:val="22"/>
          <w:szCs w:val="22"/>
        </w:rPr>
        <w:t>Identities</w:t>
      </w:r>
      <w:r>
        <w:rPr>
          <w:rStyle w:val="eop"/>
          <w:rFonts w:ascii="Calibri" w:hAnsi="Calibri" w:cs="Calibri"/>
          <w:sz w:val="22"/>
          <w:szCs w:val="22"/>
        </w:rPr>
        <w:t xml:space="preserve">, associated to multiple </w:t>
      </w:r>
      <w:r w:rsidRPr="00776794">
        <w:rPr>
          <w:rStyle w:val="eop"/>
          <w:rFonts w:ascii="Calibri" w:hAnsi="Calibri" w:cs="Calibri"/>
          <w:i/>
          <w:iCs/>
          <w:sz w:val="22"/>
          <w:szCs w:val="22"/>
        </w:rPr>
        <w:t>Group</w:t>
      </w:r>
      <w:r>
        <w:rPr>
          <w:rStyle w:val="eop"/>
          <w:rFonts w:ascii="Calibri" w:hAnsi="Calibri" w:cs="Calibri"/>
          <w:sz w:val="22"/>
          <w:szCs w:val="22"/>
        </w:rPr>
        <w:t xml:space="preserve">s they have a </w:t>
      </w:r>
      <w:r w:rsidRPr="00776794">
        <w:rPr>
          <w:rStyle w:val="eop"/>
          <w:rFonts w:ascii="Calibri" w:hAnsi="Calibri" w:cs="Calibri"/>
          <w:i/>
          <w:iCs/>
          <w:sz w:val="22"/>
          <w:szCs w:val="22"/>
        </w:rPr>
        <w:t>Role</w:t>
      </w:r>
      <w:r>
        <w:rPr>
          <w:rStyle w:val="eop"/>
          <w:rFonts w:ascii="Calibri" w:hAnsi="Calibri" w:cs="Calibri"/>
          <w:sz w:val="22"/>
          <w:szCs w:val="22"/>
        </w:rPr>
        <w:t xml:space="preserve"> within. </w:t>
      </w:r>
    </w:p>
    <w:p w14:paraId="27602C73" w14:textId="084D6DE2" w:rsidR="00776794" w:rsidRPr="00776794" w:rsidRDefault="00776794" w:rsidP="00776794">
      <w:pPr>
        <w:pStyle w:val="DEF3"/>
        <w:rPr>
          <w:rStyle w:val="eop"/>
          <w:rFonts w:ascii="Calibri" w:hAnsi="Calibri" w:cs="Calibri"/>
          <w:vanish/>
          <w:sz w:val="22"/>
          <w:specVanish/>
        </w:rPr>
      </w:pPr>
      <w:r>
        <w:rPr>
          <w:rStyle w:val="eop"/>
          <w:rFonts w:ascii="Calibri" w:hAnsi="Calibri" w:cs="Calibri"/>
          <w:sz w:val="22"/>
        </w:rPr>
        <w:t xml:space="preserve">Personal Identifiable Information (PII): </w:t>
      </w:r>
    </w:p>
    <w:p w14:paraId="13154201" w14:textId="4A7EEB08" w:rsidR="00776794" w:rsidRPr="00776794" w:rsidRDefault="00776794" w:rsidP="00776794">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a set of information sufficient to identify an Identity, and hence a Person, to a high level of certainty within a larger set. A minimum may include a DOB, Location of Birth, Sex. Or a DOB, Given name and Surname, etc. </w:t>
      </w:r>
    </w:p>
    <w:p w14:paraId="6EFB23BE" w14:textId="77777777" w:rsidR="00776794" w:rsidRPr="00B6140C" w:rsidRDefault="00776794" w:rsidP="00776794">
      <w:pPr>
        <w:pStyle w:val="DEF3"/>
        <w:rPr>
          <w:vanish/>
          <w:specVanish/>
        </w:rPr>
      </w:pPr>
      <w:r w:rsidRPr="00A122D2">
        <w:t>PIA</w:t>
      </w:r>
    </w:p>
    <w:p w14:paraId="3397218A" w14:textId="2BAFA230" w:rsidR="00776794" w:rsidRDefault="00776794" w:rsidP="00776794">
      <w:r>
        <w:t xml:space="preserve"> : see </w:t>
      </w:r>
      <w:r w:rsidRPr="00B6140C">
        <w:rPr>
          <w:i/>
          <w:iCs/>
        </w:rPr>
        <w:t>Privacy Impact Assessment</w:t>
      </w:r>
      <w:r>
        <w:t>.</w:t>
      </w:r>
    </w:p>
    <w:p w14:paraId="0BEDD1A6" w14:textId="014920B6" w:rsidR="00E35440" w:rsidRPr="00E35440" w:rsidRDefault="00E35440" w:rsidP="00E35440">
      <w:pPr>
        <w:pStyle w:val="DEF3"/>
        <w:rPr>
          <w:vanish/>
          <w:specVanish/>
        </w:rPr>
      </w:pPr>
      <w:r>
        <w:t>Privacy Statement</w:t>
      </w:r>
    </w:p>
    <w:p w14:paraId="3D652774" w14:textId="2EBA67EB" w:rsidR="00E35440" w:rsidRPr="00B6140C" w:rsidRDefault="00E35440" w:rsidP="00776794">
      <w:r>
        <w:t xml:space="preserve"> : a statement on </w:t>
      </w:r>
      <w:proofErr w:type="gramStart"/>
      <w:r>
        <w:t>an</w:t>
      </w:r>
      <w:proofErr w:type="gramEnd"/>
      <w:r>
        <w:t xml:space="preserve"> digital service that explains to users how data collected from them will be used, by whom, for what purpose, and how it can be corrected. Generally referenced from a </w:t>
      </w:r>
      <w:r w:rsidRPr="00E35440">
        <w:rPr>
          <w:i/>
          <w:iCs/>
        </w:rPr>
        <w:t>Terms &amp; Conditions Statement</w:t>
      </w:r>
      <w:r>
        <w:t xml:space="preserve">. See </w:t>
      </w:r>
      <w:r w:rsidRPr="00BD1DE4">
        <w:rPr>
          <w:i/>
          <w:iCs/>
        </w:rPr>
        <w:t>Tracking Statement</w:t>
      </w:r>
      <w:r>
        <w:t>.</w:t>
      </w:r>
    </w:p>
    <w:p w14:paraId="47EE8C2A" w14:textId="77777777" w:rsidR="00776794" w:rsidRPr="00B6140C" w:rsidRDefault="00776794" w:rsidP="00776794">
      <w:pPr>
        <w:pStyle w:val="DEF3"/>
        <w:rPr>
          <w:vanish/>
          <w:specVanish/>
        </w:rPr>
      </w:pPr>
      <w:r w:rsidRPr="00A122D2">
        <w:t>Privacy Impact Assessment</w:t>
      </w:r>
      <w:r>
        <w:t xml:space="preserve"> (PIA)</w:t>
      </w:r>
    </w:p>
    <w:p w14:paraId="258409B7" w14:textId="77777777"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more complete privacy impact assessment.</w:t>
      </w:r>
      <w:r>
        <w:rPr>
          <w:rStyle w:val="eop"/>
          <w:rFonts w:ascii="Calibri" w:hAnsi="Calibri" w:cs="Calibri"/>
          <w:sz w:val="22"/>
          <w:szCs w:val="22"/>
        </w:rPr>
        <w:t> </w:t>
      </w:r>
    </w:p>
    <w:p w14:paraId="55757EE1" w14:textId="77777777" w:rsidR="00776794" w:rsidRDefault="00776794" w:rsidP="00776794">
      <w:pPr>
        <w:pStyle w:val="paragraph"/>
        <w:spacing w:before="0" w:beforeAutospacing="0" w:after="0" w:afterAutospacing="0"/>
        <w:textAlignment w:val="baseline"/>
        <w:rPr>
          <w:rFonts w:ascii="Calibri" w:hAnsi="Calibri" w:cs="Calibri"/>
          <w:i/>
          <w:iCs/>
          <w:sz w:val="22"/>
        </w:rPr>
      </w:pPr>
    </w:p>
    <w:p w14:paraId="17916FEF" w14:textId="77777777" w:rsidR="00776794" w:rsidRPr="00776794" w:rsidRDefault="00776794" w:rsidP="00776794">
      <w:pPr>
        <w:pStyle w:val="paragraph"/>
        <w:spacing w:before="0" w:beforeAutospacing="0" w:after="0" w:afterAutospacing="0"/>
        <w:textAlignment w:val="baseline"/>
        <w:rPr>
          <w:rFonts w:ascii="Calibri" w:hAnsi="Calibri" w:cs="Calibri"/>
          <w:i/>
          <w:iCs/>
          <w:sz w:val="22"/>
        </w:rPr>
      </w:pPr>
      <w:r w:rsidRPr="00776794">
        <w:rPr>
          <w:rStyle w:val="DEF3Char"/>
        </w:rPr>
        <w:t>Privacy Threshold Assessment (PTA):</w:t>
      </w:r>
      <w:r>
        <w:rPr>
          <w:rFonts w:ascii="Calibri" w:hAnsi="Calibri" w:cs="Calibri"/>
          <w:sz w:val="22"/>
        </w:rPr>
        <w:t xml:space="preserve"> completed by the project team and forwarded to the Organisation’s Privacy assessment services.   Depending on the result of the PTA, the Privacy team may require the project to complete a Privacy Impact Assessment (PIA).   The results of the PTA and/or the PIA are forwarded to the Solution Architects and the ICT Assurance teams to inform the design and SRA requirements.</w:t>
      </w:r>
      <w:r>
        <w:rPr>
          <w:rStyle w:val="eop"/>
          <w:rFonts w:ascii="Calibri" w:hAnsi="Calibri" w:cs="Calibri"/>
          <w:sz w:val="22"/>
          <w:szCs w:val="22"/>
        </w:rPr>
        <w:t> </w:t>
      </w:r>
    </w:p>
    <w:p w14:paraId="417FD068" w14:textId="77777777" w:rsidR="00776794" w:rsidRPr="00B6140C" w:rsidRDefault="00776794" w:rsidP="00776794">
      <w:pPr>
        <w:pStyle w:val="DEF3"/>
        <w:rPr>
          <w:vanish/>
          <w:specVanish/>
        </w:rPr>
      </w:pPr>
      <w:r w:rsidRPr="00A122D2">
        <w:t>PTA</w:t>
      </w:r>
    </w:p>
    <w:p w14:paraId="6C7444DF" w14:textId="1C7E4192" w:rsidR="00E35440" w:rsidRDefault="00776794" w:rsidP="00776794">
      <w:pPr>
        <w:pStyle w:val="paragraph"/>
        <w:spacing w:before="0" w:beforeAutospacing="0" w:after="0" w:afterAutospacing="0"/>
        <w:textAlignment w:val="baseline"/>
        <w:rPr>
          <w:rFonts w:ascii="Calibri" w:hAnsi="Calibri" w:cs="Calibri"/>
          <w:sz w:val="22"/>
        </w:rPr>
      </w:pPr>
      <w:r>
        <w:rPr>
          <w:rFonts w:ascii="Calibri" w:hAnsi="Calibri" w:cs="Calibri"/>
          <w:i/>
          <w:iCs/>
          <w:sz w:val="22"/>
        </w:rPr>
        <w:t xml:space="preserve"> </w:t>
      </w:r>
      <w:r w:rsidRPr="00776794">
        <w:rPr>
          <w:rFonts w:ascii="Calibri" w:hAnsi="Calibri" w:cs="Calibri"/>
          <w:sz w:val="22"/>
        </w:rPr>
        <w:t xml:space="preserve">: </w:t>
      </w:r>
      <w:r>
        <w:rPr>
          <w:rFonts w:ascii="Calibri" w:hAnsi="Calibri" w:cs="Calibri"/>
          <w:sz w:val="22"/>
        </w:rPr>
        <w:t>s</w:t>
      </w:r>
      <w:r w:rsidRPr="00776794">
        <w:rPr>
          <w:rFonts w:ascii="Calibri" w:hAnsi="Calibri" w:cs="Calibri"/>
          <w:sz w:val="22"/>
        </w:rPr>
        <w:t>ee</w:t>
      </w:r>
      <w:r>
        <w:rPr>
          <w:rFonts w:ascii="Calibri" w:hAnsi="Calibri" w:cs="Calibri"/>
          <w:i/>
          <w:iCs/>
          <w:sz w:val="22"/>
        </w:rPr>
        <w:t xml:space="preserve"> Privacy Threshold Assessment</w:t>
      </w:r>
      <w:r w:rsidRPr="00776794">
        <w:rPr>
          <w:rFonts w:ascii="Calibri" w:hAnsi="Calibri" w:cs="Calibri"/>
          <w:sz w:val="22"/>
        </w:rPr>
        <w:t>.</w:t>
      </w:r>
    </w:p>
    <w:p w14:paraId="164BEA02" w14:textId="59728E75" w:rsidR="00E35440" w:rsidRPr="00BD1DE4" w:rsidRDefault="00E35440" w:rsidP="00BD1DE4">
      <w:pPr>
        <w:pStyle w:val="DEF3"/>
        <w:rPr>
          <w:vanish/>
          <w:specVanish/>
        </w:rPr>
      </w:pPr>
      <w:r>
        <w:t>Tracking Statement</w:t>
      </w:r>
    </w:p>
    <w:p w14:paraId="1AD00E39" w14:textId="41D17B91" w:rsidR="00E35440" w:rsidRPr="00776794" w:rsidRDefault="00BD1DE4" w:rsidP="0077679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00E35440">
        <w:rPr>
          <w:rFonts w:ascii="Calibri" w:hAnsi="Calibri" w:cs="Calibri"/>
          <w:sz w:val="22"/>
        </w:rPr>
        <w:t>: a statement describing how a Session is associated to a User</w:t>
      </w:r>
      <w:r>
        <w:rPr>
          <w:rFonts w:ascii="Calibri" w:hAnsi="Calibri" w:cs="Calibri"/>
          <w:sz w:val="22"/>
        </w:rPr>
        <w:t>, whether Identified or not</w:t>
      </w:r>
      <w:r w:rsidR="00E35440">
        <w:rPr>
          <w:rFonts w:ascii="Calibri" w:hAnsi="Calibri" w:cs="Calibri"/>
          <w:sz w:val="22"/>
        </w:rPr>
        <w:t xml:space="preserve">, and what system use analytics is collected and for what purpose (Performance, </w:t>
      </w:r>
      <w:r w:rsidR="00E35440">
        <w:rPr>
          <w:rFonts w:ascii="Calibri" w:hAnsi="Calibri" w:cs="Calibri"/>
          <w:sz w:val="22"/>
        </w:rPr>
        <w:t xml:space="preserve">experience </w:t>
      </w:r>
      <w:r w:rsidR="00E35440">
        <w:rPr>
          <w:rFonts w:ascii="Calibri" w:hAnsi="Calibri" w:cs="Calibri"/>
          <w:sz w:val="22"/>
        </w:rPr>
        <w:t>Personalisation, Usage, Flow). Sometimes referred to as a “</w:t>
      </w:r>
      <w:r w:rsidR="00E35440" w:rsidRPr="00BD1DE4">
        <w:rPr>
          <w:rFonts w:ascii="Calibri" w:hAnsi="Calibri" w:cs="Calibri"/>
          <w:i/>
          <w:iCs/>
          <w:sz w:val="22"/>
        </w:rPr>
        <w:t>Cookie Statement</w:t>
      </w:r>
      <w:r w:rsidR="00E35440">
        <w:rPr>
          <w:rFonts w:ascii="Calibri" w:hAnsi="Calibri" w:cs="Calibri"/>
          <w:sz w:val="22"/>
        </w:rPr>
        <w:t>”.</w:t>
      </w:r>
      <w:r>
        <w:rPr>
          <w:rFonts w:ascii="Calibri" w:hAnsi="Calibri" w:cs="Calibri"/>
          <w:sz w:val="22"/>
        </w:rPr>
        <w:t xml:space="preserve"> See </w:t>
      </w:r>
      <w:r w:rsidRPr="00BD1DE4">
        <w:rPr>
          <w:rFonts w:ascii="Calibri" w:hAnsi="Calibri" w:cs="Calibri"/>
          <w:i/>
          <w:iCs/>
          <w:sz w:val="22"/>
        </w:rPr>
        <w:t>Privacy Statement</w:t>
      </w:r>
      <w:r>
        <w:rPr>
          <w:rFonts w:ascii="Calibri" w:hAnsi="Calibri" w:cs="Calibri"/>
          <w:sz w:val="22"/>
        </w:rPr>
        <w:t xml:space="preserve"> and </w:t>
      </w:r>
      <w:r w:rsidRPr="00BD1DE4">
        <w:rPr>
          <w:rFonts w:ascii="Calibri" w:hAnsi="Calibri" w:cs="Calibri"/>
          <w:i/>
          <w:iCs/>
          <w:sz w:val="22"/>
        </w:rPr>
        <w:t>Terms &amp; Conditions Statement</w:t>
      </w:r>
      <w:r>
        <w:rPr>
          <w:rFonts w:ascii="Calibri" w:hAnsi="Calibri" w:cs="Calibri"/>
          <w:sz w:val="22"/>
        </w:rPr>
        <w:t>.</w:t>
      </w:r>
    </w:p>
    <w:p w14:paraId="129D08D2" w14:textId="77777777" w:rsidR="00776794" w:rsidRDefault="00776794">
      <w:pPr>
        <w:pStyle w:val="Heading2"/>
      </w:pPr>
      <w:r>
        <w:t>Quality Assurance Terms &amp; Acronyms</w:t>
      </w:r>
    </w:p>
    <w:p w14:paraId="04CF5B6F" w14:textId="1AA2F485" w:rsidR="00776794" w:rsidRPr="00776794" w:rsidRDefault="00776794" w:rsidP="00776794">
      <w:pPr>
        <w:pStyle w:val="DEF3"/>
        <w:rPr>
          <w:vanish/>
          <w:specVanish/>
        </w:rPr>
      </w:pPr>
      <w:r w:rsidRPr="00A122D2">
        <w:t>Quality Assurance as Code</w:t>
      </w:r>
      <w:r>
        <w:t xml:space="preserve"> (</w:t>
      </w:r>
      <w:proofErr w:type="spellStart"/>
      <w:r>
        <w:t>QAaC</w:t>
      </w:r>
      <w:proofErr w:type="spellEnd"/>
      <w:r>
        <w:t>)</w:t>
      </w:r>
    </w:p>
    <w:p w14:paraId="21F361A8" w14:textId="56CA7A1F" w:rsidR="00776794" w:rsidRDefault="00776794" w:rsidP="0077679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Current best practice approach to testing the qualities of services by developing a set of tests that can be automated – rather than developing manual processes that can take weeks to months to perform.</w:t>
      </w:r>
      <w:r>
        <w:rPr>
          <w:rStyle w:val="eop"/>
          <w:rFonts w:ascii="Calibri" w:hAnsi="Calibri" w:cs="Calibri"/>
          <w:sz w:val="22"/>
          <w:szCs w:val="22"/>
        </w:rPr>
        <w:t> </w:t>
      </w:r>
    </w:p>
    <w:p w14:paraId="30BBD500" w14:textId="77777777" w:rsidR="00776794" w:rsidRDefault="00776794" w:rsidP="00776794">
      <w:pPr>
        <w:pStyle w:val="paragraph"/>
        <w:spacing w:before="0" w:beforeAutospacing="0" w:after="0" w:afterAutospacing="0"/>
        <w:textAlignment w:val="baseline"/>
        <w:rPr>
          <w:rFonts w:ascii="Segoe UI" w:hAnsi="Segoe UI" w:cs="Segoe UI"/>
          <w:sz w:val="18"/>
          <w:szCs w:val="18"/>
        </w:rPr>
      </w:pPr>
    </w:p>
    <w:p w14:paraId="249BF96B" w14:textId="7627B0A8" w:rsidR="00776794" w:rsidRPr="00A122D2" w:rsidRDefault="00776794" w:rsidP="00776794">
      <w:pPr>
        <w:pStyle w:val="DEF3"/>
        <w:rPr>
          <w:vanish/>
          <w:specVanish/>
        </w:rPr>
      </w:pPr>
      <w:r w:rsidRPr="00A122D2">
        <w:t>Test Summary Report</w:t>
      </w:r>
      <w:r>
        <w:t xml:space="preserve"> (TSR)</w:t>
      </w:r>
    </w:p>
    <w:p w14:paraId="698EB041" w14:textId="32005F12" w:rsidR="00776794" w:rsidRPr="00776794" w:rsidRDefault="00776794" w:rsidP="00776794">
      <w:pPr>
        <w:pStyle w:val="paragraph"/>
        <w:spacing w:before="0" w:beforeAutospacing="0" w:after="0" w:afterAutospacing="0"/>
        <w:textAlignment w:val="baseline"/>
        <w:rPr>
          <w:rFonts w:ascii="Calibri" w:hAnsi="Calibri" w:cs="Calibri"/>
          <w:b/>
          <w:bCs/>
          <w:color w:val="2A6EBB"/>
          <w:sz w:val="22"/>
          <w:szCs w:val="22"/>
        </w:rPr>
      </w:pPr>
      <w:r>
        <w:rPr>
          <w:rFonts w:ascii="Calibri" w:hAnsi="Calibri" w:cs="Calibri"/>
          <w:sz w:val="22"/>
        </w:rPr>
        <w:t xml:space="preserve"> : </w:t>
      </w:r>
      <w:r w:rsidRPr="00CC4CBF">
        <w:rPr>
          <w:rFonts w:ascii="Calibri" w:hAnsi="Calibri" w:cs="Calibri"/>
          <w:sz w:val="22"/>
        </w:rPr>
        <w:t xml:space="preserve">the summary of the Quality Assurance performed by </w:t>
      </w:r>
      <w:r w:rsidRPr="00CC4CBF">
        <w:rPr>
          <w:rFonts w:ascii="Calibri" w:hAnsi="Calibri" w:cs="Calibri"/>
          <w:i/>
          <w:iCs/>
          <w:sz w:val="22"/>
        </w:rPr>
        <w:t>Test Analysts</w:t>
      </w:r>
      <w:r w:rsidRPr="00CC4CBF">
        <w:rPr>
          <w:rFonts w:ascii="Calibri" w:hAnsi="Calibri" w:cs="Calibri"/>
          <w:sz w:val="22"/>
        </w:rPr>
        <w:t>.</w:t>
      </w:r>
      <w:r w:rsidRPr="00CC4CBF">
        <w:rPr>
          <w:rStyle w:val="eop"/>
          <w:rFonts w:ascii="Calibri" w:hAnsi="Calibri" w:cs="Calibri"/>
          <w:sz w:val="22"/>
          <w:szCs w:val="22"/>
        </w:rPr>
        <w:t> </w:t>
      </w:r>
    </w:p>
    <w:p w14:paraId="7A6B3A42" w14:textId="77777777" w:rsidR="00776794" w:rsidRPr="00A122D2" w:rsidRDefault="00776794" w:rsidP="00776794">
      <w:pPr>
        <w:pStyle w:val="DEF3"/>
        <w:rPr>
          <w:vanish/>
          <w:specVanish/>
        </w:rPr>
      </w:pPr>
      <w:r w:rsidRPr="00A122D2">
        <w:t>TSR</w:t>
      </w:r>
    </w:p>
    <w:p w14:paraId="39809067" w14:textId="64566A71" w:rsidR="00776794" w:rsidRPr="00776794" w:rsidRDefault="00776794" w:rsidP="00776794">
      <w:r>
        <w:t xml:space="preserve"> : s</w:t>
      </w:r>
      <w:r w:rsidRPr="00A122D2">
        <w:t>ee</w:t>
      </w:r>
      <w:r w:rsidRPr="00CC4CBF">
        <w:t xml:space="preserve"> </w:t>
      </w:r>
      <w:r w:rsidRPr="00A122D2">
        <w:rPr>
          <w:i/>
          <w:iCs/>
        </w:rPr>
        <w:t>Test Summary Report</w:t>
      </w:r>
      <w:r>
        <w:t>.</w:t>
      </w:r>
    </w:p>
    <w:p w14:paraId="211586F0" w14:textId="08564F02" w:rsidR="00421FBE" w:rsidRPr="00B6140C" w:rsidRDefault="00421FBE">
      <w:pPr>
        <w:pStyle w:val="Heading2"/>
      </w:pPr>
      <w:r w:rsidRPr="00B6140C">
        <w:t>Accreditation And Governance Terms</w:t>
      </w:r>
      <w:r w:rsidR="00B6140C">
        <w:t xml:space="preserve"> &amp; Acronyms</w:t>
      </w:r>
    </w:p>
    <w:p w14:paraId="59C03776" w14:textId="77777777" w:rsidR="00B6140C" w:rsidRPr="000A5379" w:rsidRDefault="00B6140C" w:rsidP="00B6140C">
      <w:pPr>
        <w:pStyle w:val="DEF3"/>
        <w:rPr>
          <w:vanish/>
          <w:specVanish/>
        </w:rPr>
      </w:pPr>
      <w:r w:rsidRPr="000A5379">
        <w:t>Accreditation</w:t>
      </w:r>
    </w:p>
    <w:p w14:paraId="3E1C9C82" w14:textId="77777777" w:rsidR="00B6140C" w:rsidRPr="00A21511" w:rsidRDefault="00B6140C" w:rsidP="00B6140C">
      <w:pPr>
        <w:rPr>
          <w:rFonts w:ascii="Arial" w:hAnsi="Arial"/>
          <w:b/>
          <w:bCs/>
          <w:color w:val="365F91" w:themeColor="accent1" w:themeShade="BF"/>
        </w:rPr>
      </w:pPr>
      <w:r>
        <w:t xml:space="preserve"> : the formal acceptance of the residual cyber security risks posed by a solution and grants permission -- from a security perspective -- for that solution to operate.</w:t>
      </w:r>
      <w:r>
        <w:rPr>
          <w:rStyle w:val="eop"/>
          <w:rFonts w:ascii="Calibri" w:hAnsi="Calibri" w:cs="Calibri"/>
        </w:rPr>
        <w:t> </w:t>
      </w:r>
    </w:p>
    <w:p w14:paraId="6AACFD9E" w14:textId="77777777" w:rsidR="00B6140C" w:rsidRDefault="00B6140C" w:rsidP="00B6140C">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risk acceptance is in 2 parts:</w:t>
      </w:r>
      <w:r>
        <w:rPr>
          <w:rStyle w:val="eop"/>
          <w:rFonts w:ascii="Calibri" w:hAnsi="Calibri" w:cs="Calibri"/>
          <w:sz w:val="22"/>
          <w:szCs w:val="22"/>
        </w:rPr>
        <w:t> </w:t>
      </w:r>
    </w:p>
    <w:p w14:paraId="098A80CD" w14:textId="77777777" w:rsidR="00B6140C" w:rsidRDefault="00B6140C">
      <w:pPr>
        <w:pStyle w:val="paragraph"/>
        <w:numPr>
          <w:ilvl w:val="0"/>
          <w:numId w:val="3"/>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t>the Business Owner accepts the risks on behalf of their business unit, </w:t>
      </w:r>
      <w:r>
        <w:rPr>
          <w:rStyle w:val="eop"/>
          <w:rFonts w:ascii="Calibri" w:hAnsi="Calibri" w:cs="Calibri"/>
          <w:sz w:val="22"/>
          <w:szCs w:val="22"/>
        </w:rPr>
        <w:t> </w:t>
      </w:r>
    </w:p>
    <w:p w14:paraId="217BE941" w14:textId="77777777" w:rsidR="00B6140C" w:rsidRDefault="00B6140C">
      <w:pPr>
        <w:pStyle w:val="paragraph"/>
        <w:numPr>
          <w:ilvl w:val="0"/>
          <w:numId w:val="4"/>
        </w:numPr>
        <w:spacing w:before="0" w:beforeAutospacing="0" w:after="0" w:afterAutospacing="0"/>
        <w:ind w:left="1125" w:firstLine="0"/>
        <w:textAlignment w:val="baseline"/>
        <w:rPr>
          <w:rFonts w:ascii="Calibri" w:hAnsi="Calibri" w:cs="Calibri"/>
          <w:sz w:val="22"/>
          <w:szCs w:val="22"/>
        </w:rPr>
      </w:pPr>
      <w:r>
        <w:rPr>
          <w:rFonts w:ascii="Calibri" w:hAnsi="Calibri" w:cs="Calibri"/>
          <w:sz w:val="22"/>
        </w:rPr>
        <w:lastRenderedPageBreak/>
        <w:t>the Accrediting Authority (i.e., the CDO) accepts the risks on behalf of the Organisation.</w:t>
      </w:r>
      <w:r>
        <w:rPr>
          <w:rStyle w:val="eop"/>
          <w:rFonts w:ascii="Calibri" w:hAnsi="Calibri" w:cs="Calibri"/>
          <w:sz w:val="22"/>
          <w:szCs w:val="22"/>
        </w:rPr>
        <w:t> </w:t>
      </w:r>
    </w:p>
    <w:p w14:paraId="29B01F9B" w14:textId="77777777" w:rsidR="00B6140C" w:rsidRDefault="00B6140C" w:rsidP="00B6140C">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Note: For the organisation the certification sign-off is combined with the accreditation as part of the C&amp;A Memo.</w:t>
      </w:r>
      <w:r>
        <w:rPr>
          <w:rStyle w:val="eop"/>
          <w:rFonts w:ascii="Calibri" w:hAnsi="Calibri" w:cs="Calibri"/>
          <w:sz w:val="22"/>
          <w:szCs w:val="22"/>
        </w:rPr>
        <w:t> </w:t>
      </w:r>
    </w:p>
    <w:p w14:paraId="2002F79B" w14:textId="33DC08DA" w:rsidR="00B6140C" w:rsidRPr="00B6140C" w:rsidRDefault="00421FBE" w:rsidP="00B6140C">
      <w:pPr>
        <w:pStyle w:val="DEF3"/>
        <w:rPr>
          <w:vanish/>
          <w:specVanish/>
        </w:rPr>
      </w:pPr>
      <w:r w:rsidRPr="00B6140C">
        <w:t>ATO</w:t>
      </w:r>
    </w:p>
    <w:p w14:paraId="3F966D1B" w14:textId="4E4EDAD1" w:rsidR="00421FBE" w:rsidRPr="00A21511" w:rsidRDefault="00B6140C" w:rsidP="00421FBE">
      <w:r>
        <w:t xml:space="preserve"> : </w:t>
      </w:r>
      <w:r w:rsidR="00421FBE" w:rsidRPr="00A21511">
        <w:t xml:space="preserve">see </w:t>
      </w:r>
      <w:r w:rsidR="00421FBE" w:rsidRPr="00A21511">
        <w:rPr>
          <w:i/>
          <w:iCs/>
        </w:rPr>
        <w:t>Authority to Operate</w:t>
      </w:r>
      <w:r w:rsidR="00421FBE">
        <w:t>.</w:t>
      </w:r>
      <w:r w:rsidR="00421FBE" w:rsidRPr="00A21511">
        <w:t xml:space="preserve"> </w:t>
      </w:r>
    </w:p>
    <w:p w14:paraId="64CB9355" w14:textId="6DDB5F6B" w:rsidR="00B6140C" w:rsidRPr="00B6140C" w:rsidRDefault="00421FBE" w:rsidP="00B6140C">
      <w:pPr>
        <w:pStyle w:val="DEF3"/>
        <w:rPr>
          <w:vanish/>
          <w:specVanish/>
        </w:rPr>
      </w:pPr>
      <w:r w:rsidRPr="00B6140C">
        <w:t xml:space="preserve">Authority to Operate </w:t>
      </w:r>
    </w:p>
    <w:p w14:paraId="67EB0E74" w14:textId="0EC73022" w:rsidR="00421FBE" w:rsidRDefault="00B6140C" w:rsidP="00421FBE">
      <w:pPr>
        <w:rPr>
          <w:rStyle w:val="eop"/>
          <w:rFonts w:ascii="Calibri" w:hAnsi="Calibri" w:cs="Calibri"/>
        </w:rPr>
      </w:pPr>
      <w:r>
        <w:rPr>
          <w:rFonts w:ascii="Calibri" w:hAnsi="Calibri" w:cs="Calibri"/>
        </w:rPr>
        <w:t xml:space="preserve">: </w:t>
      </w:r>
      <w:r w:rsidR="00421FBE">
        <w:rPr>
          <w:rFonts w:ascii="Calibri" w:hAnsi="Calibri" w:cs="Calibri"/>
        </w:rPr>
        <w:t>what a CAB provides to a system when it has determined that all relevant stakeholders are satisfied with the system going live.</w:t>
      </w:r>
      <w:r w:rsidR="00421FBE">
        <w:rPr>
          <w:rStyle w:val="eop"/>
          <w:rFonts w:ascii="Calibri" w:hAnsi="Calibri" w:cs="Calibri"/>
        </w:rPr>
        <w:t> </w:t>
      </w:r>
    </w:p>
    <w:p w14:paraId="3BE1DBCF" w14:textId="4D626C4A" w:rsidR="00B6140C" w:rsidRPr="00B6140C" w:rsidRDefault="00421FBE" w:rsidP="00B6140C">
      <w:pPr>
        <w:pStyle w:val="DEF3"/>
        <w:rPr>
          <w:vanish/>
          <w:specVanish/>
        </w:rPr>
      </w:pPr>
      <w:r w:rsidRPr="00B6140C">
        <w:t xml:space="preserve">C&amp;A </w:t>
      </w:r>
    </w:p>
    <w:p w14:paraId="03F356E8" w14:textId="5CEC9EB0" w:rsidR="00421FBE" w:rsidRPr="00421FBE" w:rsidRDefault="00B6140C" w:rsidP="00421FBE">
      <w:pPr>
        <w:rPr>
          <w:rFonts w:ascii="Calibri" w:hAnsi="Calibri" w:cs="Calibri"/>
          <w:b/>
          <w:bCs/>
          <w:color w:val="2A6EBB"/>
        </w:rPr>
      </w:pPr>
      <w:r>
        <w:t>: s</w:t>
      </w:r>
      <w:r w:rsidR="00421FBE" w:rsidRPr="00A21511">
        <w:t xml:space="preserve">ee </w:t>
      </w:r>
      <w:r w:rsidR="00421FBE" w:rsidRPr="00421FBE">
        <w:rPr>
          <w:i/>
          <w:iCs/>
        </w:rPr>
        <w:t>Certification &amp; Accreditation.</w:t>
      </w:r>
    </w:p>
    <w:p w14:paraId="57423971" w14:textId="0B23D220" w:rsidR="00B6140C" w:rsidRPr="00B6140C" w:rsidRDefault="00421FBE" w:rsidP="00B6140C">
      <w:pPr>
        <w:pStyle w:val="DEF3"/>
        <w:rPr>
          <w:vanish/>
          <w:specVanish/>
        </w:rPr>
      </w:pPr>
      <w:r w:rsidRPr="00B6140C">
        <w:t>Certification &amp; Assurance</w:t>
      </w:r>
    </w:p>
    <w:p w14:paraId="2959C532" w14:textId="7840D516" w:rsidR="00421FBE" w:rsidRDefault="00B6140C" w:rsidP="00421FBE">
      <w:pPr>
        <w:rPr>
          <w:rFonts w:ascii="Segoe UI" w:hAnsi="Segoe UI" w:cs="Segoe UI"/>
          <w:sz w:val="18"/>
          <w:szCs w:val="18"/>
        </w:rPr>
      </w:pPr>
      <w:r>
        <w:rPr>
          <w:rFonts w:ascii="Calibri" w:hAnsi="Calibri" w:cs="Calibri"/>
        </w:rPr>
        <w:t xml:space="preserve"> : </w:t>
      </w:r>
      <w:r w:rsidR="00421FBE">
        <w:rPr>
          <w:rFonts w:ascii="Calibri" w:hAnsi="Calibri" w:cs="Calibri"/>
        </w:rPr>
        <w:t>the process which a Security Specialist follows to ensure </w:t>
      </w:r>
      <w:r w:rsidR="00421FBE">
        <w:rPr>
          <w:rStyle w:val="eop"/>
          <w:rFonts w:ascii="Calibri" w:hAnsi="Calibri" w:cs="Calibri"/>
        </w:rPr>
        <w:t> </w:t>
      </w:r>
    </w:p>
    <w:p w14:paraId="73EECA81"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system’s data classification has been obtained, </w:t>
      </w:r>
      <w:r>
        <w:rPr>
          <w:rStyle w:val="eop"/>
          <w:rFonts w:ascii="Calibri" w:hAnsi="Calibri" w:cs="Calibri"/>
          <w:sz w:val="22"/>
          <w:szCs w:val="22"/>
        </w:rPr>
        <w:t> </w:t>
      </w:r>
    </w:p>
    <w:p w14:paraId="2ADBB1AC"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a PTA/PIA has been developed and signed off on, </w:t>
      </w:r>
      <w:r>
        <w:rPr>
          <w:rStyle w:val="eop"/>
          <w:rFonts w:ascii="Calibri" w:hAnsi="Calibri" w:cs="Calibri"/>
          <w:sz w:val="22"/>
          <w:szCs w:val="22"/>
        </w:rPr>
        <w:t> </w:t>
      </w:r>
    </w:p>
    <w:p w14:paraId="493BE23C"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an S</w:t>
      </w:r>
      <w:r>
        <w:rPr>
          <w:rFonts w:ascii="Calibri" w:hAnsi="Calibri" w:cs="Calibri"/>
          <w:i/>
          <w:iCs/>
          <w:sz w:val="22"/>
        </w:rPr>
        <w:t>TA</w:t>
      </w:r>
      <w:r>
        <w:rPr>
          <w:rFonts w:ascii="Calibri" w:hAnsi="Calibri" w:cs="Calibri"/>
          <w:sz w:val="22"/>
        </w:rPr>
        <w:t xml:space="preserve"> for the solution and develop </w:t>
      </w:r>
      <w:r>
        <w:rPr>
          <w:rStyle w:val="eop"/>
          <w:rFonts w:ascii="Calibri" w:hAnsi="Calibri" w:cs="Calibri"/>
          <w:sz w:val="22"/>
          <w:szCs w:val="22"/>
        </w:rPr>
        <w:t> </w:t>
      </w:r>
    </w:p>
    <w:p w14:paraId="1962EDF8" w14:textId="77777777" w:rsidR="00421FBE" w:rsidRDefault="00421FBE">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rPr>
        <w:t>the C&amp;A document circulated for signature on behalf of a project before it is presented to the CAB board, along with evidence that the ASG, SSP, DI, TSR have been accepted.</w:t>
      </w:r>
      <w:r>
        <w:rPr>
          <w:rStyle w:val="eop"/>
          <w:rFonts w:ascii="Calibri" w:hAnsi="Calibri" w:cs="Calibri"/>
          <w:sz w:val="22"/>
          <w:szCs w:val="22"/>
        </w:rPr>
        <w:t> </w:t>
      </w:r>
    </w:p>
    <w:p w14:paraId="0D92D2F2" w14:textId="525DF48F" w:rsidR="00B6140C" w:rsidRPr="00B6140C" w:rsidRDefault="00421FBE" w:rsidP="00B6140C">
      <w:pPr>
        <w:pStyle w:val="DEF3"/>
        <w:rPr>
          <w:vanish/>
          <w:specVanish/>
        </w:rPr>
      </w:pPr>
      <w:r w:rsidRPr="00B6140C">
        <w:t>C&amp;A Memo</w:t>
      </w:r>
    </w:p>
    <w:p w14:paraId="1A16EAA4" w14:textId="6DEA58CF" w:rsidR="00421FBE" w:rsidRPr="00B6140C" w:rsidRDefault="00B6140C" w:rsidP="00421FBE">
      <w:pPr>
        <w:rPr>
          <w:rStyle w:val="eop"/>
          <w:rFonts w:ascii="Calibri" w:hAnsi="Calibri" w:cs="Calibri"/>
          <w:vanish/>
          <w:specVanish/>
        </w:rPr>
      </w:pPr>
      <w:r>
        <w:rPr>
          <w:rFonts w:ascii="Calibri" w:hAnsi="Calibri" w:cs="Calibri"/>
        </w:rPr>
        <w:t xml:space="preserve"> : </w:t>
      </w:r>
      <w:r w:rsidR="00421FBE">
        <w:rPr>
          <w:rFonts w:ascii="Calibri" w:hAnsi="Calibri" w:cs="Calibri"/>
        </w:rPr>
        <w:t>the outcome of the C&amp;A process. </w:t>
      </w:r>
      <w:r w:rsidR="00421FBE">
        <w:rPr>
          <w:rStyle w:val="eop"/>
          <w:rFonts w:ascii="Calibri" w:hAnsi="Calibri" w:cs="Calibri"/>
        </w:rPr>
        <w:t> </w:t>
      </w:r>
    </w:p>
    <w:p w14:paraId="034FF23A" w14:textId="1BF700E7" w:rsidR="00421FBE" w:rsidRPr="00421FBE" w:rsidRDefault="00B6140C" w:rsidP="00421FBE">
      <w:pPr>
        <w:rPr>
          <w:rFonts w:ascii="Calibri" w:hAnsi="Calibri" w:cs="Calibri"/>
          <w:b/>
          <w:bCs/>
          <w:color w:val="2A6EBB"/>
        </w:rPr>
      </w:pPr>
      <w:r>
        <w:rPr>
          <w:rFonts w:ascii="Calibri" w:hAnsi="Calibri" w:cs="Calibri"/>
        </w:rPr>
        <w:t xml:space="preserve"> </w:t>
      </w:r>
      <w:r w:rsidR="00421FBE">
        <w:rPr>
          <w:rFonts w:ascii="Calibri" w:hAnsi="Calibri" w:cs="Calibri"/>
        </w:rPr>
        <w:t>Summarises: </w:t>
      </w:r>
      <w:r w:rsidR="00421FBE">
        <w:rPr>
          <w:rStyle w:val="eop"/>
          <w:rFonts w:ascii="Calibri" w:hAnsi="Calibri" w:cs="Calibri"/>
        </w:rPr>
        <w:t> </w:t>
      </w:r>
    </w:p>
    <w:p w14:paraId="2D0C5837"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business purpose of the solution (see </w:t>
      </w:r>
      <w:r>
        <w:rPr>
          <w:rFonts w:ascii="Calibri" w:hAnsi="Calibri" w:cs="Calibri"/>
          <w:i/>
          <w:iCs/>
          <w:sz w:val="22"/>
        </w:rPr>
        <w:t>SAD</w:t>
      </w:r>
      <w:r>
        <w:rPr>
          <w:rFonts w:ascii="Calibri" w:hAnsi="Calibri" w:cs="Calibri"/>
          <w:sz w:val="22"/>
        </w:rPr>
        <w:t>) </w:t>
      </w:r>
      <w:r>
        <w:rPr>
          <w:rStyle w:val="eop"/>
          <w:rFonts w:ascii="Calibri" w:hAnsi="Calibri" w:cs="Calibri"/>
          <w:sz w:val="22"/>
          <w:szCs w:val="22"/>
        </w:rPr>
        <w:t> </w:t>
      </w:r>
    </w:p>
    <w:p w14:paraId="4DA0F1DA" w14:textId="77777777" w:rsidR="00421FBE" w:rsidRDefault="00421FBE">
      <w:pPr>
        <w:pStyle w:val="paragraph"/>
        <w:numPr>
          <w:ilvl w:val="0"/>
          <w:numId w:val="6"/>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the activities undertaken</w:t>
      </w:r>
      <w:r>
        <w:rPr>
          <w:rStyle w:val="eop"/>
          <w:rFonts w:ascii="Calibri" w:hAnsi="Calibri" w:cs="Calibri"/>
          <w:sz w:val="22"/>
          <w:szCs w:val="22"/>
        </w:rPr>
        <w:t> </w:t>
      </w:r>
    </w:p>
    <w:p w14:paraId="326B07B2"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state of the control environment (see </w:t>
      </w:r>
      <w:r>
        <w:rPr>
          <w:rFonts w:ascii="Calibri" w:hAnsi="Calibri" w:cs="Calibri"/>
          <w:i/>
          <w:iCs/>
          <w:sz w:val="22"/>
        </w:rPr>
        <w:t>CVA</w:t>
      </w:r>
      <w:r>
        <w:rPr>
          <w:rFonts w:ascii="Calibri" w:hAnsi="Calibri" w:cs="Calibri"/>
          <w:sz w:val="22"/>
        </w:rPr>
        <w:t>)</w:t>
      </w:r>
      <w:r>
        <w:rPr>
          <w:rStyle w:val="eop"/>
          <w:rFonts w:ascii="Calibri" w:hAnsi="Calibri" w:cs="Calibri"/>
          <w:sz w:val="22"/>
          <w:szCs w:val="22"/>
        </w:rPr>
        <w:t> </w:t>
      </w:r>
    </w:p>
    <w:p w14:paraId="4F1306CA"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the residual risk </w:t>
      </w:r>
      <w:proofErr w:type="gramStart"/>
      <w:r>
        <w:rPr>
          <w:rFonts w:ascii="Calibri" w:hAnsi="Calibri" w:cs="Calibri"/>
          <w:sz w:val="22"/>
        </w:rPr>
        <w:t>profile</w:t>
      </w:r>
      <w:proofErr w:type="gramEnd"/>
      <w:r>
        <w:rPr>
          <w:rStyle w:val="eop"/>
          <w:rFonts w:ascii="Calibri" w:hAnsi="Calibri" w:cs="Calibri"/>
          <w:sz w:val="22"/>
          <w:szCs w:val="22"/>
        </w:rPr>
        <w:t> </w:t>
      </w:r>
    </w:p>
    <w:p w14:paraId="5507CBE0" w14:textId="77777777" w:rsid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Pr>
          <w:rFonts w:ascii="Calibri" w:hAnsi="Calibri" w:cs="Calibri"/>
          <w:sz w:val="22"/>
        </w:rPr>
        <w:t xml:space="preserve">any remedial work required to address control deficiencies (see </w:t>
      </w:r>
      <w:r>
        <w:rPr>
          <w:rFonts w:ascii="Calibri" w:hAnsi="Calibri" w:cs="Calibri"/>
          <w:i/>
          <w:iCs/>
          <w:sz w:val="22"/>
        </w:rPr>
        <w:t>CVP</w:t>
      </w:r>
      <w:r>
        <w:rPr>
          <w:rFonts w:ascii="Calibri" w:hAnsi="Calibri" w:cs="Calibri"/>
          <w:sz w:val="22"/>
        </w:rPr>
        <w:t>).  </w:t>
      </w:r>
      <w:r>
        <w:rPr>
          <w:rStyle w:val="eop"/>
          <w:rFonts w:ascii="Calibri" w:hAnsi="Calibri" w:cs="Calibri"/>
          <w:sz w:val="22"/>
          <w:szCs w:val="22"/>
        </w:rPr>
        <w:t> </w:t>
      </w:r>
    </w:p>
    <w:p w14:paraId="7AA361CA" w14:textId="0DF6EDA7" w:rsidR="00421FBE" w:rsidRPr="00421FBE" w:rsidRDefault="00421FBE">
      <w:pPr>
        <w:pStyle w:val="paragraph"/>
        <w:numPr>
          <w:ilvl w:val="0"/>
          <w:numId w:val="7"/>
        </w:numPr>
        <w:tabs>
          <w:tab w:val="clear" w:pos="720"/>
          <w:tab w:val="num" w:pos="-1080"/>
        </w:tabs>
        <w:spacing w:before="0" w:beforeAutospacing="0" w:after="0" w:afterAutospacing="0"/>
        <w:ind w:left="0" w:firstLine="0"/>
        <w:textAlignment w:val="baseline"/>
        <w:rPr>
          <w:rFonts w:ascii="Calibri" w:hAnsi="Calibri" w:cs="Calibri"/>
          <w:sz w:val="22"/>
          <w:szCs w:val="22"/>
        </w:rPr>
      </w:pPr>
      <w:r w:rsidRPr="00421FBE">
        <w:rPr>
          <w:rFonts w:ascii="Calibri" w:hAnsi="Calibri" w:cs="Calibri"/>
          <w:sz w:val="22"/>
        </w:rPr>
        <w:t>formally requests certification and accreditation until a specified date.  </w:t>
      </w:r>
      <w:r w:rsidRPr="00421FBE">
        <w:rPr>
          <w:rStyle w:val="eop"/>
          <w:rFonts w:ascii="Calibri" w:hAnsi="Calibri" w:cs="Calibri"/>
          <w:sz w:val="22"/>
          <w:szCs w:val="22"/>
        </w:rPr>
        <w:t> </w:t>
      </w:r>
    </w:p>
    <w:p w14:paraId="4F0F37C8" w14:textId="77777777" w:rsidR="00664E56" w:rsidRPr="000A5379" w:rsidRDefault="00664E56" w:rsidP="00664E56">
      <w:pPr>
        <w:pStyle w:val="DEF3"/>
        <w:rPr>
          <w:vanish/>
          <w:specVanish/>
        </w:rPr>
      </w:pPr>
      <w:r w:rsidRPr="000A5379">
        <w:t>Certification</w:t>
      </w:r>
    </w:p>
    <w:p w14:paraId="76FC7B32" w14:textId="6064F6BC" w:rsidR="00664E56" w:rsidRPr="00664E56" w:rsidRDefault="00664E56" w:rsidP="00421FBE">
      <w:pPr>
        <w:rPr>
          <w:rFonts w:ascii="Arial" w:hAnsi="Arial"/>
          <w:b/>
          <w:bCs/>
          <w:i/>
          <w:color w:val="365F91" w:themeColor="accent1" w:themeShade="BF"/>
        </w:rPr>
      </w:pPr>
      <w:r>
        <w:rPr>
          <w:rFonts w:ascii="Calibri" w:hAnsi="Calibri" w:cs="Calibri"/>
        </w:rPr>
        <w:t xml:space="preserve"> : issued by the Certifying Authority to signify a robust security design, build, and assessment process has been completed; and that as a result the residual risk statements are a fair reflection of the risks posed by the solution. </w:t>
      </w:r>
    </w:p>
    <w:p w14:paraId="544B3064" w14:textId="77777777" w:rsidR="00664E56" w:rsidRPr="000A5379" w:rsidRDefault="00664E56" w:rsidP="00664E56">
      <w:pPr>
        <w:pStyle w:val="DEF3"/>
        <w:rPr>
          <w:vanish/>
          <w:specVanish/>
        </w:rPr>
      </w:pPr>
      <w:r w:rsidRPr="000A5379">
        <w:t xml:space="preserve">Controls Validation Audit </w:t>
      </w:r>
    </w:p>
    <w:p w14:paraId="638C44AB" w14:textId="77777777" w:rsidR="00664E56" w:rsidRDefault="00664E56" w:rsidP="00664E56">
      <w:pPr>
        <w:rPr>
          <w:rFonts w:ascii="Segoe UI" w:hAnsi="Segoe UI" w:cs="Segoe UI"/>
          <w:sz w:val="18"/>
          <w:szCs w:val="18"/>
        </w:rPr>
      </w:pPr>
      <w:r>
        <w:rPr>
          <w:rFonts w:ascii="Calibri" w:hAnsi="Calibri" w:cs="Calibri"/>
        </w:rPr>
        <w:t xml:space="preserve"> :  once the CVP’s defined risk controls are built and implemented, the CVA establish their effectiveness by testing them according to the CVP’s instructions.</w:t>
      </w:r>
      <w:r>
        <w:rPr>
          <w:rStyle w:val="eop"/>
          <w:rFonts w:ascii="Calibri" w:hAnsi="Calibri" w:cs="Calibri"/>
        </w:rPr>
        <w:t> </w:t>
      </w:r>
    </w:p>
    <w:p w14:paraId="7636EE62" w14:textId="4C2CDCA1" w:rsidR="00664E56" w:rsidRPr="000A5379" w:rsidRDefault="00664E56" w:rsidP="00664E56">
      <w:pPr>
        <w:pStyle w:val="DEF3"/>
        <w:rPr>
          <w:vanish/>
          <w:specVanish/>
        </w:rPr>
      </w:pPr>
      <w:r w:rsidRPr="000A5379">
        <w:t>Control Validation Plan</w:t>
      </w:r>
      <w:r w:rsidR="00776794">
        <w:t xml:space="preserve"> (CVP)</w:t>
      </w:r>
    </w:p>
    <w:p w14:paraId="3464116D" w14:textId="743D3101"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identifies the key </w:t>
      </w:r>
      <w:r w:rsidR="00776794">
        <w:rPr>
          <w:rFonts w:ascii="Calibri" w:hAnsi="Calibri" w:cs="Calibri"/>
          <w:sz w:val="22"/>
        </w:rPr>
        <w:t>Security Risk Assessment (</w:t>
      </w:r>
      <w:r>
        <w:rPr>
          <w:rFonts w:ascii="Calibri" w:hAnsi="Calibri" w:cs="Calibri"/>
          <w:sz w:val="22"/>
        </w:rPr>
        <w:t>SRA</w:t>
      </w:r>
      <w:r w:rsidR="00776794">
        <w:rPr>
          <w:rFonts w:ascii="Calibri" w:hAnsi="Calibri" w:cs="Calibri"/>
          <w:sz w:val="22"/>
        </w:rPr>
        <w:t>)</w:t>
      </w:r>
      <w:r>
        <w:rPr>
          <w:rFonts w:ascii="Calibri" w:hAnsi="Calibri" w:cs="Calibri"/>
          <w:sz w:val="22"/>
        </w:rPr>
        <w:t xml:space="preserve"> controls that must be operating effectively to mitigate risks to an accepting level, </w:t>
      </w:r>
      <w:r>
        <w:rPr>
          <w:rFonts w:ascii="Calibri" w:hAnsi="Calibri" w:cs="Calibri"/>
          <w:i/>
          <w:iCs/>
          <w:sz w:val="22"/>
        </w:rPr>
        <w:t>and the method by which they will be tested</w:t>
      </w:r>
      <w:r>
        <w:rPr>
          <w:rFonts w:ascii="Calibri" w:hAnsi="Calibri" w:cs="Calibri"/>
          <w:sz w:val="22"/>
        </w:rPr>
        <w:t>.</w:t>
      </w:r>
      <w:r>
        <w:rPr>
          <w:rStyle w:val="eop"/>
          <w:rFonts w:ascii="Calibri" w:hAnsi="Calibri" w:cs="Calibri"/>
          <w:sz w:val="22"/>
          <w:szCs w:val="22"/>
        </w:rPr>
        <w:t> </w:t>
      </w:r>
    </w:p>
    <w:p w14:paraId="50F74255" w14:textId="61222434" w:rsidR="00664E56" w:rsidRDefault="00664E56"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Developed and made available to the project right after the initial SRA is completed, so that developers can implement the controls.</w:t>
      </w:r>
    </w:p>
    <w:p w14:paraId="7F06740E" w14:textId="77777777" w:rsidR="00776794" w:rsidRPr="000A5379" w:rsidRDefault="00776794" w:rsidP="00776794">
      <w:pPr>
        <w:pStyle w:val="DEF3"/>
        <w:rPr>
          <w:vanish/>
          <w:specVanish/>
        </w:rPr>
      </w:pPr>
      <w:r w:rsidRPr="000A5379">
        <w:t xml:space="preserve">CVA: </w:t>
      </w:r>
    </w:p>
    <w:p w14:paraId="359F3559" w14:textId="77777777" w:rsidR="00776794" w:rsidRPr="00CC4CBF" w:rsidRDefault="00776794" w:rsidP="00776794">
      <w:r>
        <w:t xml:space="preserve"> </w:t>
      </w:r>
      <w:r w:rsidRPr="00CC4CBF">
        <w:t xml:space="preserve">See </w:t>
      </w:r>
      <w:r w:rsidRPr="000A5379">
        <w:rPr>
          <w:i/>
          <w:iCs/>
        </w:rPr>
        <w:t>Controls Validation Audit</w:t>
      </w:r>
      <w:r>
        <w:rPr>
          <w:i/>
          <w:iCs/>
        </w:rPr>
        <w:t>.</w:t>
      </w:r>
    </w:p>
    <w:p w14:paraId="598A6B43" w14:textId="77777777" w:rsidR="00776794" w:rsidRPr="000A5379" w:rsidRDefault="00776794" w:rsidP="00776794">
      <w:pPr>
        <w:pStyle w:val="DEF3"/>
        <w:rPr>
          <w:vanish/>
          <w:specVanish/>
        </w:rPr>
      </w:pPr>
      <w:r w:rsidRPr="000A5379">
        <w:t>CVP</w:t>
      </w:r>
    </w:p>
    <w:p w14:paraId="75D3CDC8" w14:textId="3089D81A" w:rsidR="00776794" w:rsidRPr="00776794" w:rsidRDefault="00776794" w:rsidP="00776794">
      <w:pPr>
        <w:rPr>
          <w:rFonts w:ascii="Calibri" w:hAnsi="Calibri" w:cs="Calibri"/>
          <w:b/>
          <w:bCs/>
          <w:color w:val="2A6EBB"/>
        </w:rPr>
      </w:pPr>
      <w:r>
        <w:t xml:space="preserve"> : s</w:t>
      </w:r>
      <w:r w:rsidRPr="0044257C">
        <w:t xml:space="preserve">ee </w:t>
      </w:r>
      <w:r w:rsidRPr="0044257C">
        <w:rPr>
          <w:i/>
          <w:iCs/>
        </w:rPr>
        <w:t>Control Validation Plan</w:t>
      </w:r>
      <w:r w:rsidRPr="0044257C">
        <w:t>.</w:t>
      </w:r>
    </w:p>
    <w:p w14:paraId="1D3CD390" w14:textId="77777777" w:rsidR="00664E56" w:rsidRPr="00664E56" w:rsidRDefault="00664E56" w:rsidP="00664E56">
      <w:pPr>
        <w:pStyle w:val="DEF3"/>
        <w:rPr>
          <w:vanish/>
          <w:color w:val="auto"/>
          <w:szCs w:val="24"/>
          <w:specVanish/>
        </w:rPr>
      </w:pPr>
      <w:r>
        <w:lastRenderedPageBreak/>
        <w:t>Security Risk Assessment (SRA)</w:t>
      </w:r>
    </w:p>
    <w:p w14:paraId="418D03D8"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during the design phase, the Security Consultant identifies and assesses the cyber security concerns based on several inputs – Solution Architecture Design (SAD) (from which the business purpose and context, information involved, and intended audience can be determined), Privacy concerns (PTA/PIA); workshops; environmental/external factors. </w:t>
      </w:r>
      <w:r>
        <w:rPr>
          <w:rStyle w:val="eop"/>
          <w:rFonts w:ascii="Calibri" w:hAnsi="Calibri" w:cs="Calibri"/>
          <w:sz w:val="22"/>
          <w:szCs w:val="22"/>
        </w:rPr>
        <w:t> </w:t>
      </w:r>
    </w:p>
    <w:p w14:paraId="59D948B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design’s mitigating controls are considered.  </w:t>
      </w:r>
      <w:r>
        <w:rPr>
          <w:rStyle w:val="eop"/>
          <w:rFonts w:ascii="Calibri" w:hAnsi="Calibri" w:cs="Calibri"/>
          <w:sz w:val="22"/>
          <w:szCs w:val="22"/>
        </w:rPr>
        <w:t> </w:t>
      </w:r>
    </w:p>
    <w:p w14:paraId="7FC766C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Mitigating controls to address the remaining identified risks are selected from the organisation’s control catalogue, which is based on NZISM and the Secure Controls Framework (SCF).</w:t>
      </w:r>
      <w:r>
        <w:rPr>
          <w:rStyle w:val="eop"/>
          <w:rFonts w:ascii="Calibri" w:hAnsi="Calibri" w:cs="Calibri"/>
          <w:sz w:val="22"/>
          <w:szCs w:val="22"/>
        </w:rPr>
        <w:t> </w:t>
      </w:r>
    </w:p>
    <w:p w14:paraId="1FBDBE86"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The output of this assessment is then documented in a SRA.</w:t>
      </w:r>
      <w:r>
        <w:rPr>
          <w:rStyle w:val="eop"/>
          <w:rFonts w:ascii="Calibri" w:hAnsi="Calibri" w:cs="Calibri"/>
          <w:sz w:val="22"/>
          <w:szCs w:val="22"/>
        </w:rPr>
        <w:t> </w:t>
      </w:r>
    </w:p>
    <w:p w14:paraId="4D42EE60" w14:textId="77777777" w:rsidR="00664E56" w:rsidRDefault="00664E56" w:rsidP="00664E56">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CVP is prepared immediately.</w:t>
      </w:r>
      <w:r>
        <w:rPr>
          <w:rStyle w:val="eop"/>
          <w:rFonts w:ascii="Calibri" w:hAnsi="Calibri" w:cs="Calibri"/>
          <w:sz w:val="22"/>
          <w:szCs w:val="22"/>
        </w:rPr>
        <w:t> </w:t>
      </w:r>
    </w:p>
    <w:p w14:paraId="1BBFAE98" w14:textId="7537362A" w:rsidR="00664E56" w:rsidRDefault="00664E56" w:rsidP="00664E56">
      <w:pPr>
        <w:pStyle w:val="paragraph"/>
        <w:spacing w:before="0" w:beforeAutospacing="0" w:after="0" w:afterAutospacing="0"/>
        <w:textAlignment w:val="baseline"/>
        <w:rPr>
          <w:rStyle w:val="eop"/>
          <w:rFonts w:ascii="Calibri" w:hAnsi="Calibri" w:cs="Calibri"/>
          <w:sz w:val="22"/>
          <w:szCs w:val="22"/>
        </w:rPr>
      </w:pPr>
      <w:r>
        <w:rPr>
          <w:rFonts w:ascii="Calibri" w:hAnsi="Calibri" w:cs="Calibri"/>
          <w:i/>
          <w:iCs/>
          <w:sz w:val="22"/>
        </w:rPr>
        <w:t>Note: Replacing the older STA approach.</w:t>
      </w:r>
      <w:r>
        <w:rPr>
          <w:rStyle w:val="eop"/>
          <w:rFonts w:ascii="Calibri" w:hAnsi="Calibri" w:cs="Calibri"/>
          <w:sz w:val="22"/>
          <w:szCs w:val="22"/>
        </w:rPr>
        <w:t> </w:t>
      </w:r>
    </w:p>
    <w:p w14:paraId="737D3A62" w14:textId="77777777" w:rsidR="00776794" w:rsidRDefault="00776794" w:rsidP="00776794">
      <w:pPr>
        <w:pStyle w:val="paragraph"/>
        <w:spacing w:before="0" w:beforeAutospacing="0" w:after="0" w:afterAutospacing="0"/>
        <w:textAlignment w:val="baseline"/>
        <w:rPr>
          <w:rStyle w:val="DEF3Char"/>
        </w:rPr>
      </w:pPr>
    </w:p>
    <w:p w14:paraId="6299FE16" w14:textId="75665FFC" w:rsidR="00776794" w:rsidRPr="00776794" w:rsidRDefault="00776794" w:rsidP="00776794">
      <w:pPr>
        <w:pStyle w:val="paragraph"/>
        <w:spacing w:before="0" w:beforeAutospacing="0" w:after="0" w:afterAutospacing="0"/>
        <w:textAlignment w:val="baseline"/>
        <w:rPr>
          <w:rStyle w:val="DEF3Char"/>
          <w:vanish/>
          <w:specVanish/>
        </w:rPr>
      </w:pPr>
      <w:r>
        <w:rPr>
          <w:rStyle w:val="DEF3Char"/>
        </w:rPr>
        <w:t>S</w:t>
      </w:r>
      <w:r w:rsidRPr="00776794">
        <w:rPr>
          <w:rStyle w:val="DEF3Char"/>
        </w:rPr>
        <w:t xml:space="preserve">ecurity Risk Management Plan: </w:t>
      </w:r>
    </w:p>
    <w:p w14:paraId="6225E39E" w14:textId="2635BAEA" w:rsidR="00776794" w:rsidRPr="00776794" w:rsidRDefault="00776794" w:rsidP="00664E56">
      <w:pPr>
        <w:pStyle w:val="paragraph"/>
        <w:spacing w:before="0" w:beforeAutospacing="0" w:after="0" w:afterAutospacing="0"/>
        <w:textAlignment w:val="baseline"/>
        <w:rPr>
          <w:rStyle w:val="eop"/>
          <w:rFonts w:ascii="Segoe UI" w:hAnsi="Segoe UI" w:cs="Segoe UI"/>
          <w:sz w:val="18"/>
          <w:szCs w:val="18"/>
        </w:rPr>
      </w:pPr>
      <w:r>
        <w:rPr>
          <w:rFonts w:ascii="Calibri" w:hAnsi="Calibri" w:cs="Calibri"/>
          <w:sz w:val="22"/>
        </w:rPr>
        <w:t xml:space="preserve"> identifies any remedial activities required to address control deficiencies found during the CVA &amp; TSA.</w:t>
      </w:r>
      <w:r>
        <w:rPr>
          <w:rStyle w:val="eop"/>
          <w:rFonts w:ascii="Calibri" w:hAnsi="Calibri" w:cs="Calibri"/>
          <w:sz w:val="22"/>
          <w:szCs w:val="22"/>
        </w:rPr>
        <w:t> </w:t>
      </w:r>
    </w:p>
    <w:p w14:paraId="4322973F" w14:textId="77777777" w:rsidR="00776794" w:rsidRPr="00B6140C" w:rsidRDefault="00776794" w:rsidP="00776794">
      <w:pPr>
        <w:pStyle w:val="DEF3"/>
        <w:rPr>
          <w:vanish/>
          <w:specVanish/>
        </w:rPr>
      </w:pPr>
      <w:r w:rsidRPr="00A122D2">
        <w:t>SRA</w:t>
      </w:r>
    </w:p>
    <w:p w14:paraId="576B1C1E" w14:textId="27E17944" w:rsidR="00776794" w:rsidRPr="00776794" w:rsidRDefault="00776794" w:rsidP="00664E56">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 see </w:t>
      </w:r>
      <w:r w:rsidRPr="00B6140C">
        <w:rPr>
          <w:rFonts w:ascii="Calibri" w:hAnsi="Calibri" w:cs="Calibri"/>
          <w:i/>
          <w:iCs/>
          <w:sz w:val="22"/>
        </w:rPr>
        <w:t>Security Risk Assessment</w:t>
      </w:r>
      <w:r>
        <w:rPr>
          <w:rFonts w:ascii="Calibri" w:hAnsi="Calibri" w:cs="Calibri"/>
          <w:sz w:val="22"/>
        </w:rPr>
        <w:t>.</w:t>
      </w:r>
    </w:p>
    <w:p w14:paraId="2399CF44" w14:textId="77777777" w:rsidR="00664E56" w:rsidRPr="00B6140C" w:rsidRDefault="00664E56" w:rsidP="00664E56">
      <w:pPr>
        <w:pStyle w:val="DEF3"/>
        <w:rPr>
          <w:vanish/>
          <w:specVanish/>
        </w:rPr>
      </w:pPr>
      <w:r w:rsidRPr="00A122D2">
        <w:t>SRMP</w:t>
      </w:r>
    </w:p>
    <w:p w14:paraId="0DF51128" w14:textId="7650597A" w:rsidR="00776794" w:rsidRDefault="00664E56" w:rsidP="00664E56">
      <w:pPr>
        <w:pStyle w:val="paragraph"/>
        <w:spacing w:before="0" w:beforeAutospacing="0" w:after="0" w:afterAutospacing="0"/>
        <w:textAlignment w:val="baseline"/>
        <w:rPr>
          <w:rFonts w:ascii="Calibri" w:hAnsi="Calibri" w:cs="Calibri"/>
          <w:i/>
          <w:iCs/>
          <w:sz w:val="22"/>
        </w:rPr>
      </w:pPr>
      <w:r>
        <w:rPr>
          <w:rFonts w:ascii="Calibri" w:hAnsi="Calibri" w:cs="Calibri"/>
          <w:i/>
          <w:iCs/>
          <w:sz w:val="22"/>
        </w:rPr>
        <w:t xml:space="preserve"> </w:t>
      </w:r>
      <w:r w:rsidR="00776794">
        <w:rPr>
          <w:rFonts w:ascii="Calibri" w:hAnsi="Calibri" w:cs="Calibri"/>
          <w:i/>
          <w:iCs/>
          <w:sz w:val="22"/>
        </w:rPr>
        <w:t>: see security Risk Management Plan.</w:t>
      </w:r>
    </w:p>
    <w:p w14:paraId="4FFA7606" w14:textId="77777777" w:rsidR="00664E56" w:rsidRPr="00B6140C" w:rsidRDefault="00664E56" w:rsidP="00664E56">
      <w:pPr>
        <w:pStyle w:val="DEF3"/>
        <w:rPr>
          <w:vanish/>
          <w:specVanish/>
        </w:rPr>
      </w:pPr>
      <w:r w:rsidRPr="00A122D2">
        <w:t>STA</w:t>
      </w:r>
    </w:p>
    <w:p w14:paraId="568E91CE" w14:textId="77777777" w:rsidR="00664E56" w:rsidRPr="00A122D2" w:rsidRDefault="00664E56" w:rsidP="00664E56">
      <w:r>
        <w:t xml:space="preserve"> : see </w:t>
      </w:r>
      <w:r w:rsidRPr="00A122D2">
        <w:rPr>
          <w:i/>
          <w:iCs/>
        </w:rPr>
        <w:t>System Threshold Analysis</w:t>
      </w:r>
    </w:p>
    <w:p w14:paraId="367C6C92" w14:textId="77777777" w:rsidR="00664E56" w:rsidRPr="00B6140C" w:rsidRDefault="00664E56" w:rsidP="00664E56">
      <w:pPr>
        <w:pStyle w:val="DEF3"/>
        <w:rPr>
          <w:vanish/>
          <w:specVanish/>
        </w:rPr>
      </w:pPr>
      <w:r w:rsidRPr="00A122D2">
        <w:t>System Threshold Analysis</w:t>
      </w:r>
      <w:r>
        <w:t xml:space="preserve"> (STA)</w:t>
      </w:r>
    </w:p>
    <w:p w14:paraId="3E37F65E" w14:textId="03859F8D" w:rsidR="00421FBE" w:rsidRPr="00776794" w:rsidRDefault="00664E56"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a document prepared by a Security Specialist during the C&amp;A process. The NZISM based process is about determining and measuring risks, along with proposed technical or procedural mitigations, and define what remains: the residual risk. </w:t>
      </w:r>
      <w:r>
        <w:rPr>
          <w:rFonts w:ascii="Calibri" w:hAnsi="Calibri" w:cs="Calibri"/>
          <w:sz w:val="22"/>
          <w:szCs w:val="22"/>
        </w:rPr>
        <w:t> </w:t>
      </w:r>
      <w:r>
        <w:rPr>
          <w:rFonts w:ascii="Calibri" w:hAnsi="Calibri" w:cs="Calibri"/>
          <w:sz w:val="22"/>
          <w:szCs w:val="22"/>
        </w:rPr>
        <w:br/>
      </w:r>
      <w:r>
        <w:rPr>
          <w:rFonts w:ascii="Calibri" w:hAnsi="Calibri" w:cs="Calibri"/>
          <w:sz w:val="22"/>
        </w:rPr>
        <w:t xml:space="preserve">This assessment is what is signed </w:t>
      </w:r>
      <w:proofErr w:type="spellStart"/>
      <w:r>
        <w:rPr>
          <w:rFonts w:ascii="Calibri" w:hAnsi="Calibri" w:cs="Calibri"/>
          <w:sz w:val="22"/>
        </w:rPr>
        <w:t>of</w:t>
      </w:r>
      <w:proofErr w:type="spellEnd"/>
      <w:r>
        <w:rPr>
          <w:rFonts w:ascii="Calibri" w:hAnsi="Calibri" w:cs="Calibri"/>
          <w:sz w:val="22"/>
        </w:rPr>
        <w:t xml:space="preserve"> on in the C&amp;A process.</w:t>
      </w:r>
      <w:r>
        <w:rPr>
          <w:rStyle w:val="eop"/>
          <w:rFonts w:ascii="Calibri" w:hAnsi="Calibri" w:cs="Calibri"/>
          <w:sz w:val="22"/>
          <w:szCs w:val="22"/>
        </w:rPr>
        <w:t> </w:t>
      </w:r>
    </w:p>
    <w:p w14:paraId="53634695" w14:textId="5D6F9892" w:rsidR="009708A9" w:rsidRDefault="009708A9">
      <w:pPr>
        <w:pStyle w:val="Heading2"/>
      </w:pPr>
      <w:r>
        <w:t>Integration &amp; Interoperability Terms &amp; Acronyms</w:t>
      </w:r>
    </w:p>
    <w:p w14:paraId="39071997" w14:textId="606D8C2C" w:rsidR="009708A9" w:rsidRPr="009708A9" w:rsidRDefault="009708A9" w:rsidP="009708A9">
      <w:pPr>
        <w:pStyle w:val="DEF3"/>
        <w:rPr>
          <w:rStyle w:val="eop"/>
          <w:rFonts w:ascii="Calibri" w:hAnsi="Calibri" w:cs="Calibri"/>
          <w:vanish/>
          <w:sz w:val="22"/>
          <w:specVanish/>
        </w:rPr>
      </w:pPr>
      <w:r>
        <w:rPr>
          <w:rStyle w:val="eop"/>
          <w:rFonts w:ascii="Calibri" w:hAnsi="Calibri" w:cs="Calibri"/>
          <w:sz w:val="22"/>
        </w:rPr>
        <w:t>Discoverability</w:t>
      </w:r>
    </w:p>
    <w:p w14:paraId="65A7576A" w14:textId="219953A9" w:rsidR="009708A9" w:rsidRPr="009708A9" w:rsidRDefault="009708A9" w:rsidP="009708A9">
      <w:r>
        <w:t xml:space="preserve"> : ---</w:t>
      </w:r>
    </w:p>
    <w:p w14:paraId="1561C19B" w14:textId="05701CA2" w:rsidR="009708A9" w:rsidRPr="00B14C3A" w:rsidRDefault="009708A9" w:rsidP="009708A9">
      <w:pPr>
        <w:pStyle w:val="DEF3"/>
        <w:rPr>
          <w:rStyle w:val="eop"/>
          <w:rFonts w:ascii="Calibri" w:hAnsi="Calibri" w:cs="Calibri"/>
          <w:vanish/>
          <w:sz w:val="22"/>
          <w:specVanish/>
        </w:rPr>
      </w:pPr>
      <w:proofErr w:type="spellStart"/>
      <w:r>
        <w:rPr>
          <w:rStyle w:val="eop"/>
          <w:rFonts w:ascii="Calibri" w:hAnsi="Calibri" w:cs="Calibri"/>
          <w:sz w:val="22"/>
        </w:rPr>
        <w:t>GraphQL</w:t>
      </w:r>
      <w:proofErr w:type="spellEnd"/>
    </w:p>
    <w:p w14:paraId="624D16B2" w14:textId="122B3E0F"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 well-known, non-standards based, non-REST based query language for REST APIs. See </w:t>
      </w:r>
      <w:r w:rsidRPr="00B14C3A">
        <w:rPr>
          <w:rStyle w:val="eop"/>
          <w:rFonts w:ascii="Calibri" w:hAnsi="Calibri" w:cs="Calibri"/>
          <w:i/>
          <w:iCs/>
          <w:sz w:val="22"/>
          <w:szCs w:val="22"/>
        </w:rPr>
        <w:t>ODATA</w:t>
      </w:r>
      <w:r>
        <w:rPr>
          <w:rStyle w:val="eop"/>
          <w:rFonts w:ascii="Calibri" w:hAnsi="Calibri" w:cs="Calibri"/>
          <w:sz w:val="22"/>
          <w:szCs w:val="22"/>
        </w:rPr>
        <w:t xml:space="preserve">. </w:t>
      </w:r>
    </w:p>
    <w:p w14:paraId="1FF88541" w14:textId="52C74B44" w:rsidR="009708A9" w:rsidRPr="009708A9" w:rsidRDefault="009708A9" w:rsidP="009708A9">
      <w:pPr>
        <w:pStyle w:val="DEF3"/>
        <w:rPr>
          <w:rStyle w:val="eop"/>
          <w:rFonts w:ascii="Calibri" w:hAnsi="Calibri" w:cs="Calibri"/>
          <w:vanish/>
          <w:sz w:val="22"/>
          <w:specVanish/>
        </w:rPr>
      </w:pPr>
      <w:r>
        <w:rPr>
          <w:rStyle w:val="eop"/>
          <w:rFonts w:ascii="Calibri" w:hAnsi="Calibri" w:cs="Calibri"/>
          <w:sz w:val="22"/>
        </w:rPr>
        <w:t>OAuth</w:t>
      </w:r>
    </w:p>
    <w:p w14:paraId="429F50A9" w14:textId="40A485E1" w:rsidR="009708A9" w:rsidRPr="00B14C3A" w:rsidRDefault="009708A9" w:rsidP="009708A9">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xml:space="preserve"> : ---</w:t>
      </w:r>
    </w:p>
    <w:p w14:paraId="2FD0B2D9" w14:textId="77777777" w:rsidR="009708A9" w:rsidRPr="00B14C3A" w:rsidRDefault="009708A9" w:rsidP="009708A9">
      <w:pPr>
        <w:pStyle w:val="DEF3"/>
        <w:rPr>
          <w:rStyle w:val="eop"/>
          <w:rFonts w:ascii="Calibri" w:hAnsi="Calibri" w:cs="Calibri"/>
          <w:vanish/>
          <w:sz w:val="22"/>
          <w:specVanish/>
        </w:rPr>
      </w:pPr>
      <w:r w:rsidRPr="00B14C3A">
        <w:rPr>
          <w:rStyle w:val="eop"/>
          <w:rFonts w:ascii="Calibri" w:hAnsi="Calibri" w:cs="Calibri"/>
          <w:sz w:val="22"/>
        </w:rPr>
        <w:t>ODATA</w:t>
      </w:r>
    </w:p>
    <w:p w14:paraId="7469FBDB" w14:textId="1D3CF32E"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r w:rsidRPr="00B14C3A">
        <w:rPr>
          <w:rStyle w:val="eop"/>
          <w:rFonts w:ascii="Calibri" w:hAnsi="Calibri" w:cs="Calibri"/>
          <w:sz w:val="22"/>
          <w:szCs w:val="22"/>
        </w:rPr>
        <w:t xml:space="preserve">: an industry OASIS based standard for providing </w:t>
      </w:r>
      <w:proofErr w:type="spellStart"/>
      <w:r w:rsidRPr="00B14C3A">
        <w:rPr>
          <w:rStyle w:val="eop"/>
          <w:rFonts w:ascii="Calibri" w:hAnsi="Calibri" w:cs="Calibri"/>
          <w:i/>
          <w:iCs/>
          <w:sz w:val="22"/>
          <w:szCs w:val="22"/>
        </w:rPr>
        <w:t>Queryability</w:t>
      </w:r>
      <w:proofErr w:type="spellEnd"/>
      <w:r w:rsidRPr="00B14C3A">
        <w:rPr>
          <w:rStyle w:val="eop"/>
          <w:rFonts w:ascii="Calibri" w:hAnsi="Calibri" w:cs="Calibri"/>
          <w:sz w:val="22"/>
          <w:szCs w:val="22"/>
        </w:rPr>
        <w:t xml:space="preserve"> to REST based APIs.</w:t>
      </w:r>
      <w:r>
        <w:rPr>
          <w:rStyle w:val="eop"/>
          <w:rFonts w:ascii="Calibri" w:hAnsi="Calibri" w:cs="Calibri"/>
          <w:sz w:val="22"/>
          <w:szCs w:val="22"/>
        </w:rPr>
        <w:t xml:space="preserve"> See </w:t>
      </w:r>
      <w:proofErr w:type="spellStart"/>
      <w:r w:rsidRPr="00B14C3A">
        <w:rPr>
          <w:rStyle w:val="eop"/>
          <w:rFonts w:ascii="Calibri" w:hAnsi="Calibri" w:cs="Calibri"/>
          <w:i/>
          <w:iCs/>
          <w:sz w:val="22"/>
          <w:szCs w:val="22"/>
        </w:rPr>
        <w:t>GraphML</w:t>
      </w:r>
      <w:proofErr w:type="spellEnd"/>
      <w:r>
        <w:rPr>
          <w:rStyle w:val="eop"/>
          <w:rFonts w:ascii="Calibri" w:hAnsi="Calibri" w:cs="Calibri"/>
          <w:sz w:val="22"/>
          <w:szCs w:val="22"/>
        </w:rPr>
        <w:t>.</w:t>
      </w:r>
    </w:p>
    <w:p w14:paraId="4649F2E5" w14:textId="735590D5" w:rsidR="009708A9" w:rsidRPr="009708A9" w:rsidRDefault="009708A9" w:rsidP="009708A9">
      <w:pPr>
        <w:pStyle w:val="DEF3"/>
        <w:rPr>
          <w:rStyle w:val="eop"/>
          <w:rFonts w:ascii="Calibri" w:hAnsi="Calibri" w:cs="Calibri"/>
          <w:vanish/>
          <w:sz w:val="22"/>
          <w:specVanish/>
        </w:rPr>
      </w:pPr>
      <w:r>
        <w:rPr>
          <w:rStyle w:val="eop"/>
          <w:rFonts w:ascii="Calibri" w:hAnsi="Calibri" w:cs="Calibri"/>
          <w:sz w:val="22"/>
        </w:rPr>
        <w:t>OIDC</w:t>
      </w:r>
    </w:p>
    <w:p w14:paraId="34A23C8E" w14:textId="73142199"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35514FC4" w14:textId="77777777" w:rsidR="009708A9" w:rsidRPr="00B14C3A" w:rsidRDefault="009708A9" w:rsidP="009708A9">
      <w:pPr>
        <w:pStyle w:val="DEF3"/>
        <w:rPr>
          <w:rStyle w:val="eop"/>
          <w:rFonts w:ascii="Calibri" w:hAnsi="Calibri" w:cs="Calibri"/>
          <w:vanish/>
          <w:sz w:val="22"/>
          <w:specVanish/>
        </w:rPr>
      </w:pPr>
      <w:r>
        <w:rPr>
          <w:rStyle w:val="eop"/>
          <w:rFonts w:ascii="Calibri" w:hAnsi="Calibri" w:cs="Calibri"/>
          <w:sz w:val="22"/>
        </w:rPr>
        <w:t>REST</w:t>
      </w:r>
    </w:p>
    <w:p w14:paraId="0B6DE0E2" w14:textId="324BA980" w:rsid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 an acronym for a modern approach to developing a system’s </w:t>
      </w:r>
      <w:proofErr w:type="gramStart"/>
      <w:r>
        <w:rPr>
          <w:rStyle w:val="eop"/>
          <w:rFonts w:ascii="Calibri" w:hAnsi="Calibri" w:cs="Calibri"/>
          <w:sz w:val="22"/>
          <w:szCs w:val="22"/>
        </w:rPr>
        <w:t>APIs  for</w:t>
      </w:r>
      <w:proofErr w:type="gramEnd"/>
      <w:r>
        <w:rPr>
          <w:rStyle w:val="eop"/>
          <w:rFonts w:ascii="Calibri" w:hAnsi="Calibri" w:cs="Calibri"/>
          <w:sz w:val="22"/>
          <w:szCs w:val="22"/>
        </w:rPr>
        <w:t xml:space="preserve"> consumption by other systems (not human users). See </w:t>
      </w:r>
      <w:proofErr w:type="spellStart"/>
      <w:r w:rsidRPr="00CD20B9">
        <w:rPr>
          <w:rStyle w:val="eop"/>
          <w:rFonts w:ascii="Calibri" w:hAnsi="Calibri" w:cs="Calibri"/>
          <w:i/>
          <w:iCs/>
          <w:sz w:val="22"/>
          <w:szCs w:val="22"/>
        </w:rPr>
        <w:t>Queryability</w:t>
      </w:r>
      <w:proofErr w:type="spellEnd"/>
      <w:r>
        <w:rPr>
          <w:rStyle w:val="eop"/>
          <w:rFonts w:ascii="Calibri" w:hAnsi="Calibri" w:cs="Calibri"/>
          <w:sz w:val="22"/>
          <w:szCs w:val="22"/>
        </w:rPr>
        <w:t>.</w:t>
      </w:r>
    </w:p>
    <w:p w14:paraId="2572E74A" w14:textId="77777777" w:rsidR="009708A9" w:rsidRPr="00B14C3A" w:rsidRDefault="009708A9" w:rsidP="009708A9">
      <w:pPr>
        <w:pStyle w:val="DEF3"/>
        <w:rPr>
          <w:rStyle w:val="eop"/>
          <w:rFonts w:ascii="Calibri" w:hAnsi="Calibri" w:cs="Calibri"/>
          <w:vanish/>
          <w:sz w:val="22"/>
          <w:specVanish/>
        </w:rPr>
      </w:pPr>
      <w:proofErr w:type="spellStart"/>
      <w:r>
        <w:rPr>
          <w:rStyle w:val="eop"/>
          <w:rFonts w:ascii="Calibri" w:hAnsi="Calibri" w:cs="Calibri"/>
          <w:sz w:val="22"/>
        </w:rPr>
        <w:t>Queryability</w:t>
      </w:r>
      <w:proofErr w:type="spellEnd"/>
    </w:p>
    <w:p w14:paraId="441FD341" w14:textId="20EFF646" w:rsidR="009708A9" w:rsidRDefault="009708A9" w:rsidP="009708A9">
      <w:pPr>
        <w:pStyle w:val="paragraph"/>
        <w:spacing w:before="0" w:beforeAutospacing="0" w:after="0" w:afterAutospacing="0"/>
        <w:textAlignment w:val="baseline"/>
        <w:rPr>
          <w:rStyle w:val="eop"/>
          <w:rFonts w:ascii="Calibri" w:hAnsi="Calibri" w:cs="Calibri"/>
          <w:i/>
          <w:iCs/>
          <w:sz w:val="22"/>
          <w:szCs w:val="22"/>
        </w:rPr>
      </w:pPr>
      <w:r>
        <w:rPr>
          <w:rStyle w:val="eop"/>
          <w:rFonts w:ascii="Calibri" w:hAnsi="Calibri" w:cs="Calibri"/>
          <w:sz w:val="22"/>
          <w:szCs w:val="22"/>
        </w:rPr>
        <w:t xml:space="preserve"> : the capability of APIs (generally REST based APIs) to be extended by service clients to filter, </w:t>
      </w:r>
      <w:proofErr w:type="spellStart"/>
      <w:r>
        <w:rPr>
          <w:rStyle w:val="eop"/>
          <w:rFonts w:ascii="Calibri" w:hAnsi="Calibri" w:cs="Calibri"/>
          <w:sz w:val="22"/>
          <w:szCs w:val="22"/>
        </w:rPr>
        <w:t>subselect</w:t>
      </w:r>
      <w:proofErr w:type="spellEnd"/>
      <w:r>
        <w:rPr>
          <w:rStyle w:val="eop"/>
          <w:rFonts w:ascii="Calibri" w:hAnsi="Calibri" w:cs="Calibri"/>
          <w:sz w:val="22"/>
          <w:szCs w:val="22"/>
        </w:rPr>
        <w:t xml:space="preserve">, order &amp; page results. See ODATA. </w:t>
      </w:r>
      <w:r>
        <w:rPr>
          <w:rStyle w:val="eop"/>
          <w:rFonts w:ascii="Calibri" w:hAnsi="Calibri" w:cs="Calibri"/>
          <w:sz w:val="22"/>
          <w:szCs w:val="22"/>
        </w:rPr>
        <w:br/>
      </w:r>
      <w:r>
        <w:rPr>
          <w:rStyle w:val="eop"/>
          <w:rFonts w:ascii="Calibri" w:hAnsi="Calibri" w:cs="Calibri"/>
          <w:i/>
          <w:iCs/>
          <w:sz w:val="22"/>
          <w:szCs w:val="22"/>
        </w:rPr>
        <w:br/>
      </w:r>
      <w:r w:rsidRPr="00B14C3A">
        <w:rPr>
          <w:rStyle w:val="eop"/>
          <w:rFonts w:ascii="Calibri" w:hAnsi="Calibri" w:cs="Calibri"/>
          <w:i/>
          <w:iCs/>
          <w:sz w:val="22"/>
          <w:szCs w:val="22"/>
        </w:rPr>
        <w:t xml:space="preserve">Note that enabling APIs to be </w:t>
      </w:r>
      <w:proofErr w:type="spellStart"/>
      <w:r w:rsidRPr="00B14C3A">
        <w:rPr>
          <w:rStyle w:val="eop"/>
          <w:rFonts w:ascii="Calibri" w:hAnsi="Calibri" w:cs="Calibri"/>
          <w:i/>
          <w:iCs/>
          <w:sz w:val="22"/>
          <w:szCs w:val="22"/>
        </w:rPr>
        <w:t>Queryable</w:t>
      </w:r>
      <w:proofErr w:type="spellEnd"/>
      <w:r w:rsidRPr="00B14C3A">
        <w:rPr>
          <w:rStyle w:val="eop"/>
          <w:rFonts w:ascii="Calibri" w:hAnsi="Calibri" w:cs="Calibri"/>
          <w:i/>
          <w:iCs/>
          <w:sz w:val="22"/>
          <w:szCs w:val="22"/>
        </w:rPr>
        <w:t xml:space="preserve"> improves usability while reducing development and testing </w:t>
      </w:r>
      <w:r w:rsidRPr="00B14C3A">
        <w:rPr>
          <w:rStyle w:val="eop"/>
          <w:rFonts w:ascii="Calibri" w:hAnsi="Calibri" w:cs="Calibri"/>
          <w:i/>
          <w:iCs/>
          <w:sz w:val="22"/>
          <w:szCs w:val="22"/>
        </w:rPr>
        <w:lastRenderedPageBreak/>
        <w:t xml:space="preserve">efforts but does require more care in not introducing the ability for permit </w:t>
      </w:r>
      <w:r w:rsidRPr="00B14C3A">
        <w:rPr>
          <w:rStyle w:val="eop"/>
          <w:rFonts w:ascii="Calibri" w:hAnsi="Calibri" w:cs="Calibri"/>
          <w:sz w:val="22"/>
          <w:szCs w:val="22"/>
        </w:rPr>
        <w:t>Denial of Service (DoS)</w:t>
      </w:r>
      <w:r w:rsidRPr="00B14C3A">
        <w:rPr>
          <w:rStyle w:val="eop"/>
          <w:rFonts w:ascii="Calibri" w:hAnsi="Calibri" w:cs="Calibri"/>
          <w:i/>
          <w:iCs/>
          <w:sz w:val="22"/>
          <w:szCs w:val="22"/>
        </w:rPr>
        <w:t xml:space="preserve"> attacks.</w:t>
      </w:r>
    </w:p>
    <w:p w14:paraId="30C79CB2" w14:textId="7824C9C7" w:rsidR="009708A9" w:rsidRPr="009708A9" w:rsidRDefault="009708A9" w:rsidP="009708A9">
      <w:pPr>
        <w:pStyle w:val="DEF3"/>
        <w:rPr>
          <w:rStyle w:val="eop"/>
          <w:rFonts w:ascii="Calibri" w:hAnsi="Calibri" w:cs="Calibri"/>
          <w:vanish/>
          <w:sz w:val="22"/>
          <w:specVanish/>
        </w:rPr>
      </w:pPr>
      <w:r>
        <w:rPr>
          <w:rStyle w:val="eop"/>
          <w:rFonts w:ascii="Calibri" w:hAnsi="Calibri" w:cs="Calibri"/>
          <w:sz w:val="22"/>
        </w:rPr>
        <w:t>SAML</w:t>
      </w:r>
    </w:p>
    <w:p w14:paraId="365DC42A" w14:textId="636402F4" w:rsidR="009708A9" w:rsidRPr="009708A9" w:rsidRDefault="009708A9" w:rsidP="009708A9">
      <w:r>
        <w:t xml:space="preserve"> :---</w:t>
      </w:r>
    </w:p>
    <w:p w14:paraId="2C2AE987" w14:textId="07EC8B10" w:rsidR="009708A9" w:rsidRPr="009708A9" w:rsidRDefault="009708A9" w:rsidP="009708A9">
      <w:pPr>
        <w:pStyle w:val="DEF3"/>
        <w:rPr>
          <w:rStyle w:val="eop"/>
          <w:rFonts w:ascii="Calibri" w:hAnsi="Calibri" w:cs="Calibri"/>
          <w:vanish/>
          <w:sz w:val="22"/>
          <w:specVanish/>
        </w:rPr>
      </w:pPr>
      <w:r>
        <w:rPr>
          <w:rStyle w:val="eop"/>
          <w:rFonts w:ascii="Calibri" w:hAnsi="Calibri" w:cs="Calibri"/>
          <w:sz w:val="22"/>
        </w:rPr>
        <w:t>SOAP</w:t>
      </w:r>
    </w:p>
    <w:p w14:paraId="189F8A0E" w14:textId="336B75F6" w:rsidR="009708A9" w:rsidRPr="009708A9" w:rsidRDefault="009708A9" w:rsidP="009708A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 :---</w:t>
      </w:r>
    </w:p>
    <w:p w14:paraId="1BB26254" w14:textId="77777777" w:rsidR="009708A9" w:rsidRDefault="009708A9" w:rsidP="009708A9">
      <w:pPr>
        <w:pStyle w:val="paragraph"/>
        <w:spacing w:before="0" w:beforeAutospacing="0" w:after="0" w:afterAutospacing="0"/>
        <w:textAlignment w:val="baseline"/>
        <w:rPr>
          <w:rStyle w:val="eop"/>
          <w:rFonts w:ascii="Calibri" w:hAnsi="Calibri" w:cs="Calibri"/>
          <w:sz w:val="22"/>
          <w:szCs w:val="22"/>
        </w:rPr>
      </w:pPr>
    </w:p>
    <w:p w14:paraId="3B11CF7A" w14:textId="77777777" w:rsidR="009708A9" w:rsidRPr="009708A9" w:rsidRDefault="009708A9" w:rsidP="009708A9">
      <w:pPr>
        <w:pStyle w:val="BodyText"/>
      </w:pPr>
    </w:p>
    <w:p w14:paraId="2C4A5626" w14:textId="24898A68" w:rsidR="009708A9" w:rsidRDefault="00776794" w:rsidP="009708A9">
      <w:pPr>
        <w:pStyle w:val="Heading2"/>
        <w:rPr>
          <w:rStyle w:val="eop"/>
        </w:rPr>
      </w:pPr>
      <w:r>
        <w:t>Development</w:t>
      </w:r>
      <w:r w:rsidR="00421FBE">
        <w:t xml:space="preserve"> </w:t>
      </w:r>
      <w:r w:rsidR="00421FBE" w:rsidRPr="00421FBE">
        <w:t xml:space="preserve">Industry </w:t>
      </w:r>
      <w:r w:rsidR="00721703" w:rsidRPr="00421FBE">
        <w:t>Terms</w:t>
      </w:r>
      <w:r w:rsidR="00421FBE" w:rsidRPr="00421FBE">
        <w:rPr>
          <w:rStyle w:val="eop"/>
        </w:rPr>
        <w:t xml:space="preserve"> &amp; Acronyms</w:t>
      </w:r>
    </w:p>
    <w:p w14:paraId="512D39D9" w14:textId="5848C437" w:rsidR="003E1362" w:rsidRPr="003E1362" w:rsidRDefault="003E1362" w:rsidP="009708A9">
      <w:pPr>
        <w:pStyle w:val="DEF3"/>
        <w:rPr>
          <w:vanish/>
          <w:specVanish/>
        </w:rPr>
      </w:pPr>
      <w:r>
        <w:t>DRY</w:t>
      </w:r>
    </w:p>
    <w:p w14:paraId="7A9C5602" w14:textId="05B7401D" w:rsidR="003E1362" w:rsidRPr="003E1362" w:rsidRDefault="003E1362" w:rsidP="003E1362">
      <w:r>
        <w:t xml:space="preserve"> : an acronym for a Don’t Repeat Yourself, a key development approach to decrease development effort while increasing analysability and </w:t>
      </w:r>
      <w:r>
        <w:t xml:space="preserve">maintainability </w:t>
      </w:r>
      <w:r>
        <w:t>qualities.</w:t>
      </w:r>
    </w:p>
    <w:p w14:paraId="04F02139" w14:textId="652ED84F" w:rsidR="009708A9" w:rsidRPr="00A122D2" w:rsidRDefault="009708A9" w:rsidP="009708A9">
      <w:pPr>
        <w:pStyle w:val="DEF3"/>
        <w:rPr>
          <w:vanish/>
          <w:specVanish/>
        </w:rPr>
      </w:pPr>
      <w:r w:rsidRPr="00A122D2">
        <w:t>Immutable</w:t>
      </w:r>
    </w:p>
    <w:p w14:paraId="0B3749F2" w14:textId="77777777" w:rsidR="009708A9" w:rsidRPr="0044257C" w:rsidRDefault="009708A9" w:rsidP="009708A9">
      <w:pPr>
        <w:pStyle w:val="paragraph"/>
        <w:rPr>
          <w:szCs w:val="22"/>
        </w:rPr>
      </w:pPr>
      <w:r>
        <w:rPr>
          <w:rFonts w:ascii="Calibri" w:hAnsi="Calibri" w:cs="Calibri"/>
          <w:sz w:val="22"/>
        </w:rPr>
        <w:t xml:space="preserve"> : non-changing data. Examples include system categorisation lists which remain the same throughout the service’s lifespan. See Mutable.</w:t>
      </w:r>
      <w:r>
        <w:rPr>
          <w:rStyle w:val="eop"/>
          <w:rFonts w:ascii="Calibri" w:hAnsi="Calibri" w:cs="Calibri"/>
          <w:sz w:val="22"/>
          <w:szCs w:val="22"/>
        </w:rPr>
        <w:t> </w:t>
      </w:r>
    </w:p>
    <w:p w14:paraId="631C9244" w14:textId="77777777" w:rsidR="009708A9" w:rsidRPr="00664E56" w:rsidRDefault="009708A9" w:rsidP="009708A9">
      <w:pPr>
        <w:pStyle w:val="DEF3"/>
        <w:rPr>
          <w:vanish/>
          <w:specVanish/>
        </w:rPr>
      </w:pPr>
      <w:r w:rsidRPr="00A122D2">
        <w:t>Mutable</w:t>
      </w:r>
    </w:p>
    <w:p w14:paraId="5A24343C" w14:textId="77777777" w:rsidR="009708A9" w:rsidRDefault="009708A9" w:rsidP="009708A9">
      <w:pPr>
        <w:rPr>
          <w:rFonts w:ascii="Calibri" w:hAnsi="Calibri" w:cs="Calibri"/>
        </w:rPr>
      </w:pPr>
      <w:r>
        <w:rPr>
          <w:rFonts w:ascii="Calibri" w:hAnsi="Calibri" w:cs="Calibri"/>
        </w:rPr>
        <w:t xml:space="preserve"> : authorised user entered data, that can subsequently be corrected or even logically deleted (data should not be </w:t>
      </w:r>
      <w:r w:rsidRPr="00776794">
        <w:rPr>
          <w:rFonts w:ascii="Calibri" w:hAnsi="Calibri" w:cs="Calibri"/>
          <w:i/>
          <w:iCs/>
        </w:rPr>
        <w:t>physically</w:t>
      </w:r>
      <w:r>
        <w:rPr>
          <w:rFonts w:ascii="Calibri" w:hAnsi="Calibri" w:cs="Calibri"/>
        </w:rPr>
        <w:t xml:space="preserve"> deleted). Contrast to </w:t>
      </w:r>
      <w:r>
        <w:rPr>
          <w:rFonts w:ascii="Calibri" w:hAnsi="Calibri" w:cs="Calibri"/>
          <w:i/>
          <w:iCs/>
        </w:rPr>
        <w:t>Immutable</w:t>
      </w:r>
      <w:r>
        <w:rPr>
          <w:rFonts w:ascii="Calibri" w:hAnsi="Calibri" w:cs="Calibri"/>
        </w:rPr>
        <w:t>.</w:t>
      </w:r>
    </w:p>
    <w:p w14:paraId="4B8F6FE7" w14:textId="29666961" w:rsidR="009708A9" w:rsidRPr="009708A9" w:rsidRDefault="009708A9" w:rsidP="009708A9">
      <w:pPr>
        <w:pStyle w:val="DEF3"/>
        <w:rPr>
          <w:vanish/>
          <w:specVanish/>
        </w:rPr>
      </w:pPr>
      <w:r>
        <w:t>OO</w:t>
      </w:r>
    </w:p>
    <w:p w14:paraId="58E57D49" w14:textId="3B20AF61" w:rsidR="009708A9" w:rsidRDefault="009708A9" w:rsidP="009708A9">
      <w:pPr>
        <w:pStyle w:val="BodyText"/>
      </w:pPr>
      <w:r>
        <w:t xml:space="preserve"> : ---</w:t>
      </w:r>
    </w:p>
    <w:p w14:paraId="4EAA5647" w14:textId="06672D2E" w:rsidR="009708A9" w:rsidRPr="009708A9" w:rsidRDefault="009708A9" w:rsidP="009708A9">
      <w:pPr>
        <w:pStyle w:val="DEF3"/>
        <w:rPr>
          <w:vanish/>
          <w:specVanish/>
        </w:rPr>
      </w:pPr>
      <w:r>
        <w:t>Object Oriented</w:t>
      </w:r>
    </w:p>
    <w:p w14:paraId="499804A4" w14:textId="6FF4E7EA" w:rsidR="009708A9" w:rsidRDefault="009708A9" w:rsidP="009708A9">
      <w:pPr>
        <w:pStyle w:val="BodyText"/>
      </w:pPr>
      <w:r>
        <w:t xml:space="preserve"> :---</w:t>
      </w:r>
    </w:p>
    <w:p w14:paraId="1A023427" w14:textId="61978166" w:rsidR="003E1362" w:rsidRPr="003E1362" w:rsidRDefault="003E1362" w:rsidP="009708A9">
      <w:pPr>
        <w:pStyle w:val="DEF3"/>
        <w:rPr>
          <w:vanish/>
          <w:specVanish/>
        </w:rPr>
      </w:pPr>
      <w:r>
        <w:t>SOC</w:t>
      </w:r>
    </w:p>
    <w:p w14:paraId="0C4C1FF7" w14:textId="4E5E105F" w:rsidR="003E1362" w:rsidRDefault="003E1362" w:rsidP="003E1362">
      <w:r>
        <w:t xml:space="preserve"> : see </w:t>
      </w:r>
      <w:r w:rsidRPr="003E1362">
        <w:rPr>
          <w:i/>
          <w:iCs/>
        </w:rPr>
        <w:t>Separation of Concerns</w:t>
      </w:r>
      <w:r>
        <w:t>.</w:t>
      </w:r>
    </w:p>
    <w:p w14:paraId="59479FD5" w14:textId="7E880B1C" w:rsidR="003E1362" w:rsidRPr="003E1362" w:rsidRDefault="003E1362" w:rsidP="003E1362">
      <w:pPr>
        <w:pStyle w:val="DEF3"/>
        <w:rPr>
          <w:vanish/>
          <w:specVanish/>
        </w:rPr>
      </w:pPr>
      <w:r>
        <w:t>Separation of Concerns</w:t>
      </w:r>
    </w:p>
    <w:p w14:paraId="441F1EB8" w14:textId="6352D731" w:rsidR="003E1362" w:rsidRPr="003E1362" w:rsidRDefault="003E1362" w:rsidP="003E1362">
      <w:r>
        <w:t xml:space="preserve"> : a key development approach to diminish the cost of development, analysis, maintenance and may improve portability and reuse. </w:t>
      </w:r>
    </w:p>
    <w:p w14:paraId="08DE65B2" w14:textId="52E44399" w:rsidR="009708A9" w:rsidRPr="009708A9" w:rsidRDefault="009708A9" w:rsidP="009708A9">
      <w:pPr>
        <w:pStyle w:val="DEF3"/>
        <w:rPr>
          <w:vanish/>
          <w:specVanish/>
        </w:rPr>
      </w:pPr>
      <w:r>
        <w:t>SOLID</w:t>
      </w:r>
    </w:p>
    <w:p w14:paraId="2D40C5B9" w14:textId="1BAC7145" w:rsidR="009708A9" w:rsidRPr="009708A9" w:rsidRDefault="009708A9" w:rsidP="009708A9">
      <w:pPr>
        <w:pStyle w:val="BodyText"/>
      </w:pPr>
      <w:r>
        <w:t xml:space="preserve"> : ---</w:t>
      </w:r>
    </w:p>
    <w:p w14:paraId="221699DE" w14:textId="3EAE508F" w:rsidR="009708A9" w:rsidRPr="009708A9" w:rsidRDefault="009708A9" w:rsidP="009708A9">
      <w:pPr>
        <w:pStyle w:val="Heading2"/>
      </w:pPr>
      <w:r>
        <w:t>Infrastructure Terms &amp; Acronyms</w:t>
      </w:r>
    </w:p>
    <w:p w14:paraId="2401AF98" w14:textId="77777777" w:rsidR="000A5379" w:rsidRPr="000A5379" w:rsidRDefault="00713163" w:rsidP="000A5379">
      <w:pPr>
        <w:pStyle w:val="DEF3"/>
        <w:rPr>
          <w:vanish/>
          <w:specVanish/>
        </w:rPr>
      </w:pPr>
      <w:r w:rsidRPr="000A5379">
        <w:t>Component</w:t>
      </w:r>
    </w:p>
    <w:p w14:paraId="68727BC9" w14:textId="17ADBDAC" w:rsidR="00B6140C" w:rsidRDefault="000A5379" w:rsidP="00664E56">
      <w:pPr>
        <w:rPr>
          <w:rStyle w:val="eop"/>
          <w:rFonts w:ascii="Calibri" w:hAnsi="Calibri" w:cs="Calibri"/>
        </w:rPr>
      </w:pPr>
      <w:r>
        <w:t xml:space="preserve"> : a</w:t>
      </w:r>
      <w:r w:rsidR="00713163">
        <w:t xml:space="preserve"> single (</w:t>
      </w:r>
      <w:r w:rsidR="00CC4CBF">
        <w:t>logical or physical</w:t>
      </w:r>
      <w:r w:rsidR="00713163">
        <w:t xml:space="preserve">) </w:t>
      </w:r>
      <w:r w:rsidR="00776794">
        <w:t xml:space="preserve">nestable </w:t>
      </w:r>
      <w:r w:rsidR="00713163">
        <w:t>element within a system</w:t>
      </w:r>
      <w:r w:rsidR="00776794">
        <w:t>,</w:t>
      </w:r>
      <w:r w:rsidR="00713163">
        <w:t xml:space="preserve"> deployed to a</w:t>
      </w:r>
      <w:r w:rsidR="00CC4CBF">
        <w:t xml:space="preserve"> Device within an </w:t>
      </w:r>
      <w:r w:rsidR="00713163">
        <w:t>Environment.</w:t>
      </w:r>
      <w:r w:rsidR="00713163">
        <w:rPr>
          <w:rStyle w:val="eop"/>
          <w:rFonts w:ascii="Calibri" w:hAnsi="Calibri" w:cs="Calibri"/>
        </w:rPr>
        <w:t> </w:t>
      </w:r>
    </w:p>
    <w:p w14:paraId="1CA783E0" w14:textId="77777777" w:rsidR="00CD20B9" w:rsidRPr="00CD20B9" w:rsidRDefault="00CD20B9" w:rsidP="00CD20B9">
      <w:pPr>
        <w:pStyle w:val="DEF3"/>
        <w:rPr>
          <w:rStyle w:val="eop"/>
          <w:rFonts w:ascii="Calibri" w:hAnsi="Calibri" w:cs="Calibri"/>
          <w:vanish/>
          <w:specVanish/>
        </w:rPr>
      </w:pPr>
      <w:r>
        <w:rPr>
          <w:rStyle w:val="eop"/>
          <w:rFonts w:ascii="Calibri" w:hAnsi="Calibri" w:cs="Calibri"/>
        </w:rPr>
        <w:t>Device</w:t>
      </w:r>
    </w:p>
    <w:p w14:paraId="7F523C0F" w14:textId="2DC85A4A" w:rsidR="00CD20B9" w:rsidRPr="00664E56" w:rsidRDefault="00CD20B9" w:rsidP="00664E56">
      <w:pPr>
        <w:rPr>
          <w:b/>
          <w:color w:val="2A6EBB"/>
          <w:sz w:val="24"/>
        </w:rPr>
      </w:pPr>
      <w:r>
        <w:rPr>
          <w:rStyle w:val="eop"/>
          <w:rFonts w:ascii="Calibri" w:hAnsi="Calibri" w:cs="Calibri"/>
        </w:rPr>
        <w:t xml:space="preserve"> : a physical or virtual device within an </w:t>
      </w:r>
      <w:r w:rsidRPr="00CD20B9">
        <w:rPr>
          <w:rStyle w:val="eop"/>
          <w:rFonts w:ascii="Calibri" w:hAnsi="Calibri" w:cs="Calibri"/>
          <w:i/>
          <w:iCs/>
        </w:rPr>
        <w:t>environment</w:t>
      </w:r>
      <w:r>
        <w:rPr>
          <w:rStyle w:val="eop"/>
          <w:rFonts w:ascii="Calibri" w:hAnsi="Calibri" w:cs="Calibri"/>
        </w:rPr>
        <w:t xml:space="preserve"> on which an execution environment is running, within which </w:t>
      </w:r>
      <w:r w:rsidRPr="00CD20B9">
        <w:rPr>
          <w:rStyle w:val="eop"/>
          <w:rFonts w:ascii="Calibri" w:hAnsi="Calibri" w:cs="Calibri"/>
          <w:i/>
          <w:iCs/>
        </w:rPr>
        <w:t>components</w:t>
      </w:r>
      <w:r>
        <w:rPr>
          <w:rStyle w:val="eop"/>
          <w:rFonts w:ascii="Calibri" w:hAnsi="Calibri" w:cs="Calibri"/>
        </w:rPr>
        <w:t xml:space="preserve"> can be nested and run.</w:t>
      </w:r>
    </w:p>
    <w:p w14:paraId="5F50BB66" w14:textId="3CEED695" w:rsidR="00B6140C" w:rsidRPr="00B6140C" w:rsidRDefault="00713163" w:rsidP="00B6140C">
      <w:pPr>
        <w:pStyle w:val="DEF3"/>
        <w:rPr>
          <w:vanish/>
          <w:specVanish/>
        </w:rPr>
      </w:pPr>
      <w:r w:rsidRPr="00B6140C">
        <w:t>Database Schemas as Code</w:t>
      </w:r>
    </w:p>
    <w:p w14:paraId="4F2AC6C6" w14:textId="1B6E0574" w:rsidR="00A122D2" w:rsidRDefault="00B6140C"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c</w:t>
      </w:r>
      <w:r w:rsidR="00713163">
        <w:rPr>
          <w:rFonts w:ascii="Calibri" w:hAnsi="Calibri" w:cs="Calibri"/>
          <w:sz w:val="22"/>
        </w:rPr>
        <w:t>urrent best practice approach to developing database requirements, by describing what storage needs you need (tables, etc.) and letting automation built it to your specifications – rather than developing databases manually, which is time consuming, costly error prone, and practically impossible to maintain in a working state over a services full lifespan.</w:t>
      </w:r>
      <w:r w:rsidR="00713163">
        <w:rPr>
          <w:rStyle w:val="eop"/>
          <w:rFonts w:ascii="Calibri" w:hAnsi="Calibri" w:cs="Calibri"/>
          <w:sz w:val="22"/>
          <w:szCs w:val="22"/>
        </w:rPr>
        <w:t> </w:t>
      </w:r>
    </w:p>
    <w:p w14:paraId="34AC21D0" w14:textId="708292F4" w:rsidR="00A122D2" w:rsidRPr="00A122D2" w:rsidRDefault="00713163" w:rsidP="00A122D2">
      <w:pPr>
        <w:pStyle w:val="DEF3"/>
        <w:rPr>
          <w:vanish/>
          <w:specVanish/>
        </w:rPr>
      </w:pPr>
      <w:r w:rsidRPr="00A122D2">
        <w:lastRenderedPageBreak/>
        <w:t>Environment</w:t>
      </w:r>
    </w:p>
    <w:p w14:paraId="447E82E1" w14:textId="17908D96" w:rsidR="00B14C3A" w:rsidRDefault="00A122D2" w:rsidP="00A122D2">
      <w:pPr>
        <w:pStyle w:val="paragraph"/>
        <w:spacing w:before="0" w:beforeAutospacing="0" w:after="0" w:afterAutospacing="0"/>
        <w:textAlignment w:val="baseline"/>
        <w:rPr>
          <w:rStyle w:val="eop"/>
          <w:rFonts w:ascii="Calibri" w:hAnsi="Calibri" w:cs="Calibri"/>
          <w:sz w:val="22"/>
          <w:szCs w:val="22"/>
        </w:rPr>
      </w:pPr>
      <w:r>
        <w:rPr>
          <w:rFonts w:ascii="Calibri" w:hAnsi="Calibri" w:cs="Calibri"/>
        </w:rPr>
        <w:t xml:space="preserve"> : </w:t>
      </w:r>
      <w:r w:rsidR="0044257C">
        <w:rPr>
          <w:rFonts w:ascii="Calibri" w:hAnsi="Calibri" w:cs="Calibri"/>
        </w:rPr>
        <w:t>a</w:t>
      </w:r>
      <w:r w:rsidR="00713163">
        <w:rPr>
          <w:rFonts w:ascii="Calibri" w:hAnsi="Calibri" w:cs="Calibri"/>
          <w:sz w:val="22"/>
        </w:rPr>
        <w:t xml:space="preserve"> name</w:t>
      </w:r>
      <w:r w:rsidR="0044257C">
        <w:rPr>
          <w:rFonts w:ascii="Calibri" w:hAnsi="Calibri" w:cs="Calibri"/>
          <w:sz w:val="22"/>
        </w:rPr>
        <w:t>d</w:t>
      </w:r>
      <w:r w:rsidR="00713163">
        <w:rPr>
          <w:rFonts w:ascii="Calibri" w:hAnsi="Calibri" w:cs="Calibri"/>
          <w:sz w:val="22"/>
        </w:rPr>
        <w:t>, isolated virtual or physical space where a system</w:t>
      </w:r>
      <w:r w:rsidR="00776794">
        <w:rPr>
          <w:rFonts w:ascii="Calibri" w:hAnsi="Calibri" w:cs="Calibri"/>
          <w:sz w:val="22"/>
        </w:rPr>
        <w:t xml:space="preserve"> -- composed of nested components -- </w:t>
      </w:r>
      <w:r w:rsidR="00713163">
        <w:rPr>
          <w:rFonts w:ascii="Calibri" w:hAnsi="Calibri" w:cs="Calibri"/>
          <w:sz w:val="22"/>
        </w:rPr>
        <w:t xml:space="preserve">is deployed </w:t>
      </w:r>
      <w:r w:rsidR="00776794">
        <w:rPr>
          <w:rFonts w:ascii="Calibri" w:hAnsi="Calibri" w:cs="Calibri"/>
          <w:sz w:val="22"/>
        </w:rPr>
        <w:t xml:space="preserve">to for </w:t>
      </w:r>
      <w:r w:rsidR="00713163">
        <w:rPr>
          <w:rFonts w:ascii="Calibri" w:hAnsi="Calibri" w:cs="Calibri"/>
          <w:sz w:val="22"/>
        </w:rPr>
        <w:t>secure access by end users.</w:t>
      </w:r>
      <w:r w:rsidR="00713163">
        <w:rPr>
          <w:rStyle w:val="eop"/>
          <w:rFonts w:ascii="Calibri" w:hAnsi="Calibri" w:cs="Calibri"/>
          <w:sz w:val="22"/>
          <w:szCs w:val="22"/>
        </w:rPr>
        <w:t> </w:t>
      </w:r>
      <w:r w:rsidR="00CD20B9">
        <w:rPr>
          <w:rStyle w:val="eop"/>
          <w:rFonts w:ascii="Calibri" w:hAnsi="Calibri" w:cs="Calibri"/>
          <w:sz w:val="22"/>
          <w:szCs w:val="22"/>
        </w:rPr>
        <w:t xml:space="preserve"> The common list includes:</w:t>
      </w:r>
    </w:p>
    <w:p w14:paraId="1F947B93" w14:textId="3842B70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Development Test (DT) Environment</w:t>
      </w:r>
    </w:p>
    <w:p w14:paraId="1A02EAF6" w14:textId="0BF2984D"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System Test (ST) Environment</w:t>
      </w:r>
    </w:p>
    <w:p w14:paraId="74C97C7D" w14:textId="3869D85F"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User Test (UT) Environment</w:t>
      </w:r>
    </w:p>
    <w:p w14:paraId="1DC55E0C" w14:textId="50F2031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PreProd</w:t>
      </w:r>
      <w:proofErr w:type="spellEnd"/>
      <w:r>
        <w:rPr>
          <w:rStyle w:val="eop"/>
          <w:rFonts w:ascii="Calibri" w:hAnsi="Calibri" w:cs="Calibri"/>
          <w:sz w:val="22"/>
          <w:szCs w:val="22"/>
        </w:rPr>
        <w:t xml:space="preserve"> (PP) Environment</w:t>
      </w:r>
    </w:p>
    <w:p w14:paraId="7B21391D" w14:textId="09FC98BE"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Training (TR) Environment </w:t>
      </w:r>
    </w:p>
    <w:p w14:paraId="4F9E8E46" w14:textId="0763E142"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Compliance Test (CT) Environment</w:t>
      </w:r>
    </w:p>
    <w:p w14:paraId="2B93D2E1" w14:textId="622D3D67" w:rsidR="00CD20B9" w:rsidRDefault="00CD20B9" w:rsidP="00CD20B9">
      <w:pPr>
        <w:pStyle w:val="paragraph"/>
        <w:numPr>
          <w:ilvl w:val="0"/>
          <w:numId w:val="5"/>
        </w:numPr>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Production (PROD or PR) Environment</w:t>
      </w:r>
    </w:p>
    <w:p w14:paraId="7C997B52" w14:textId="5B02403B" w:rsidR="00CD20B9" w:rsidRDefault="00CD20B9" w:rsidP="00CD20B9">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Note that in mature organisations, all </w:t>
      </w:r>
      <w:r w:rsidR="00022DBC">
        <w:rPr>
          <w:rStyle w:val="eop"/>
          <w:rFonts w:ascii="Calibri" w:hAnsi="Calibri" w:cs="Calibri"/>
          <w:sz w:val="22"/>
          <w:szCs w:val="22"/>
        </w:rPr>
        <w:t>environments</w:t>
      </w:r>
      <w:r>
        <w:rPr>
          <w:rStyle w:val="eop"/>
          <w:rFonts w:ascii="Calibri" w:hAnsi="Calibri" w:cs="Calibri"/>
          <w:sz w:val="22"/>
          <w:szCs w:val="22"/>
        </w:rPr>
        <w:t xml:space="preserve"> except for PROD are deployed to NON-PROD Data networks, and PROD is deployed to a PROD Data network.</w:t>
      </w:r>
    </w:p>
    <w:p w14:paraId="383B044E" w14:textId="2C410D5F" w:rsidR="00A122D2" w:rsidRPr="00A122D2" w:rsidRDefault="00713163" w:rsidP="00A122D2">
      <w:pPr>
        <w:pStyle w:val="DEF3"/>
        <w:rPr>
          <w:vanish/>
          <w:specVanish/>
        </w:rPr>
      </w:pPr>
      <w:r w:rsidRPr="00A122D2">
        <w:t>Headless</w:t>
      </w:r>
    </w:p>
    <w:p w14:paraId="1295787D" w14:textId="4DB2D350" w:rsidR="00713163" w:rsidRDefault="00A122D2" w:rsidP="0044257C">
      <w:pPr>
        <w:rPr>
          <w:rStyle w:val="eop"/>
          <w:rFonts w:ascii="Calibri" w:hAnsi="Calibri" w:cs="Calibri"/>
        </w:rPr>
      </w:pPr>
      <w:r>
        <w:rPr>
          <w:rFonts w:ascii="Calibri" w:hAnsi="Calibri" w:cs="Calibri"/>
        </w:rPr>
        <w:t xml:space="preserve"> : </w:t>
      </w:r>
      <w:r w:rsidR="00713163">
        <w:rPr>
          <w:rFonts w:ascii="Calibri" w:hAnsi="Calibri" w:cs="Calibri"/>
        </w:rPr>
        <w:t>industry term for web service</w:t>
      </w:r>
      <w:r w:rsidR="0044257C">
        <w:rPr>
          <w:rFonts w:ascii="Calibri" w:hAnsi="Calibri" w:cs="Calibri"/>
        </w:rPr>
        <w:t>s</w:t>
      </w:r>
      <w:r w:rsidR="00713163">
        <w:rPr>
          <w:rFonts w:ascii="Calibri" w:hAnsi="Calibri" w:cs="Calibri"/>
        </w:rPr>
        <w:t xml:space="preserve"> </w:t>
      </w:r>
      <w:r w:rsidR="0044257C">
        <w:rPr>
          <w:rFonts w:ascii="Calibri" w:hAnsi="Calibri" w:cs="Calibri"/>
        </w:rPr>
        <w:t xml:space="preserve">which have no </w:t>
      </w:r>
      <w:r w:rsidR="00713163">
        <w:rPr>
          <w:rFonts w:ascii="Calibri" w:hAnsi="Calibri" w:cs="Calibri"/>
        </w:rPr>
        <w:t>user interface</w:t>
      </w:r>
      <w:r w:rsidR="0044257C">
        <w:rPr>
          <w:rFonts w:ascii="Calibri" w:hAnsi="Calibri" w:cs="Calibri"/>
        </w:rPr>
        <w:t xml:space="preserve">s but do have APIs that </w:t>
      </w:r>
      <w:r w:rsidR="00713163">
        <w:rPr>
          <w:rFonts w:ascii="Calibri" w:hAnsi="Calibri" w:cs="Calibri"/>
        </w:rPr>
        <w:t xml:space="preserve">to be invoked by </w:t>
      </w:r>
      <w:r w:rsidR="0044257C">
        <w:rPr>
          <w:rFonts w:ascii="Calibri" w:hAnsi="Calibri" w:cs="Calibri"/>
        </w:rPr>
        <w:t xml:space="preserve">separate </w:t>
      </w:r>
      <w:r w:rsidR="00713163">
        <w:rPr>
          <w:rFonts w:ascii="Calibri" w:hAnsi="Calibri" w:cs="Calibri"/>
        </w:rPr>
        <w:t xml:space="preserve">Service Clients which </w:t>
      </w:r>
      <w:r w:rsidR="0044257C">
        <w:rPr>
          <w:rFonts w:ascii="Calibri" w:hAnsi="Calibri" w:cs="Calibri"/>
        </w:rPr>
        <w:t xml:space="preserve">do </w:t>
      </w:r>
      <w:r w:rsidR="00713163">
        <w:rPr>
          <w:rFonts w:ascii="Calibri" w:hAnsi="Calibri" w:cs="Calibri"/>
        </w:rPr>
        <w:t>have user interfaces.</w:t>
      </w:r>
      <w:r w:rsidR="00713163">
        <w:rPr>
          <w:rStyle w:val="eop"/>
          <w:rFonts w:ascii="Calibri" w:hAnsi="Calibri" w:cs="Calibri"/>
        </w:rPr>
        <w:t> </w:t>
      </w:r>
    </w:p>
    <w:p w14:paraId="49975E09" w14:textId="77777777" w:rsidR="00A122D2" w:rsidRPr="00B6140C" w:rsidRDefault="00713163" w:rsidP="00A122D2">
      <w:pPr>
        <w:pStyle w:val="DEF3"/>
        <w:rPr>
          <w:vanish/>
          <w:specVanish/>
        </w:rPr>
      </w:pPr>
      <w:r w:rsidRPr="00A122D2">
        <w:t>Infrastructure as Code</w:t>
      </w:r>
    </w:p>
    <w:p w14:paraId="70F4387C" w14:textId="223A2D84" w:rsidR="00713163" w:rsidRDefault="00B6140C" w:rsidP="0044257C">
      <w:pPr>
        <w:rPr>
          <w:rStyle w:val="eop"/>
          <w:rFonts w:ascii="Calibri" w:hAnsi="Calibri" w:cs="Calibri"/>
        </w:rPr>
      </w:pPr>
      <w:r>
        <w:t xml:space="preserve"> </w:t>
      </w:r>
      <w:r w:rsidR="00A122D2" w:rsidRPr="00A122D2">
        <w:t xml:space="preserve">: </w:t>
      </w:r>
      <w:r w:rsidR="0044257C">
        <w:rPr>
          <w:rFonts w:ascii="Calibri" w:hAnsi="Calibri" w:cs="Calibri"/>
        </w:rPr>
        <w:t>a</w:t>
      </w:r>
      <w:r w:rsidR="00713163" w:rsidRPr="0044257C">
        <w:rPr>
          <w:rFonts w:ascii="Calibri" w:hAnsi="Calibri" w:cs="Calibri"/>
        </w:rPr>
        <w:t xml:space="preserve"> modern approach to developing system environments, by describing what you want as a set of instructions then letting automation built it to your specifications – rather than developing environments manually, which is time consuming, costly error prone, and practically impossible to maintain in a working state over a services full lifespan.</w:t>
      </w:r>
      <w:r w:rsidR="00713163" w:rsidRPr="0044257C">
        <w:rPr>
          <w:rStyle w:val="eop"/>
          <w:rFonts w:ascii="Calibri" w:hAnsi="Calibri" w:cs="Calibri"/>
        </w:rPr>
        <w:t> </w:t>
      </w:r>
    </w:p>
    <w:p w14:paraId="77DB55C5" w14:textId="436556CB" w:rsidR="00CD20B9" w:rsidRPr="00CD20B9" w:rsidRDefault="00CD20B9" w:rsidP="00CD20B9">
      <w:pPr>
        <w:pStyle w:val="DEF3"/>
        <w:rPr>
          <w:vanish/>
          <w:specVanish/>
        </w:rPr>
      </w:pPr>
      <w:r w:rsidRPr="00CD20B9">
        <w:t xml:space="preserve">NON-PROD </w:t>
      </w:r>
      <w:r>
        <w:t xml:space="preserve">DATA </w:t>
      </w:r>
      <w:r w:rsidRPr="00CD20B9">
        <w:t>Environment</w:t>
      </w:r>
    </w:p>
    <w:p w14:paraId="5D5EA667" w14:textId="4D0ACD70" w:rsidR="00776794" w:rsidRPr="00CD20B9" w:rsidRDefault="00CD20B9" w:rsidP="00CD20B9">
      <w:pPr>
        <w:rPr>
          <w:rStyle w:val="eop"/>
          <w:rFonts w:ascii="Calibri" w:hAnsi="Calibri" w:cs="Calibri"/>
        </w:rPr>
      </w:pPr>
      <w:r>
        <w:rPr>
          <w:rFonts w:ascii="Calibri" w:hAnsi="Calibri" w:cs="Calibri"/>
        </w:rPr>
        <w:t xml:space="preserve"> : a network environment containing one or more system environments (DT, ST, UT, TR, CT, etc.) that do not manage production data, whether in cleartext or obfuscated, full or truncated. Contrast with </w:t>
      </w:r>
      <w:r w:rsidRPr="00CD20B9">
        <w:rPr>
          <w:rFonts w:ascii="Calibri" w:hAnsi="Calibri" w:cs="Calibri"/>
          <w:i/>
          <w:iCs/>
        </w:rPr>
        <w:t>PROD DATA Environment</w:t>
      </w:r>
      <w:r>
        <w:rPr>
          <w:rFonts w:ascii="Calibri" w:hAnsi="Calibri" w:cs="Calibri"/>
        </w:rPr>
        <w:t>.</w:t>
      </w:r>
    </w:p>
    <w:p w14:paraId="579E5976" w14:textId="7886C5BC" w:rsidR="00A122D2" w:rsidRPr="00B6140C" w:rsidRDefault="00713163" w:rsidP="00713163">
      <w:pPr>
        <w:pStyle w:val="paragraph"/>
        <w:spacing w:before="0" w:beforeAutospacing="0" w:after="0" w:afterAutospacing="0"/>
        <w:textAlignment w:val="baseline"/>
        <w:rPr>
          <w:rStyle w:val="DefinitionC"/>
          <w:vanish/>
          <w:specVanish/>
        </w:rPr>
      </w:pPr>
      <w:r w:rsidRPr="00A122D2">
        <w:rPr>
          <w:rStyle w:val="DEF3Char"/>
        </w:rPr>
        <w:t>Permission</w:t>
      </w:r>
    </w:p>
    <w:p w14:paraId="07FEA358" w14:textId="239A6DB7" w:rsidR="00713163" w:rsidRDefault="00B6140C" w:rsidP="00713163">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 xml:space="preserve">he right for a User to perform </w:t>
      </w:r>
      <w:r w:rsidR="00776794">
        <w:rPr>
          <w:rFonts w:ascii="Calibri" w:hAnsi="Calibri" w:cs="Calibri"/>
          <w:sz w:val="22"/>
        </w:rPr>
        <w:t xml:space="preserve">an </w:t>
      </w:r>
      <w:r w:rsidR="00713163" w:rsidRPr="00776794">
        <w:rPr>
          <w:rFonts w:ascii="Calibri" w:hAnsi="Calibri" w:cs="Calibri"/>
          <w:i/>
          <w:iCs/>
          <w:sz w:val="22"/>
        </w:rPr>
        <w:t>Operation</w:t>
      </w:r>
      <w:r w:rsidR="00776794">
        <w:rPr>
          <w:rFonts w:ascii="Calibri" w:hAnsi="Calibri" w:cs="Calibri"/>
          <w:sz w:val="22"/>
        </w:rPr>
        <w:t xml:space="preserve"> within a </w:t>
      </w:r>
      <w:r w:rsidR="00776794" w:rsidRPr="00776794">
        <w:rPr>
          <w:rFonts w:ascii="Calibri" w:hAnsi="Calibri" w:cs="Calibri"/>
          <w:i/>
          <w:iCs/>
          <w:sz w:val="22"/>
        </w:rPr>
        <w:t>Request</w:t>
      </w:r>
      <w:r w:rsidR="00776794">
        <w:rPr>
          <w:rFonts w:ascii="Calibri" w:hAnsi="Calibri" w:cs="Calibri"/>
          <w:sz w:val="22"/>
        </w:rPr>
        <w:t xml:space="preserve"> to a </w:t>
      </w:r>
      <w:r w:rsidR="00776794" w:rsidRPr="00776794">
        <w:rPr>
          <w:rFonts w:ascii="Calibri" w:hAnsi="Calibri" w:cs="Calibri"/>
          <w:i/>
          <w:iCs/>
          <w:sz w:val="22"/>
        </w:rPr>
        <w:t>System</w:t>
      </w:r>
      <w:r w:rsidR="00713163">
        <w:rPr>
          <w:rFonts w:ascii="Calibri" w:hAnsi="Calibri" w:cs="Calibri"/>
          <w:sz w:val="22"/>
        </w:rPr>
        <w:t>.</w:t>
      </w:r>
      <w:r w:rsidR="00713163">
        <w:rPr>
          <w:rStyle w:val="eop"/>
          <w:rFonts w:ascii="Calibri" w:hAnsi="Calibri" w:cs="Calibri"/>
          <w:sz w:val="22"/>
          <w:szCs w:val="22"/>
        </w:rPr>
        <w:t> </w:t>
      </w:r>
      <w:r w:rsidR="00A122D2">
        <w:rPr>
          <w:rStyle w:val="eop"/>
          <w:rFonts w:ascii="Calibri" w:hAnsi="Calibri" w:cs="Calibri"/>
          <w:sz w:val="22"/>
          <w:szCs w:val="22"/>
        </w:rPr>
        <w:t xml:space="preserve">Given </w:t>
      </w:r>
      <w:r w:rsidR="00776794">
        <w:rPr>
          <w:rStyle w:val="eop"/>
          <w:rFonts w:ascii="Calibri" w:hAnsi="Calibri" w:cs="Calibri"/>
          <w:sz w:val="22"/>
          <w:szCs w:val="22"/>
        </w:rPr>
        <w:t xml:space="preserve">to or restricted from </w:t>
      </w:r>
      <w:r w:rsidR="00A122D2" w:rsidRPr="00776794">
        <w:rPr>
          <w:rStyle w:val="eop"/>
          <w:rFonts w:ascii="Calibri" w:hAnsi="Calibri" w:cs="Calibri"/>
          <w:i/>
          <w:iCs/>
          <w:sz w:val="22"/>
          <w:szCs w:val="22"/>
        </w:rPr>
        <w:t>Users</w:t>
      </w:r>
      <w:r w:rsidR="00A122D2">
        <w:rPr>
          <w:rStyle w:val="eop"/>
          <w:rFonts w:ascii="Calibri" w:hAnsi="Calibri" w:cs="Calibri"/>
          <w:sz w:val="22"/>
          <w:szCs w:val="22"/>
        </w:rPr>
        <w:t xml:space="preserve"> as part of a </w:t>
      </w:r>
      <w:r w:rsidR="00776794">
        <w:rPr>
          <w:rStyle w:val="eop"/>
          <w:rFonts w:ascii="Calibri" w:hAnsi="Calibri" w:cs="Calibri"/>
          <w:i/>
          <w:iCs/>
          <w:sz w:val="22"/>
          <w:szCs w:val="22"/>
        </w:rPr>
        <w:t>S</w:t>
      </w:r>
      <w:r w:rsidR="00A122D2" w:rsidRPr="00776794">
        <w:rPr>
          <w:rStyle w:val="eop"/>
          <w:rFonts w:ascii="Calibri" w:hAnsi="Calibri" w:cs="Calibri"/>
          <w:i/>
          <w:iCs/>
          <w:sz w:val="22"/>
          <w:szCs w:val="22"/>
        </w:rPr>
        <w:t>ystem</w:t>
      </w:r>
      <w:r w:rsidR="00A122D2">
        <w:rPr>
          <w:rStyle w:val="eop"/>
          <w:rFonts w:ascii="Calibri" w:hAnsi="Calibri" w:cs="Calibri"/>
          <w:sz w:val="22"/>
          <w:szCs w:val="22"/>
        </w:rPr>
        <w:t xml:space="preserve"> </w:t>
      </w:r>
      <w:r w:rsidR="00A122D2" w:rsidRPr="00776794">
        <w:rPr>
          <w:rStyle w:val="eop"/>
          <w:rFonts w:ascii="Calibri" w:hAnsi="Calibri" w:cs="Calibri"/>
          <w:i/>
          <w:iCs/>
          <w:sz w:val="22"/>
          <w:szCs w:val="22"/>
        </w:rPr>
        <w:t>Role</w:t>
      </w:r>
      <w:r w:rsidR="00A122D2">
        <w:rPr>
          <w:rStyle w:val="eop"/>
          <w:rFonts w:ascii="Calibri" w:hAnsi="Calibri" w:cs="Calibri"/>
          <w:sz w:val="22"/>
          <w:szCs w:val="22"/>
        </w:rPr>
        <w:t>.</w:t>
      </w:r>
    </w:p>
    <w:p w14:paraId="7A275958" w14:textId="2FFBC83D" w:rsidR="00CD20B9" w:rsidRPr="00CD20B9" w:rsidRDefault="00CD20B9" w:rsidP="00CD20B9">
      <w:pPr>
        <w:pStyle w:val="DEF3"/>
        <w:rPr>
          <w:rStyle w:val="eop"/>
          <w:rFonts w:ascii="Calibri" w:hAnsi="Calibri" w:cs="Calibri"/>
          <w:vanish/>
          <w:sz w:val="22"/>
          <w:specVanish/>
        </w:rPr>
      </w:pPr>
      <w:r>
        <w:rPr>
          <w:rStyle w:val="eop"/>
          <w:rFonts w:ascii="Calibri" w:hAnsi="Calibri" w:cs="Calibri"/>
          <w:sz w:val="22"/>
        </w:rPr>
        <w:t>PROD DATA Environment</w:t>
      </w:r>
    </w:p>
    <w:p w14:paraId="693D9211" w14:textId="4D65557F" w:rsidR="00CD20B9" w:rsidRPr="00B14C3A" w:rsidRDefault="00CD20B9" w:rsidP="00713163">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 : a network environment containing one or more system environments (PROD). </w:t>
      </w:r>
      <w:r>
        <w:rPr>
          <w:rFonts w:ascii="Calibri" w:hAnsi="Calibri" w:cs="Calibri"/>
          <w:sz w:val="22"/>
          <w:szCs w:val="22"/>
        </w:rPr>
        <w:br/>
        <w:t xml:space="preserve">See </w:t>
      </w:r>
      <w:r w:rsidRPr="00CD20B9">
        <w:rPr>
          <w:rFonts w:ascii="Calibri" w:hAnsi="Calibri" w:cs="Calibri"/>
          <w:i/>
          <w:iCs/>
          <w:sz w:val="22"/>
          <w:szCs w:val="22"/>
        </w:rPr>
        <w:t>NON-PROD Environment</w:t>
      </w:r>
      <w:r>
        <w:rPr>
          <w:rFonts w:ascii="Calibri" w:hAnsi="Calibri" w:cs="Calibri"/>
          <w:i/>
          <w:iCs/>
          <w:sz w:val="22"/>
          <w:szCs w:val="22"/>
        </w:rPr>
        <w:t>.</w:t>
      </w:r>
    </w:p>
    <w:p w14:paraId="310DF897" w14:textId="1B0EF285" w:rsidR="00713163" w:rsidRPr="00B6140C" w:rsidRDefault="00776794" w:rsidP="00A122D2">
      <w:pPr>
        <w:pStyle w:val="DEF3"/>
        <w:rPr>
          <w:vanish/>
          <w:specVanish/>
        </w:rPr>
      </w:pPr>
      <w:r>
        <w:t xml:space="preserve">[System] </w:t>
      </w:r>
      <w:r w:rsidR="00713163" w:rsidRPr="00A122D2">
        <w:t>Role</w:t>
      </w:r>
    </w:p>
    <w:p w14:paraId="00069625" w14:textId="09E62346"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 logical collection of </w:t>
      </w:r>
      <w:r w:rsidR="00713163" w:rsidRPr="00A122D2">
        <w:rPr>
          <w:rFonts w:ascii="Calibri" w:hAnsi="Calibri" w:cs="Calibri"/>
          <w:i/>
          <w:iCs/>
          <w:sz w:val="22"/>
        </w:rPr>
        <w:t>Permissions</w:t>
      </w:r>
      <w:r w:rsidR="00713163">
        <w:rPr>
          <w:rFonts w:ascii="Calibri" w:hAnsi="Calibri" w:cs="Calibri"/>
          <w:sz w:val="22"/>
        </w:rPr>
        <w:t xml:space="preserve"> to facilitate the assignment/revocation of Permissions to a </w:t>
      </w:r>
      <w:r w:rsidR="00776794">
        <w:rPr>
          <w:rFonts w:ascii="Calibri" w:hAnsi="Calibri" w:cs="Calibri"/>
          <w:sz w:val="22"/>
        </w:rPr>
        <w:t>System</w:t>
      </w:r>
      <w:r w:rsidR="00713163">
        <w:rPr>
          <w:rFonts w:ascii="Calibri" w:hAnsi="Calibri" w:cs="Calibri"/>
          <w:sz w:val="22"/>
        </w:rPr>
        <w:t xml:space="preserve"> </w:t>
      </w:r>
      <w:r w:rsidR="00713163" w:rsidRPr="00776794">
        <w:rPr>
          <w:rFonts w:ascii="Calibri" w:hAnsi="Calibri" w:cs="Calibri"/>
          <w:i/>
          <w:iCs/>
          <w:sz w:val="22"/>
        </w:rPr>
        <w:t>User</w:t>
      </w:r>
      <w:r w:rsidR="00713163">
        <w:rPr>
          <w:rFonts w:ascii="Calibri" w:hAnsi="Calibri" w:cs="Calibri"/>
          <w:sz w:val="22"/>
        </w:rPr>
        <w:t>.</w:t>
      </w:r>
      <w:r w:rsidR="00713163">
        <w:rPr>
          <w:rStyle w:val="eop"/>
          <w:rFonts w:ascii="Calibri" w:hAnsi="Calibri" w:cs="Calibri"/>
          <w:sz w:val="22"/>
          <w:szCs w:val="22"/>
        </w:rPr>
        <w:t> </w:t>
      </w:r>
    </w:p>
    <w:p w14:paraId="5155A00F" w14:textId="3ED8AFB3" w:rsidR="00713163" w:rsidRPr="00B6140C" w:rsidRDefault="00713163" w:rsidP="00A122D2">
      <w:pPr>
        <w:pStyle w:val="DEF3"/>
        <w:rPr>
          <w:vanish/>
          <w:specVanish/>
        </w:rPr>
      </w:pPr>
      <w:r w:rsidRPr="00A122D2">
        <w:t>Service</w:t>
      </w:r>
    </w:p>
    <w:p w14:paraId="5CEA437A" w14:textId="19D93CCC"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t</w:t>
      </w:r>
      <w:r w:rsidR="00713163">
        <w:rPr>
          <w:rFonts w:ascii="Calibri" w:hAnsi="Calibri" w:cs="Calibri"/>
          <w:sz w:val="22"/>
        </w:rPr>
        <w:t>he consumable service that a system delivers. Services can range from technical services (web services, caching services, data storage services, identity services) consumable by Systems, to business services (accounting services, HR services, etc.) consumable by end users.</w:t>
      </w:r>
      <w:r w:rsidR="00713163">
        <w:rPr>
          <w:rStyle w:val="eop"/>
          <w:rFonts w:ascii="Calibri" w:hAnsi="Calibri" w:cs="Calibri"/>
          <w:sz w:val="22"/>
          <w:szCs w:val="22"/>
        </w:rPr>
        <w:t> </w:t>
      </w:r>
    </w:p>
    <w:p w14:paraId="14E4E1CB" w14:textId="6C8E43EC" w:rsidR="00713163" w:rsidRPr="00B6140C" w:rsidRDefault="00713163" w:rsidP="00A122D2">
      <w:pPr>
        <w:pStyle w:val="DEF3"/>
        <w:rPr>
          <w:vanish/>
          <w:specVanish/>
        </w:rPr>
      </w:pPr>
      <w:r w:rsidRPr="00A122D2">
        <w:t>Stakeholder Groups</w:t>
      </w:r>
    </w:p>
    <w:p w14:paraId="2BB6D5A1" w14:textId="28D0977E"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ll Persons directly or indirectly affected in some way (RASCI) by the development and delivery of the Service.</w:t>
      </w:r>
      <w:r w:rsidR="00713163">
        <w:rPr>
          <w:rStyle w:val="eop"/>
          <w:rFonts w:ascii="Calibri" w:hAnsi="Calibri" w:cs="Calibri"/>
          <w:sz w:val="22"/>
          <w:szCs w:val="22"/>
        </w:rPr>
        <w:t> </w:t>
      </w:r>
    </w:p>
    <w:p w14:paraId="0733DAC4" w14:textId="61032E88" w:rsidR="00713163" w:rsidRPr="00B6140C" w:rsidRDefault="00713163" w:rsidP="00A122D2">
      <w:pPr>
        <w:pStyle w:val="DEF3"/>
        <w:rPr>
          <w:vanish/>
          <w:specVanish/>
        </w:rPr>
      </w:pPr>
      <w:r w:rsidRPr="00A122D2">
        <w:t>System</w:t>
      </w:r>
    </w:p>
    <w:p w14:paraId="6B5C3757" w14:textId="1B237EA5"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a</w:t>
      </w:r>
      <w:r w:rsidR="00713163">
        <w:rPr>
          <w:rFonts w:ascii="Calibri" w:hAnsi="Calibri" w:cs="Calibri"/>
          <w:sz w:val="22"/>
        </w:rPr>
        <w:t xml:space="preserve"> collection of </w:t>
      </w:r>
      <w:r w:rsidR="00713163" w:rsidRPr="00776794">
        <w:rPr>
          <w:rFonts w:ascii="Calibri" w:hAnsi="Calibri" w:cs="Calibri"/>
          <w:i/>
          <w:iCs/>
          <w:sz w:val="22"/>
        </w:rPr>
        <w:t>Components</w:t>
      </w:r>
      <w:r w:rsidR="00713163">
        <w:rPr>
          <w:rFonts w:ascii="Calibri" w:hAnsi="Calibri" w:cs="Calibri"/>
          <w:sz w:val="22"/>
        </w:rPr>
        <w:t xml:space="preserve"> deployed to a </w:t>
      </w:r>
      <w:r w:rsidR="00776794">
        <w:rPr>
          <w:rFonts w:ascii="Calibri" w:hAnsi="Calibri" w:cs="Calibri"/>
          <w:sz w:val="22"/>
        </w:rPr>
        <w:t xml:space="preserve">set of </w:t>
      </w:r>
      <w:r w:rsidR="00776794" w:rsidRPr="00776794">
        <w:rPr>
          <w:rFonts w:ascii="Calibri" w:hAnsi="Calibri" w:cs="Calibri"/>
          <w:i/>
          <w:iCs/>
          <w:sz w:val="22"/>
        </w:rPr>
        <w:t>Devices</w:t>
      </w:r>
      <w:r w:rsidR="00776794">
        <w:rPr>
          <w:rFonts w:ascii="Calibri" w:hAnsi="Calibri" w:cs="Calibri"/>
          <w:sz w:val="22"/>
        </w:rPr>
        <w:t xml:space="preserve"> within a </w:t>
      </w:r>
      <w:r w:rsidR="00713163">
        <w:rPr>
          <w:rFonts w:ascii="Calibri" w:hAnsi="Calibri" w:cs="Calibri"/>
          <w:sz w:val="22"/>
        </w:rPr>
        <w:t xml:space="preserve">single </w:t>
      </w:r>
      <w:r w:rsidR="00713163" w:rsidRPr="00776794">
        <w:rPr>
          <w:rFonts w:ascii="Calibri" w:hAnsi="Calibri" w:cs="Calibri"/>
          <w:i/>
          <w:iCs/>
          <w:sz w:val="22"/>
        </w:rPr>
        <w:t>Environment</w:t>
      </w:r>
      <w:r w:rsidR="00713163">
        <w:rPr>
          <w:rFonts w:ascii="Calibri" w:hAnsi="Calibri" w:cs="Calibri"/>
          <w:sz w:val="22"/>
        </w:rPr>
        <w:t>, configured, and programmed with Logic, to be Fit for the Purpose of delivering Quality Functionality that meets Users Expectations.</w:t>
      </w:r>
      <w:r w:rsidR="00713163">
        <w:rPr>
          <w:rStyle w:val="eop"/>
          <w:rFonts w:ascii="Calibri" w:hAnsi="Calibri" w:cs="Calibri"/>
          <w:sz w:val="22"/>
          <w:szCs w:val="22"/>
        </w:rPr>
        <w:t> </w:t>
      </w:r>
    </w:p>
    <w:p w14:paraId="0960CCD3" w14:textId="1C9B71D9" w:rsidR="00713163" w:rsidRPr="00B6140C" w:rsidRDefault="00713163" w:rsidP="00A122D2">
      <w:pPr>
        <w:pStyle w:val="DEF3"/>
        <w:rPr>
          <w:vanish/>
          <w:specVanish/>
        </w:rPr>
      </w:pPr>
      <w:r w:rsidRPr="00A122D2">
        <w:t>TSA</w:t>
      </w:r>
    </w:p>
    <w:p w14:paraId="4096C444" w14:textId="126B4C34" w:rsidR="00A122D2" w:rsidRPr="00A122D2" w:rsidRDefault="00B6140C" w:rsidP="00A122D2">
      <w:r>
        <w:t xml:space="preserve"> </w:t>
      </w:r>
      <w:r w:rsidR="00A122D2">
        <w:t xml:space="preserve">See </w:t>
      </w:r>
      <w:r w:rsidR="00A122D2" w:rsidRPr="00A122D2">
        <w:rPr>
          <w:i/>
          <w:iCs/>
        </w:rPr>
        <w:t>Technical Security Assessment</w:t>
      </w:r>
      <w:r w:rsidR="00A122D2">
        <w:t>.</w:t>
      </w:r>
    </w:p>
    <w:p w14:paraId="7D7A763E" w14:textId="47F0C8D6" w:rsidR="00A122D2" w:rsidRPr="00B6140C" w:rsidRDefault="00713163" w:rsidP="00A122D2">
      <w:pPr>
        <w:pStyle w:val="DEF3"/>
        <w:rPr>
          <w:vanish/>
          <w:specVanish/>
        </w:rPr>
      </w:pPr>
      <w:r w:rsidRPr="00A122D2">
        <w:lastRenderedPageBreak/>
        <w:t>Technical Security Assessment</w:t>
      </w:r>
      <w:r w:rsidR="00A122D2" w:rsidRPr="00A122D2">
        <w:t xml:space="preserve"> (TSA)</w:t>
      </w:r>
    </w:p>
    <w:p w14:paraId="619E619D" w14:textId="7B5590A8" w:rsidR="00713163" w:rsidRDefault="00B6140C"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w:t>
      </w:r>
      <w:r w:rsidR="00A122D2">
        <w:rPr>
          <w:rFonts w:ascii="Calibri" w:hAnsi="Calibri" w:cs="Calibri"/>
          <w:sz w:val="22"/>
        </w:rPr>
        <w:t xml:space="preserve">: </w:t>
      </w:r>
      <w:r w:rsidR="00713163">
        <w:rPr>
          <w:rFonts w:ascii="Calibri" w:hAnsi="Calibri" w:cs="Calibri"/>
          <w:sz w:val="22"/>
        </w:rPr>
        <w:t>depending on the solution type, where its hosted, and its interfaces/exposure to the outside world, a TSA may be required to identify any technical vulnerabilities in the implementation.</w:t>
      </w:r>
      <w:r w:rsidR="00713163">
        <w:rPr>
          <w:rStyle w:val="eop"/>
          <w:rFonts w:ascii="Calibri" w:hAnsi="Calibri" w:cs="Calibri"/>
          <w:sz w:val="22"/>
          <w:szCs w:val="22"/>
        </w:rPr>
        <w:t> </w:t>
      </w:r>
    </w:p>
    <w:p w14:paraId="1413AF43" w14:textId="77777777" w:rsidR="00713163" w:rsidRDefault="00713163"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A TSA may include some or all the following: design review, System Pen Test, configuration review, network scanning, &amp; vulnerability assessments.   TSAs are mostly performed by 3</w:t>
      </w:r>
      <w:r>
        <w:rPr>
          <w:rFonts w:ascii="Calibri" w:hAnsi="Calibri" w:cs="Calibri"/>
          <w:sz w:val="17"/>
          <w:szCs w:val="17"/>
          <w:vertAlign w:val="superscript"/>
        </w:rPr>
        <w:t>rd</w:t>
      </w:r>
      <w:r>
        <w:rPr>
          <w:rFonts w:ascii="Calibri" w:hAnsi="Calibri" w:cs="Calibri"/>
          <w:sz w:val="22"/>
        </w:rPr>
        <w:t xml:space="preserve"> party Security vendors.</w:t>
      </w:r>
      <w:r>
        <w:rPr>
          <w:rStyle w:val="eop"/>
          <w:rFonts w:ascii="Calibri" w:hAnsi="Calibri" w:cs="Calibri"/>
          <w:sz w:val="22"/>
          <w:szCs w:val="22"/>
        </w:rPr>
        <w:t> </w:t>
      </w:r>
    </w:p>
    <w:p w14:paraId="048F9B50" w14:textId="77777777" w:rsidR="00776794" w:rsidRPr="00A122D2" w:rsidRDefault="00776794" w:rsidP="00776794">
      <w:pPr>
        <w:pStyle w:val="DEF3"/>
        <w:rPr>
          <w:rStyle w:val="eop"/>
          <w:rFonts w:ascii="Calibri" w:hAnsi="Calibri" w:cs="Calibri"/>
          <w:b w:val="0"/>
          <w:bCs/>
          <w:vanish/>
          <w:sz w:val="22"/>
          <w:specVanish/>
        </w:rPr>
      </w:pPr>
      <w:r>
        <w:t>UI</w:t>
      </w:r>
    </w:p>
    <w:p w14:paraId="1446047D" w14:textId="77777777" w:rsidR="00776794" w:rsidRPr="00A122D2" w:rsidRDefault="00776794" w:rsidP="00776794">
      <w:r>
        <w:t xml:space="preserve"> : see </w:t>
      </w:r>
      <w:r w:rsidRPr="00A122D2">
        <w:rPr>
          <w:i/>
          <w:iCs/>
        </w:rPr>
        <w:t>User Interface</w:t>
      </w:r>
      <w:r>
        <w:t>.</w:t>
      </w:r>
    </w:p>
    <w:p w14:paraId="7728ECE3" w14:textId="77777777" w:rsidR="00776794" w:rsidRPr="00776794" w:rsidRDefault="00776794" w:rsidP="00776794">
      <w:pPr>
        <w:pStyle w:val="DEF3"/>
        <w:rPr>
          <w:rStyle w:val="eop"/>
          <w:rFonts w:ascii="Calibri" w:hAnsi="Calibri" w:cs="Calibri"/>
          <w:vanish/>
          <w:sz w:val="22"/>
          <w:specVanish/>
        </w:rPr>
      </w:pPr>
      <w:r>
        <w:rPr>
          <w:rStyle w:val="eop"/>
          <w:rFonts w:ascii="Calibri" w:hAnsi="Calibri" w:cs="Calibri"/>
          <w:sz w:val="22"/>
        </w:rPr>
        <w:t>User</w:t>
      </w:r>
    </w:p>
    <w:p w14:paraId="7814B75F" w14:textId="24657006" w:rsidR="00776794" w:rsidRDefault="00776794" w:rsidP="0077679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xml:space="preserve"> : a </w:t>
      </w:r>
      <w:r w:rsidRPr="00776794">
        <w:rPr>
          <w:rStyle w:val="eop"/>
          <w:rFonts w:ascii="Calibri" w:hAnsi="Calibri" w:cs="Calibri"/>
          <w:i/>
          <w:iCs/>
          <w:sz w:val="22"/>
          <w:szCs w:val="22"/>
        </w:rPr>
        <w:t>User</w:t>
      </w:r>
      <w:r>
        <w:rPr>
          <w:rStyle w:val="eop"/>
          <w:rFonts w:ascii="Calibri" w:hAnsi="Calibri" w:cs="Calibri"/>
          <w:sz w:val="22"/>
          <w:szCs w:val="22"/>
        </w:rPr>
        <w:t xml:space="preserve"> is linked for authentication to </w:t>
      </w:r>
      <w:proofErr w:type="spellStart"/>
      <w:proofErr w:type="gramStart"/>
      <w:r>
        <w:rPr>
          <w:rStyle w:val="eop"/>
          <w:rFonts w:ascii="Calibri" w:hAnsi="Calibri" w:cs="Calibri"/>
          <w:sz w:val="22"/>
          <w:szCs w:val="22"/>
        </w:rPr>
        <w:t>a</w:t>
      </w:r>
      <w:proofErr w:type="spellEnd"/>
      <w:proofErr w:type="gramEnd"/>
      <w:r>
        <w:rPr>
          <w:rStyle w:val="eop"/>
          <w:rFonts w:ascii="Calibri" w:hAnsi="Calibri" w:cs="Calibri"/>
          <w:sz w:val="22"/>
          <w:szCs w:val="22"/>
        </w:rPr>
        <w:t xml:space="preserve"> external </w:t>
      </w:r>
      <w:r w:rsidRPr="00776794">
        <w:rPr>
          <w:rStyle w:val="eop"/>
          <w:rFonts w:ascii="Calibri" w:hAnsi="Calibri" w:cs="Calibri"/>
          <w:i/>
          <w:iCs/>
          <w:sz w:val="22"/>
          <w:szCs w:val="22"/>
        </w:rPr>
        <w:t>Person</w:t>
      </w:r>
      <w:r>
        <w:rPr>
          <w:rStyle w:val="eop"/>
          <w:rFonts w:ascii="Calibri" w:hAnsi="Calibri" w:cs="Calibri"/>
          <w:sz w:val="22"/>
          <w:szCs w:val="22"/>
        </w:rPr>
        <w:t xml:space="preserve">’s Digital </w:t>
      </w:r>
      <w:r w:rsidRPr="00776794">
        <w:rPr>
          <w:rStyle w:val="eop"/>
          <w:rFonts w:ascii="Calibri" w:hAnsi="Calibri" w:cs="Calibri"/>
          <w:i/>
          <w:iCs/>
          <w:sz w:val="22"/>
          <w:szCs w:val="22"/>
        </w:rPr>
        <w:t>Identity</w:t>
      </w:r>
      <w:r>
        <w:rPr>
          <w:rStyle w:val="eop"/>
          <w:rFonts w:ascii="Calibri" w:hAnsi="Calibri" w:cs="Calibri"/>
          <w:sz w:val="22"/>
          <w:szCs w:val="22"/>
        </w:rPr>
        <w:t xml:space="preserve"> managed by a </w:t>
      </w:r>
      <w:r w:rsidRPr="00776794">
        <w:rPr>
          <w:rStyle w:val="eop"/>
          <w:rFonts w:ascii="Calibri" w:hAnsi="Calibri" w:cs="Calibri"/>
          <w:i/>
          <w:iCs/>
          <w:sz w:val="22"/>
          <w:szCs w:val="22"/>
        </w:rPr>
        <w:t>Digital Identity [Token] Provider (IDP)</w:t>
      </w:r>
      <w:r>
        <w:rPr>
          <w:rStyle w:val="eop"/>
          <w:rFonts w:ascii="Calibri" w:hAnsi="Calibri" w:cs="Calibri"/>
          <w:sz w:val="22"/>
          <w:szCs w:val="22"/>
        </w:rPr>
        <w:t xml:space="preserve">. A User may be physical </w:t>
      </w:r>
      <w:r w:rsidRPr="00776794">
        <w:rPr>
          <w:rStyle w:val="eop"/>
          <w:rFonts w:ascii="Calibri" w:hAnsi="Calibri" w:cs="Calibri"/>
          <w:i/>
          <w:iCs/>
          <w:sz w:val="22"/>
          <w:szCs w:val="22"/>
        </w:rPr>
        <w:t>Person</w:t>
      </w:r>
      <w:r>
        <w:rPr>
          <w:rStyle w:val="eop"/>
          <w:rFonts w:ascii="Calibri" w:hAnsi="Calibri" w:cs="Calibri"/>
          <w:sz w:val="22"/>
          <w:szCs w:val="22"/>
        </w:rPr>
        <w:t>, or virtual (</w:t>
      </w:r>
      <w:proofErr w:type="gramStart"/>
      <w:r>
        <w:rPr>
          <w:rStyle w:val="eop"/>
          <w:rFonts w:ascii="Calibri" w:hAnsi="Calibri" w:cs="Calibri"/>
          <w:sz w:val="22"/>
          <w:szCs w:val="22"/>
        </w:rPr>
        <w:t>e.g.</w:t>
      </w:r>
      <w:proofErr w:type="gramEnd"/>
      <w:r>
        <w:rPr>
          <w:rStyle w:val="eop"/>
          <w:rFonts w:ascii="Calibri" w:hAnsi="Calibri" w:cs="Calibri"/>
          <w:sz w:val="22"/>
          <w:szCs w:val="22"/>
        </w:rPr>
        <w:t xml:space="preserve"> another system’s machine account authorised to use the system’s APIs).</w:t>
      </w:r>
    </w:p>
    <w:p w14:paraId="0911ACA4" w14:textId="721E04B3" w:rsidR="00A122D2" w:rsidRPr="00A122D2" w:rsidRDefault="00713163" w:rsidP="00A122D2">
      <w:pPr>
        <w:pStyle w:val="DEF3"/>
        <w:rPr>
          <w:vanish/>
          <w:specVanish/>
        </w:rPr>
      </w:pPr>
      <w:r w:rsidRPr="00A122D2">
        <w:t>User interface</w:t>
      </w:r>
      <w:r w:rsidR="00A122D2" w:rsidRPr="00A122D2">
        <w:t xml:space="preserve"> (UI)</w:t>
      </w:r>
    </w:p>
    <w:p w14:paraId="223196F5" w14:textId="6BCDAE5D" w:rsidR="00713163" w:rsidRDefault="00A122D2" w:rsidP="00713163">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t</w:t>
      </w:r>
      <w:r w:rsidR="00713163">
        <w:rPr>
          <w:rFonts w:ascii="Calibri" w:hAnsi="Calibri" w:cs="Calibri"/>
          <w:sz w:val="22"/>
        </w:rPr>
        <w:t>he service client views used to make data accessible and usable by users.</w:t>
      </w:r>
      <w:r w:rsidR="00713163">
        <w:rPr>
          <w:rStyle w:val="eop"/>
          <w:rFonts w:ascii="Calibri" w:hAnsi="Calibri" w:cs="Calibri"/>
          <w:sz w:val="22"/>
          <w:szCs w:val="22"/>
        </w:rPr>
        <w:t> </w:t>
      </w:r>
    </w:p>
    <w:p w14:paraId="5402F528" w14:textId="2AB029D2" w:rsidR="00776794" w:rsidRPr="00776794" w:rsidRDefault="00713163" w:rsidP="00776794">
      <w:pPr>
        <w:pStyle w:val="DEF3"/>
        <w:rPr>
          <w:vanish/>
          <w:specVanish/>
        </w:rPr>
      </w:pPr>
      <w:r>
        <w:t>User Experience</w:t>
      </w:r>
    </w:p>
    <w:p w14:paraId="3AFAA3BE" w14:textId="7A84C280" w:rsidR="00713163" w:rsidRPr="00776794" w:rsidRDefault="00776794" w:rsidP="00776794">
      <w:pPr>
        <w:pStyle w:val="paragraph"/>
        <w:spacing w:before="0" w:beforeAutospacing="0" w:after="0" w:afterAutospacing="0"/>
        <w:textAlignment w:val="baseline"/>
        <w:rPr>
          <w:rFonts w:ascii="Segoe UI" w:hAnsi="Segoe UI" w:cs="Segoe UI"/>
          <w:sz w:val="18"/>
          <w:szCs w:val="18"/>
        </w:rPr>
      </w:pPr>
      <w:r>
        <w:rPr>
          <w:rFonts w:ascii="Calibri" w:hAnsi="Calibri" w:cs="Calibri"/>
          <w:sz w:val="22"/>
        </w:rPr>
        <w:t xml:space="preserve"> : </w:t>
      </w:r>
      <w:r w:rsidR="00713163">
        <w:rPr>
          <w:rFonts w:ascii="Calibri" w:hAnsi="Calibri" w:cs="Calibri"/>
          <w:sz w:val="22"/>
        </w:rPr>
        <w:t>the combination of service client views and dynamic client-side behaviour that make system data accessible, easily understandable, and easy to use by users.</w:t>
      </w:r>
      <w:r w:rsidR="00713163">
        <w:rPr>
          <w:rStyle w:val="eop"/>
          <w:rFonts w:ascii="Calibri" w:hAnsi="Calibri" w:cs="Calibri"/>
          <w:sz w:val="22"/>
          <w:szCs w:val="22"/>
        </w:rPr>
        <w:t> </w:t>
      </w:r>
    </w:p>
    <w:p w14:paraId="2FBD8D79" w14:textId="77777777" w:rsidR="00BD1DE4" w:rsidRPr="00A122D2" w:rsidRDefault="00BD1DE4" w:rsidP="00BD1DE4">
      <w:pPr>
        <w:pStyle w:val="DEF3"/>
        <w:rPr>
          <w:vanish/>
          <w:specVanish/>
        </w:rPr>
      </w:pPr>
      <w:r>
        <w:t>Users</w:t>
      </w:r>
    </w:p>
    <w:p w14:paraId="15E91721" w14:textId="77777777" w:rsidR="00BD1DE4" w:rsidRDefault="00BD1DE4" w:rsidP="00BD1DE4">
      <w:pPr>
        <w:pStyle w:val="paragraph"/>
        <w:spacing w:before="0" w:beforeAutospacing="0" w:after="0" w:afterAutospacing="0"/>
        <w:textAlignment w:val="baseline"/>
        <w:rPr>
          <w:rStyle w:val="eop"/>
          <w:rFonts w:ascii="Calibri" w:hAnsi="Calibri" w:cs="Calibri"/>
          <w:sz w:val="22"/>
          <w:szCs w:val="22"/>
        </w:rPr>
      </w:pPr>
      <w:r>
        <w:rPr>
          <w:rFonts w:ascii="Calibri" w:hAnsi="Calibri" w:cs="Calibri"/>
          <w:sz w:val="22"/>
        </w:rPr>
        <w:t xml:space="preserve"> : a subset of </w:t>
      </w:r>
      <w:r w:rsidRPr="00A122D2">
        <w:rPr>
          <w:rFonts w:ascii="Calibri" w:hAnsi="Calibri" w:cs="Calibri"/>
          <w:i/>
          <w:iCs/>
          <w:sz w:val="22"/>
        </w:rPr>
        <w:t>Stakeholders</w:t>
      </w:r>
      <w:r>
        <w:rPr>
          <w:rFonts w:ascii="Calibri" w:hAnsi="Calibri" w:cs="Calibri"/>
          <w:sz w:val="22"/>
        </w:rPr>
        <w:t xml:space="preserve"> who directly engage with the </w:t>
      </w:r>
      <w:r w:rsidRPr="00776794">
        <w:rPr>
          <w:rFonts w:ascii="Calibri" w:hAnsi="Calibri" w:cs="Calibri"/>
          <w:i/>
          <w:iCs/>
          <w:sz w:val="22"/>
        </w:rPr>
        <w:t>Service</w:t>
      </w:r>
      <w:r>
        <w:rPr>
          <w:rFonts w:ascii="Calibri" w:hAnsi="Calibri" w:cs="Calibri"/>
          <w:sz w:val="22"/>
        </w:rPr>
        <w:t>.</w:t>
      </w:r>
      <w:r>
        <w:rPr>
          <w:rStyle w:val="eop"/>
          <w:rFonts w:ascii="Calibri" w:hAnsi="Calibri" w:cs="Calibri"/>
          <w:sz w:val="22"/>
          <w:szCs w:val="22"/>
        </w:rPr>
        <w:t> </w:t>
      </w:r>
    </w:p>
    <w:p w14:paraId="5E8498E4" w14:textId="77777777" w:rsidR="00776794" w:rsidRPr="00A122D2" w:rsidRDefault="00776794" w:rsidP="00776794">
      <w:pPr>
        <w:pStyle w:val="DEF3"/>
        <w:rPr>
          <w:vanish/>
          <w:specVanish/>
        </w:rPr>
      </w:pPr>
      <w:r>
        <w:t>UX</w:t>
      </w:r>
    </w:p>
    <w:p w14:paraId="707584B0" w14:textId="5468CBF0" w:rsidR="1F2EC68B" w:rsidRPr="00BD1DE4" w:rsidRDefault="00776794" w:rsidP="00BD1DE4">
      <w:pPr>
        <w:pStyle w:val="paragraph"/>
        <w:spacing w:before="0" w:beforeAutospacing="0" w:after="0" w:afterAutospacing="0"/>
        <w:textAlignment w:val="baseline"/>
        <w:rPr>
          <w:rFonts w:ascii="Calibri" w:hAnsi="Calibri" w:cs="Calibri"/>
          <w:sz w:val="22"/>
        </w:rPr>
      </w:pPr>
      <w:r>
        <w:rPr>
          <w:rFonts w:ascii="Calibri" w:hAnsi="Calibri" w:cs="Calibri"/>
          <w:sz w:val="22"/>
        </w:rPr>
        <w:t xml:space="preserve"> </w:t>
      </w:r>
      <w:r w:rsidRPr="00A122D2">
        <w:rPr>
          <w:rFonts w:ascii="Calibri" w:hAnsi="Calibri" w:cs="Calibri"/>
          <w:sz w:val="22"/>
        </w:rPr>
        <w:t xml:space="preserve">: </w:t>
      </w:r>
      <w:r>
        <w:rPr>
          <w:rFonts w:ascii="Calibri" w:hAnsi="Calibri" w:cs="Calibri"/>
          <w:sz w:val="22"/>
        </w:rPr>
        <w:t xml:space="preserve">see </w:t>
      </w:r>
      <w:r w:rsidRPr="00776794">
        <w:rPr>
          <w:rFonts w:ascii="Calibri" w:hAnsi="Calibri" w:cs="Calibri"/>
          <w:i/>
          <w:iCs/>
          <w:sz w:val="22"/>
        </w:rPr>
        <w:t>User Experience</w:t>
      </w:r>
      <w:r>
        <w:rPr>
          <w:rFonts w:ascii="Calibri" w:hAnsi="Calibri" w:cs="Calibri"/>
          <w:sz w:val="22"/>
        </w:rPr>
        <w:t>.</w:t>
      </w:r>
    </w:p>
    <w:p w14:paraId="3AA8CAC0" w14:textId="1003CFED" w:rsidR="00CC4CBF" w:rsidRDefault="00CC4CBF">
      <w:pPr>
        <w:pStyle w:val="Heading2"/>
      </w:pPr>
      <w:r>
        <w:t>Change Management Terms &amp; Acronyms</w:t>
      </w:r>
    </w:p>
    <w:p w14:paraId="7703422F" w14:textId="77777777" w:rsidR="00776794" w:rsidRPr="00B6140C" w:rsidRDefault="00776794" w:rsidP="00776794">
      <w:pPr>
        <w:pStyle w:val="DEF3"/>
        <w:rPr>
          <w:vanish/>
          <w:specVanish/>
        </w:rPr>
      </w:pPr>
      <w:r w:rsidRPr="00B6140C">
        <w:t>CAB</w:t>
      </w:r>
    </w:p>
    <w:p w14:paraId="530F0161" w14:textId="77777777" w:rsidR="00776794" w:rsidRDefault="00776794" w:rsidP="00776794">
      <w:pPr>
        <w:rPr>
          <w:i/>
          <w:iCs/>
        </w:rPr>
      </w:pPr>
      <w:r>
        <w:t xml:space="preserve"> : s</w:t>
      </w:r>
      <w:r w:rsidRPr="00CC4CBF">
        <w:t xml:space="preserve">ee </w:t>
      </w:r>
      <w:r w:rsidRPr="00CC4CBF">
        <w:rPr>
          <w:i/>
          <w:iCs/>
        </w:rPr>
        <w:t>Change Advisory Board</w:t>
      </w:r>
    </w:p>
    <w:p w14:paraId="01B4CD45" w14:textId="77777777" w:rsidR="00776794" w:rsidRPr="00B6140C" w:rsidRDefault="00776794" w:rsidP="00776794">
      <w:pPr>
        <w:pStyle w:val="DEF3"/>
        <w:rPr>
          <w:vanish/>
          <w:specVanish/>
        </w:rPr>
      </w:pPr>
      <w:r w:rsidRPr="00B6140C">
        <w:t>Change Advisory Board</w:t>
      </w:r>
    </w:p>
    <w:p w14:paraId="7D4C6673" w14:textId="21E2ED57" w:rsidR="00776794" w:rsidRPr="00776794" w:rsidRDefault="00776794" w:rsidP="00776794">
      <w:pPr>
        <w:rPr>
          <w:rFonts w:ascii="Calibri" w:hAnsi="Calibri" w:cs="Calibri"/>
        </w:rPr>
      </w:pPr>
      <w:r>
        <w:rPr>
          <w:rFonts w:ascii="Calibri" w:hAnsi="Calibri" w:cs="Calibri"/>
        </w:rPr>
        <w:t xml:space="preserve"> : a governance board used to ensure that all stakeholders are satisfied with the state of deliverables before a solution can go live.</w:t>
      </w:r>
      <w:r>
        <w:rPr>
          <w:rStyle w:val="eop"/>
          <w:rFonts w:ascii="Calibri" w:hAnsi="Calibri" w:cs="Calibri"/>
        </w:rPr>
        <w:t> </w:t>
      </w:r>
    </w:p>
    <w:p w14:paraId="7876EC88" w14:textId="04F939B8" w:rsidR="00CC4CBF" w:rsidRDefault="00AF23C7">
      <w:pPr>
        <w:pStyle w:val="Heading2"/>
        <w:rPr>
          <w:rFonts w:eastAsia="Calibri"/>
        </w:rPr>
      </w:pPr>
      <w:r>
        <w:t xml:space="preserve">Support &amp; </w:t>
      </w:r>
      <w:r w:rsidR="00CC4CBF">
        <w:t>Operations Terms &amp; Acronyms</w:t>
      </w:r>
    </w:p>
    <w:p w14:paraId="3CB3B444" w14:textId="1FB606FA" w:rsidR="00776794" w:rsidRPr="00776794" w:rsidRDefault="00CC4CBF" w:rsidP="00776794">
      <w:pPr>
        <w:pStyle w:val="DEF3"/>
        <w:rPr>
          <w:vanish/>
          <w:specVanish/>
        </w:rPr>
      </w:pPr>
      <w:r w:rsidRPr="00776794">
        <w:t>ASG</w:t>
      </w:r>
    </w:p>
    <w:p w14:paraId="055D13DF" w14:textId="25367153" w:rsidR="00CC4CBF" w:rsidRPr="00421FBE" w:rsidRDefault="00776794" w:rsidP="00CC4CBF">
      <w:r>
        <w:t xml:space="preserve"> : s</w:t>
      </w:r>
      <w:r w:rsidR="00CC4CBF" w:rsidRPr="00421FBE">
        <w:t xml:space="preserve">ee </w:t>
      </w:r>
      <w:r w:rsidR="00CC4CBF" w:rsidRPr="00421FBE">
        <w:rPr>
          <w:i/>
          <w:iCs/>
        </w:rPr>
        <w:t>Application Support Guide</w:t>
      </w:r>
      <w:r w:rsidR="00CC4CBF" w:rsidRPr="00421FBE">
        <w:t>.</w:t>
      </w:r>
    </w:p>
    <w:p w14:paraId="69422406" w14:textId="2A8452A1" w:rsidR="00776794" w:rsidRPr="00776794" w:rsidRDefault="00CC4CBF" w:rsidP="00776794">
      <w:pPr>
        <w:pStyle w:val="DEF3"/>
        <w:rPr>
          <w:vanish/>
          <w:specVanish/>
        </w:rPr>
      </w:pPr>
      <w:r w:rsidRPr="00776794">
        <w:t xml:space="preserve">Application Support Guide </w:t>
      </w:r>
    </w:p>
    <w:p w14:paraId="3C0D9227" w14:textId="682809A1" w:rsidR="00EA5F77" w:rsidRDefault="00776794" w:rsidP="00776794">
      <w:pPr>
        <w:rPr>
          <w:rStyle w:val="eop"/>
          <w:rFonts w:ascii="Calibri" w:hAnsi="Calibri" w:cs="Calibri"/>
        </w:rPr>
      </w:pPr>
      <w:r>
        <w:rPr>
          <w:rFonts w:ascii="Calibri" w:hAnsi="Calibri" w:cs="Calibri"/>
        </w:rPr>
        <w:t xml:space="preserve">: </w:t>
      </w:r>
      <w:r w:rsidR="00CC4CBF">
        <w:rPr>
          <w:rFonts w:ascii="Calibri" w:hAnsi="Calibri" w:cs="Calibri"/>
        </w:rPr>
        <w:t>an artefact presented for acceptance by the Support team indicating they are satisfied with the documentation available to them.</w:t>
      </w:r>
      <w:r w:rsidR="00CC4CBF">
        <w:rPr>
          <w:rStyle w:val="eop"/>
          <w:rFonts w:ascii="Calibri" w:hAnsi="Calibri" w:cs="Calibri"/>
        </w:rPr>
        <w:t> </w:t>
      </w:r>
    </w:p>
    <w:p w14:paraId="0ED25363" w14:textId="0AE42ABC" w:rsidR="00AF23C7" w:rsidRDefault="00AF23C7" w:rsidP="00AF23C7">
      <w:pPr>
        <w:pStyle w:val="Heading2"/>
        <w:rPr>
          <w:rFonts w:ascii="Calibri" w:hAnsi="Calibri" w:cs="Calibri"/>
        </w:rPr>
      </w:pPr>
      <w:r>
        <w:rPr>
          <w:rFonts w:ascii="Calibri" w:hAnsi="Calibri" w:cs="Calibri"/>
        </w:rPr>
        <w:t>N</w:t>
      </w:r>
      <w:r w:rsidR="008A7526">
        <w:rPr>
          <w:rFonts w:ascii="Calibri" w:hAnsi="Calibri" w:cs="Calibri"/>
        </w:rPr>
        <w:t>ew Zealand</w:t>
      </w:r>
      <w:r>
        <w:rPr>
          <w:rFonts w:ascii="Calibri" w:hAnsi="Calibri" w:cs="Calibri"/>
        </w:rPr>
        <w:t xml:space="preserve"> Government Sector Specific Terms &amp; Acronyms</w:t>
      </w:r>
    </w:p>
    <w:p w14:paraId="33F231AB" w14:textId="765AEDB6" w:rsidR="00AF23C7" w:rsidRPr="0060355A" w:rsidRDefault="00AF23C7" w:rsidP="00AF23C7">
      <w:pPr>
        <w:pStyle w:val="DEF3"/>
        <w:rPr>
          <w:vanish/>
          <w:specVanish/>
        </w:rPr>
      </w:pPr>
      <w:proofErr w:type="spellStart"/>
      <w:r>
        <w:t>AoG</w:t>
      </w:r>
      <w:proofErr w:type="spellEnd"/>
    </w:p>
    <w:p w14:paraId="195E60D2" w14:textId="5733966D" w:rsidR="00AF23C7" w:rsidRDefault="0060355A" w:rsidP="00AF23C7">
      <w:pPr>
        <w:pStyle w:val="BodyText"/>
      </w:pPr>
      <w:r>
        <w:t xml:space="preserve"> </w:t>
      </w:r>
      <w:r w:rsidR="00AF23C7">
        <w:t xml:space="preserve">: see </w:t>
      </w:r>
      <w:r w:rsidR="00AF23C7" w:rsidRPr="00AF23C7">
        <w:rPr>
          <w:i/>
          <w:iCs/>
        </w:rPr>
        <w:t>All of Government</w:t>
      </w:r>
      <w:r w:rsidR="00AF23C7">
        <w:t>.</w:t>
      </w:r>
    </w:p>
    <w:p w14:paraId="3EC5BDC6" w14:textId="1C23B70D" w:rsidR="00AF23C7" w:rsidRPr="0060355A" w:rsidRDefault="00AF23C7" w:rsidP="00AF23C7">
      <w:pPr>
        <w:pStyle w:val="DEF3"/>
        <w:rPr>
          <w:vanish/>
          <w:specVanish/>
        </w:rPr>
      </w:pPr>
      <w:r>
        <w:t>All of Government</w:t>
      </w:r>
    </w:p>
    <w:p w14:paraId="2132253F" w14:textId="38D5A3B7" w:rsidR="00AF23C7" w:rsidRDefault="0060355A" w:rsidP="00AF23C7">
      <w:pPr>
        <w:pStyle w:val="BodyText"/>
      </w:pPr>
      <w:r>
        <w:t xml:space="preserve"> : a</w:t>
      </w:r>
      <w:r w:rsidR="00AF23C7">
        <w:t xml:space="preserve"> policy or regulation that affects all sectors and departments of the government.</w:t>
      </w:r>
    </w:p>
    <w:p w14:paraId="61EF86ED" w14:textId="313D2BB6" w:rsidR="00AF23C7" w:rsidRPr="00AF23C7" w:rsidRDefault="00AF23C7" w:rsidP="00AF23C7">
      <w:pPr>
        <w:pStyle w:val="DEF3"/>
        <w:rPr>
          <w:vanish/>
          <w:specVanish/>
        </w:rPr>
      </w:pPr>
      <w:r>
        <w:lastRenderedPageBreak/>
        <w:t>DIA</w:t>
      </w:r>
    </w:p>
    <w:p w14:paraId="12C2B8AA" w14:textId="7A181BD1" w:rsidR="00AF23C7" w:rsidRDefault="00AF23C7" w:rsidP="00AF23C7">
      <w:pPr>
        <w:pStyle w:val="BodyText"/>
      </w:pPr>
      <w:r>
        <w:t xml:space="preserve"> : See </w:t>
      </w:r>
      <w:r w:rsidRPr="00AF23C7">
        <w:rPr>
          <w:i/>
          <w:iCs/>
        </w:rPr>
        <w:t>Department of Internal Affairs</w:t>
      </w:r>
    </w:p>
    <w:p w14:paraId="2EAB99DE" w14:textId="77777777" w:rsidR="00AF23C7" w:rsidRPr="00AF23C7" w:rsidRDefault="00AF23C7" w:rsidP="00AF23C7">
      <w:pPr>
        <w:pStyle w:val="DEF3"/>
        <w:rPr>
          <w:vanish/>
          <w:specVanish/>
        </w:rPr>
      </w:pPr>
      <w:r>
        <w:t>Department of Internal Affairs</w:t>
      </w:r>
    </w:p>
    <w:p w14:paraId="65920CF1" w14:textId="21B449A1" w:rsidR="00AF23C7" w:rsidRDefault="00AF23C7" w:rsidP="00AF23C7">
      <w:pPr>
        <w:pStyle w:val="BodyText"/>
      </w:pPr>
      <w:r>
        <w:t xml:space="preserve"> : the </w:t>
      </w:r>
      <w:r w:rsidR="008A7526">
        <w:t xml:space="preserve">NZ </w:t>
      </w:r>
      <w:r>
        <w:t>Government Department in charge of digital.govt.nz</w:t>
      </w:r>
    </w:p>
    <w:p w14:paraId="1B963279" w14:textId="77777777" w:rsidR="008A7526" w:rsidRPr="008A7526" w:rsidRDefault="008A7526" w:rsidP="008A7526">
      <w:pPr>
        <w:pStyle w:val="DEF3"/>
        <w:rPr>
          <w:vanish/>
          <w:specVanish/>
        </w:rPr>
      </w:pPr>
      <w:r>
        <w:t>Digital.govt.nz</w:t>
      </w:r>
    </w:p>
    <w:p w14:paraId="230B9E2F" w14:textId="0ECDFCFA" w:rsidR="008A7526" w:rsidRDefault="008A7526" w:rsidP="008A7526">
      <w:pPr>
        <w:pStyle w:val="BodyText"/>
      </w:pPr>
      <w:r>
        <w:t xml:space="preserve"> : the online source of information, tools and guidance to support digital transformation across the New Zealand public sector. Of note, they publish Standards that must be implemented and Guidance on how to do so in multiple areas including the following that MUST be considered and met where they are </w:t>
      </w:r>
      <w:r w:rsidRPr="008A7526">
        <w:rPr>
          <w:i/>
          <w:iCs/>
        </w:rPr>
        <w:t>Obligations</w:t>
      </w:r>
      <w:r>
        <w:t>:</w:t>
      </w:r>
    </w:p>
    <w:p w14:paraId="4C46DB28" w14:textId="22256935" w:rsidR="008A7526" w:rsidRDefault="008A7526" w:rsidP="008A7526">
      <w:pPr>
        <w:pStyle w:val="BodyText"/>
        <w:numPr>
          <w:ilvl w:val="0"/>
          <w:numId w:val="5"/>
        </w:numPr>
      </w:pPr>
      <w:r>
        <w:t>Digital Service Design</w:t>
      </w:r>
    </w:p>
    <w:p w14:paraId="1041EA1A" w14:textId="29A12379" w:rsidR="008A7526" w:rsidRDefault="008A7526" w:rsidP="008A7526">
      <w:pPr>
        <w:pStyle w:val="BodyText"/>
        <w:numPr>
          <w:ilvl w:val="0"/>
          <w:numId w:val="5"/>
        </w:numPr>
      </w:pPr>
      <w:r>
        <w:t>NZ Government Web Standards</w:t>
      </w:r>
    </w:p>
    <w:p w14:paraId="25DA908E" w14:textId="5145697C" w:rsidR="008A7526" w:rsidRDefault="008A7526" w:rsidP="008A7526">
      <w:pPr>
        <w:pStyle w:val="BodyText"/>
        <w:numPr>
          <w:ilvl w:val="0"/>
          <w:numId w:val="5"/>
        </w:numPr>
      </w:pPr>
      <w:r>
        <w:t>Privacy Security and Risk</w:t>
      </w:r>
    </w:p>
    <w:p w14:paraId="6EEC8858" w14:textId="52371305" w:rsidR="008A7526" w:rsidRDefault="008A7526" w:rsidP="008A7526">
      <w:pPr>
        <w:pStyle w:val="BodyText"/>
        <w:numPr>
          <w:ilvl w:val="0"/>
          <w:numId w:val="5"/>
        </w:numPr>
      </w:pPr>
      <w:r>
        <w:t>Governance</w:t>
      </w:r>
    </w:p>
    <w:p w14:paraId="25E17EEF" w14:textId="217E1939" w:rsidR="008A7526" w:rsidRDefault="008A7526" w:rsidP="008A7526">
      <w:pPr>
        <w:pStyle w:val="BodyText"/>
        <w:numPr>
          <w:ilvl w:val="0"/>
          <w:numId w:val="5"/>
        </w:numPr>
      </w:pPr>
      <w:r>
        <w:t>Technology &amp; Architecture</w:t>
      </w:r>
    </w:p>
    <w:p w14:paraId="7D9A74BF" w14:textId="10113F89" w:rsidR="0060355A" w:rsidRDefault="0060355A" w:rsidP="0060355A">
      <w:pPr>
        <w:pStyle w:val="Heading2"/>
      </w:pPr>
      <w:r>
        <w:t xml:space="preserve">Ministry Specific </w:t>
      </w:r>
      <w:r w:rsidR="00D02DD5">
        <w:t xml:space="preserve">Units, </w:t>
      </w:r>
      <w:r>
        <w:t>Terms</w:t>
      </w:r>
      <w:r w:rsidR="00D02DD5">
        <w:t xml:space="preserve"> &amp; Acronyms</w:t>
      </w:r>
    </w:p>
    <w:p w14:paraId="4AE1E137" w14:textId="46285378" w:rsidR="0060355A" w:rsidRDefault="0060355A" w:rsidP="0060355A">
      <w:pPr>
        <w:pStyle w:val="BodyText"/>
      </w:pPr>
      <w:r>
        <w:t>The Ministry of Education’s term for organisation units and other aspects of delivery in ways that differ from other organisations. Of note:</w:t>
      </w:r>
    </w:p>
    <w:p w14:paraId="1417020E" w14:textId="5336F6A0" w:rsidR="0060355A" w:rsidRPr="00D02DD5" w:rsidRDefault="0060355A" w:rsidP="0060355A">
      <w:pPr>
        <w:pStyle w:val="DEF3"/>
        <w:rPr>
          <w:vanish/>
          <w:specVanish/>
        </w:rPr>
      </w:pPr>
      <w:r>
        <w:t xml:space="preserve">Te Puna </w:t>
      </w:r>
      <w:proofErr w:type="spellStart"/>
      <w:r>
        <w:t>Hanganga</w:t>
      </w:r>
      <w:proofErr w:type="spellEnd"/>
      <w:r>
        <w:t>, Matiko</w:t>
      </w:r>
    </w:p>
    <w:p w14:paraId="7EA0270F" w14:textId="73480796" w:rsidR="0060355A" w:rsidRPr="0060355A" w:rsidRDefault="00D02DD5" w:rsidP="0060355A">
      <w:pPr>
        <w:pStyle w:val="BodyText"/>
        <w:rPr>
          <w:vanish/>
          <w:specVanish/>
        </w:rPr>
      </w:pPr>
      <w:r>
        <w:t xml:space="preserve"> </w:t>
      </w:r>
      <w:r w:rsidR="0060355A">
        <w:t xml:space="preserve">: the group in charge of </w:t>
      </w:r>
      <w:r w:rsidR="0060355A" w:rsidRPr="00D02DD5">
        <w:rPr>
          <w:i/>
          <w:iCs/>
        </w:rPr>
        <w:t>Infrastructure &amp; Digital</w:t>
      </w:r>
      <w:r w:rsidR="0060355A">
        <w:t xml:space="preserve">. </w:t>
      </w:r>
    </w:p>
    <w:p w14:paraId="75D30612" w14:textId="4AA19720" w:rsidR="0060355A" w:rsidRPr="009571DC" w:rsidRDefault="0060355A" w:rsidP="0060355A">
      <w:pPr>
        <w:pStyle w:val="BodyText"/>
        <w:rPr>
          <w:vanish/>
          <w:specVanish/>
        </w:rPr>
      </w:pPr>
      <w:r>
        <w:t xml:space="preserve"> </w:t>
      </w:r>
    </w:p>
    <w:p w14:paraId="7B763954" w14:textId="77777777" w:rsidR="00D02DD5" w:rsidRDefault="009571DC" w:rsidP="009571DC">
      <w:pPr>
        <w:pStyle w:val="DEF3"/>
      </w:pPr>
      <w:r>
        <w:t xml:space="preserve"> </w:t>
      </w:r>
    </w:p>
    <w:p w14:paraId="0A5C49F4" w14:textId="0DC93801" w:rsidR="009571DC" w:rsidRPr="009571DC" w:rsidRDefault="009571DC" w:rsidP="009571DC">
      <w:pPr>
        <w:pStyle w:val="DEF3"/>
        <w:rPr>
          <w:vanish/>
          <w:specVanish/>
        </w:rPr>
      </w:pPr>
      <w:r>
        <w:t>Digital Solution Support</w:t>
      </w:r>
    </w:p>
    <w:p w14:paraId="118DC154" w14:textId="278314BF" w:rsidR="009571DC" w:rsidRDefault="009571DC" w:rsidP="009571DC">
      <w:pPr>
        <w:pStyle w:val="BodyText"/>
      </w:pPr>
      <w:r>
        <w:t xml:space="preserve"> </w:t>
      </w:r>
      <w:r>
        <w:t xml:space="preserve">: the </w:t>
      </w:r>
      <w:r w:rsidR="00423D4C">
        <w:t xml:space="preserve">parent </w:t>
      </w:r>
      <w:r>
        <w:t xml:space="preserve">group </w:t>
      </w:r>
      <w:r w:rsidR="00423D4C">
        <w:t xml:space="preserve">of </w:t>
      </w:r>
      <w:r w:rsidR="00423D4C" w:rsidRPr="00423D4C">
        <w:rPr>
          <w:i/>
          <w:iCs/>
        </w:rPr>
        <w:t>Support Services</w:t>
      </w:r>
      <w:r w:rsidR="00423D4C">
        <w:t xml:space="preserve"> (providing </w:t>
      </w:r>
      <w:r w:rsidR="00423D4C" w:rsidRPr="00423D4C">
        <w:rPr>
          <w:i/>
          <w:iCs/>
        </w:rPr>
        <w:t>Support Specialists</w:t>
      </w:r>
      <w:r w:rsidR="00423D4C">
        <w:t xml:space="preserve">), </w:t>
      </w:r>
      <w:r w:rsidR="00423D4C" w:rsidRPr="00423D4C">
        <w:rPr>
          <w:i/>
          <w:iCs/>
        </w:rPr>
        <w:t>infrastructure Services</w:t>
      </w:r>
      <w:r w:rsidR="00423D4C">
        <w:rPr>
          <w:i/>
          <w:iCs/>
        </w:rPr>
        <w:t xml:space="preserve"> (</w:t>
      </w:r>
      <w:proofErr w:type="spellStart"/>
      <w:proofErr w:type="gramStart"/>
      <w:r w:rsidR="00423D4C">
        <w:rPr>
          <w:i/>
          <w:iCs/>
        </w:rPr>
        <w:t>ie</w:t>
      </w:r>
      <w:proofErr w:type="spellEnd"/>
      <w:proofErr w:type="gramEnd"/>
      <w:r w:rsidR="00423D4C">
        <w:rPr>
          <w:i/>
          <w:iCs/>
        </w:rPr>
        <w:t xml:space="preserve"> Puppet managed on-prem devices)</w:t>
      </w:r>
      <w:r w:rsidR="00423D4C">
        <w:t xml:space="preserve">, </w:t>
      </w:r>
      <w:r w:rsidR="00D02DD5" w:rsidRPr="00D02DD5">
        <w:rPr>
          <w:i/>
          <w:iCs/>
        </w:rPr>
        <w:t>Cloud IaaS/PaaS</w:t>
      </w:r>
      <w:r w:rsidR="00423D4C">
        <w:rPr>
          <w:i/>
          <w:iCs/>
        </w:rPr>
        <w:t xml:space="preserve"> (</w:t>
      </w:r>
      <w:proofErr w:type="spellStart"/>
      <w:r w:rsidR="00423D4C">
        <w:rPr>
          <w:i/>
          <w:iCs/>
        </w:rPr>
        <w:t>ie</w:t>
      </w:r>
      <w:proofErr w:type="spellEnd"/>
      <w:r w:rsidR="00423D4C">
        <w:rPr>
          <w:i/>
          <w:iCs/>
        </w:rPr>
        <w:t xml:space="preserve"> Azure based infrastructure)</w:t>
      </w:r>
      <w:r w:rsidR="00423D4C">
        <w:t xml:space="preserve">, Cyber Security Centre (providing </w:t>
      </w:r>
      <w:r w:rsidR="00423D4C" w:rsidRPr="00423D4C">
        <w:rPr>
          <w:i/>
          <w:iCs/>
        </w:rPr>
        <w:t>Monitoring</w:t>
      </w:r>
      <w:r w:rsidR="00423D4C">
        <w:t xml:space="preserve">), </w:t>
      </w:r>
      <w:r w:rsidR="00423D4C" w:rsidRPr="00423D4C">
        <w:rPr>
          <w:i/>
          <w:iCs/>
        </w:rPr>
        <w:t>Change &amp; Transition</w:t>
      </w:r>
      <w:r w:rsidR="00423D4C">
        <w:t xml:space="preserve"> (providing </w:t>
      </w:r>
      <w:r w:rsidR="00423D4C" w:rsidRPr="00423D4C">
        <w:rPr>
          <w:i/>
          <w:iCs/>
        </w:rPr>
        <w:t>CAB</w:t>
      </w:r>
      <w:r w:rsidR="00423D4C">
        <w:t xml:space="preserve">), </w:t>
      </w:r>
      <w:r w:rsidR="00423D4C" w:rsidRPr="00423D4C">
        <w:rPr>
          <w:i/>
          <w:iCs/>
        </w:rPr>
        <w:t>Application Support Services</w:t>
      </w:r>
      <w:r w:rsidR="00423D4C">
        <w:t xml:space="preserve"> (providing an aspect of </w:t>
      </w:r>
      <w:r w:rsidR="00423D4C" w:rsidRPr="00423D4C">
        <w:rPr>
          <w:i/>
          <w:iCs/>
        </w:rPr>
        <w:t xml:space="preserve">Maintenance </w:t>
      </w:r>
      <w:r w:rsidR="00423D4C">
        <w:rPr>
          <w:i/>
          <w:iCs/>
        </w:rPr>
        <w:t>Specialists</w:t>
      </w:r>
      <w:r w:rsidR="00423D4C">
        <w:t>).</w:t>
      </w:r>
    </w:p>
    <w:p w14:paraId="0E00048B" w14:textId="0102A905" w:rsidR="009571DC" w:rsidRPr="009571DC" w:rsidRDefault="009571DC" w:rsidP="009571DC">
      <w:pPr>
        <w:pStyle w:val="DEF3"/>
        <w:rPr>
          <w:vanish/>
          <w:specVanish/>
        </w:rPr>
      </w:pPr>
      <w:r>
        <w:t>Sector Products &amp; Service Delivery</w:t>
      </w:r>
    </w:p>
    <w:p w14:paraId="5E1AE09C" w14:textId="0EB3F65C" w:rsidR="009571DC" w:rsidRDefault="009571DC" w:rsidP="009571DC">
      <w:pPr>
        <w:pStyle w:val="BodyText"/>
      </w:pPr>
      <w:r>
        <w:t xml:space="preserve"> : group in charge of providing Operational Specialists and Maintenance Specialists for services offered directly to the sector</w:t>
      </w:r>
      <w:r w:rsidR="00423D4C">
        <w:t xml:space="preserve"> (NSI, </w:t>
      </w:r>
      <w:r w:rsidR="008E55C9">
        <w:t xml:space="preserve">Te Rito, </w:t>
      </w:r>
      <w:r w:rsidR="00423D4C">
        <w:t>etc.)</w:t>
      </w:r>
      <w:r>
        <w:t xml:space="preserve">. </w:t>
      </w:r>
    </w:p>
    <w:p w14:paraId="342F79B9" w14:textId="045414CB" w:rsidR="009571DC" w:rsidRPr="009571DC" w:rsidRDefault="009571DC" w:rsidP="009571DC">
      <w:pPr>
        <w:pStyle w:val="DEF3"/>
        <w:rPr>
          <w:vanish/>
          <w:specVanish/>
        </w:rPr>
      </w:pPr>
      <w:r>
        <w:t>Ministry Products &amp; Platforms Delivery</w:t>
      </w:r>
    </w:p>
    <w:p w14:paraId="28AE701C" w14:textId="77C7162B" w:rsidR="009571DC" w:rsidRDefault="009571DC" w:rsidP="0060355A">
      <w:pPr>
        <w:pStyle w:val="BodyText"/>
      </w:pPr>
      <w:r>
        <w:t xml:space="preserve"> : group in charge of providing both </w:t>
      </w:r>
      <w:r w:rsidRPr="00423D4C">
        <w:rPr>
          <w:i/>
          <w:iCs/>
        </w:rPr>
        <w:t>Operational Specialists</w:t>
      </w:r>
      <w:r>
        <w:t xml:space="preserve"> and </w:t>
      </w:r>
      <w:r w:rsidRPr="00423D4C">
        <w:rPr>
          <w:i/>
          <w:iCs/>
        </w:rPr>
        <w:t>Maintenance Specialists</w:t>
      </w:r>
      <w:r>
        <w:t xml:space="preserve"> for services exposed to the sector</w:t>
      </w:r>
      <w:r w:rsidR="00423D4C">
        <w:t xml:space="preserve">, including the Ministry’s </w:t>
      </w:r>
      <w:r w:rsidR="00423D4C" w:rsidRPr="00423D4C">
        <w:rPr>
          <w:i/>
          <w:iCs/>
        </w:rPr>
        <w:t>education.govt.nz</w:t>
      </w:r>
      <w:r w:rsidR="00423D4C">
        <w:t xml:space="preserve"> website</w:t>
      </w:r>
      <w:r>
        <w:t>.</w:t>
      </w:r>
    </w:p>
    <w:p w14:paraId="226996CD" w14:textId="58BE7377" w:rsidR="009571DC" w:rsidRPr="009571DC" w:rsidRDefault="009571DC" w:rsidP="009571DC">
      <w:pPr>
        <w:pStyle w:val="DEF3"/>
        <w:rPr>
          <w:vanish/>
          <w:specVanish/>
        </w:rPr>
      </w:pPr>
      <w:r>
        <w:t>Business Product &amp; Service Delivery</w:t>
      </w:r>
    </w:p>
    <w:p w14:paraId="1D60716D" w14:textId="42CFB8CD" w:rsidR="009571DC" w:rsidRDefault="009571DC" w:rsidP="0060355A">
      <w:pPr>
        <w:pStyle w:val="BodyText"/>
      </w:pPr>
      <w:r>
        <w:t xml:space="preserve"> : group in charge of providing </w:t>
      </w:r>
      <w:r w:rsidRPr="00423D4C">
        <w:rPr>
          <w:i/>
          <w:iCs/>
        </w:rPr>
        <w:t>Operational Specialists</w:t>
      </w:r>
      <w:r>
        <w:t xml:space="preserve"> for Ministry business systems</w:t>
      </w:r>
      <w:r w:rsidR="00423D4C">
        <w:t xml:space="preserve"> (ENROL,</w:t>
      </w:r>
      <w:r w:rsidR="008E55C9">
        <w:t xml:space="preserve"> </w:t>
      </w:r>
      <w:r w:rsidR="00423D4C">
        <w:t>etc.)</w:t>
      </w:r>
    </w:p>
    <w:p w14:paraId="5B78D103" w14:textId="41C51084" w:rsidR="009571DC" w:rsidRPr="00D02DD5" w:rsidRDefault="009571DC" w:rsidP="009571DC">
      <w:pPr>
        <w:pStyle w:val="DEF3"/>
        <w:rPr>
          <w:vanish/>
          <w:specVanish/>
        </w:rPr>
      </w:pPr>
      <w:r>
        <w:t>OIS</w:t>
      </w:r>
    </w:p>
    <w:p w14:paraId="40176F52" w14:textId="66289C13" w:rsidR="00D02DD5" w:rsidRPr="00D02DD5" w:rsidRDefault="00D02DD5" w:rsidP="00D02DD5">
      <w:r>
        <w:t xml:space="preserve"> See </w:t>
      </w:r>
      <w:r w:rsidRPr="00D02DD5">
        <w:rPr>
          <w:i/>
          <w:iCs/>
        </w:rPr>
        <w:t>Operations Infrastructure Services</w:t>
      </w:r>
      <w:r>
        <w:t>.</w:t>
      </w:r>
    </w:p>
    <w:p w14:paraId="2566A404" w14:textId="77777777" w:rsidR="00D02DD5" w:rsidRPr="00D02DD5" w:rsidRDefault="00D02DD5" w:rsidP="00D02DD5">
      <w:pPr>
        <w:pStyle w:val="DEF3"/>
        <w:rPr>
          <w:vanish/>
          <w:specVanish/>
        </w:rPr>
      </w:pPr>
      <w:r>
        <w:t>Operations, Infrastructure Services (OIS)</w:t>
      </w:r>
    </w:p>
    <w:p w14:paraId="428A3F6F" w14:textId="2B003384" w:rsidR="00D02DD5" w:rsidRPr="00D02DD5" w:rsidRDefault="00D02DD5" w:rsidP="00D02DD5">
      <w:r>
        <w:t xml:space="preserve"> : now </w:t>
      </w:r>
      <w:r w:rsidRPr="00D02DD5">
        <w:rPr>
          <w:i/>
          <w:iCs/>
        </w:rPr>
        <w:t>Infrastructure Services</w:t>
      </w:r>
      <w:r>
        <w:t xml:space="preserve">, under </w:t>
      </w:r>
      <w:r w:rsidRPr="00D02DD5">
        <w:rPr>
          <w:i/>
          <w:iCs/>
        </w:rPr>
        <w:t>Digital Solution Support</w:t>
      </w:r>
      <w:r>
        <w:t xml:space="preserve">. </w:t>
      </w:r>
    </w:p>
    <w:p w14:paraId="3EE3F1C8" w14:textId="743D4CCE" w:rsidR="009571DC" w:rsidRPr="00022DBC" w:rsidRDefault="009571DC" w:rsidP="009571DC">
      <w:pPr>
        <w:pStyle w:val="DEF3"/>
        <w:rPr>
          <w:vanish/>
          <w:specVanish/>
        </w:rPr>
      </w:pPr>
      <w:r>
        <w:lastRenderedPageBreak/>
        <w:t>Analysis and Design</w:t>
      </w:r>
    </w:p>
    <w:p w14:paraId="6EB87830" w14:textId="0066F399" w:rsidR="009571DC" w:rsidRDefault="00022DBC" w:rsidP="0060355A">
      <w:pPr>
        <w:pStyle w:val="BodyText"/>
      </w:pPr>
      <w:r>
        <w:t xml:space="preserve"> </w:t>
      </w:r>
      <w:r w:rsidR="009571DC">
        <w:t xml:space="preserve">: group in charge of providing </w:t>
      </w:r>
      <w:r w:rsidR="009571DC" w:rsidRPr="00D02DD5">
        <w:rPr>
          <w:i/>
          <w:iCs/>
        </w:rPr>
        <w:t>Stakeholder Analysts</w:t>
      </w:r>
      <w:r w:rsidR="009571DC">
        <w:t xml:space="preserve"> to Discover Desires and Define Requirements. </w:t>
      </w:r>
    </w:p>
    <w:p w14:paraId="630651C2" w14:textId="22C230AE" w:rsidR="00AF23C7" w:rsidRDefault="00AF23C7" w:rsidP="00AF23C7">
      <w:pPr>
        <w:pStyle w:val="Heading2"/>
        <w:rPr>
          <w:rStyle w:val="eop"/>
          <w:rFonts w:ascii="Calibri" w:hAnsi="Calibri" w:cs="Calibri"/>
        </w:rPr>
      </w:pPr>
      <w:r w:rsidRPr="00AF23C7">
        <w:t>Uncategorised</w:t>
      </w:r>
      <w:r>
        <w:t xml:space="preserve"> Terms &amp; Acronyms</w:t>
      </w:r>
    </w:p>
    <w:p w14:paraId="1FA18EDC" w14:textId="37FB1FA9" w:rsidR="00AF23C7" w:rsidRPr="00AF23C7" w:rsidRDefault="00AF23C7" w:rsidP="00AF23C7">
      <w:pPr>
        <w:pStyle w:val="DEF3"/>
        <w:rPr>
          <w:rStyle w:val="eop"/>
          <w:rFonts w:ascii="Calibri" w:hAnsi="Calibri" w:cs="Calibri"/>
          <w:vanish/>
          <w:specVanish/>
        </w:rPr>
      </w:pPr>
      <w:r>
        <w:rPr>
          <w:rStyle w:val="eop"/>
          <w:rFonts w:ascii="Calibri" w:hAnsi="Calibri" w:cs="Calibri"/>
        </w:rPr>
        <w:t>SR</w:t>
      </w:r>
    </w:p>
    <w:p w14:paraId="37FA7208" w14:textId="5F1D2D30" w:rsidR="00AF23C7" w:rsidRDefault="00AF23C7" w:rsidP="00776794">
      <w:pPr>
        <w:rPr>
          <w:rStyle w:val="eop"/>
          <w:rFonts w:ascii="Calibri" w:hAnsi="Calibri" w:cs="Calibri"/>
        </w:rPr>
      </w:pPr>
      <w:r>
        <w:rPr>
          <w:rStyle w:val="eop"/>
          <w:rFonts w:ascii="Calibri" w:hAnsi="Calibri" w:cs="Calibri"/>
        </w:rPr>
        <w:t xml:space="preserve"> : see </w:t>
      </w:r>
      <w:r w:rsidRPr="00AF23C7">
        <w:rPr>
          <w:rStyle w:val="eop"/>
          <w:rFonts w:ascii="Calibri" w:hAnsi="Calibri" w:cs="Calibri"/>
          <w:i/>
          <w:iCs/>
        </w:rPr>
        <w:t>Service Request</w:t>
      </w:r>
      <w:r>
        <w:rPr>
          <w:rStyle w:val="eop"/>
          <w:rFonts w:ascii="Calibri" w:hAnsi="Calibri" w:cs="Calibri"/>
        </w:rPr>
        <w:t>.</w:t>
      </w:r>
    </w:p>
    <w:p w14:paraId="41E5F7C0" w14:textId="4CB7DD50" w:rsidR="00AF23C7" w:rsidRPr="00AF23C7" w:rsidRDefault="00AF23C7" w:rsidP="00AF23C7">
      <w:pPr>
        <w:pStyle w:val="DEF3"/>
        <w:rPr>
          <w:rStyle w:val="eop"/>
          <w:rFonts w:ascii="Calibri" w:hAnsi="Calibri" w:cs="Calibri"/>
          <w:vanish/>
          <w:specVanish/>
        </w:rPr>
      </w:pPr>
      <w:r>
        <w:rPr>
          <w:rStyle w:val="eop"/>
          <w:rFonts w:ascii="Calibri" w:hAnsi="Calibri" w:cs="Calibri"/>
        </w:rPr>
        <w:t>Service Request</w:t>
      </w:r>
    </w:p>
    <w:p w14:paraId="2E5CB260" w14:textId="77777777" w:rsidR="00AF23C7" w:rsidRDefault="00AF23C7" w:rsidP="00776794">
      <w:pPr>
        <w:rPr>
          <w:rStyle w:val="eop"/>
          <w:rFonts w:ascii="Calibri" w:hAnsi="Calibri" w:cs="Calibri"/>
        </w:rPr>
      </w:pPr>
      <w:r>
        <w:rPr>
          <w:rStyle w:val="eop"/>
          <w:rFonts w:ascii="Calibri" w:hAnsi="Calibri" w:cs="Calibri"/>
        </w:rPr>
        <w:t xml:space="preserve"> A request to the organisation’s service desk for infrastructure changes done by internal resources and/or delegation to contracted services. </w:t>
      </w:r>
    </w:p>
    <w:p w14:paraId="44B22153" w14:textId="4EE12531" w:rsidR="00AF23C7" w:rsidRPr="00AF23C7" w:rsidRDefault="00AF23C7" w:rsidP="00776794">
      <w:pPr>
        <w:rPr>
          <w:i/>
          <w:iCs/>
        </w:rPr>
      </w:pPr>
      <w:r w:rsidRPr="00AF23C7">
        <w:rPr>
          <w:rStyle w:val="eop"/>
          <w:rFonts w:ascii="Calibri" w:hAnsi="Calibri" w:cs="Calibri"/>
          <w:i/>
          <w:iCs/>
        </w:rPr>
        <w:t>Examples of their use are by development specialists</w:t>
      </w:r>
      <w:r w:rsidRPr="00AF23C7">
        <w:rPr>
          <w:i/>
          <w:iCs/>
        </w:rPr>
        <w:t xml:space="preserve"> to implement changes to on premise devices, firewall rules, service accounts, service account role changes, etc.  </w:t>
      </w:r>
    </w:p>
    <w:p w14:paraId="335E2C04" w14:textId="3ECB7044" w:rsidR="00776794" w:rsidRDefault="00776794" w:rsidP="00776794">
      <w:pPr>
        <w:rPr>
          <w:rStyle w:val="eop"/>
          <w:rFonts w:ascii="Calibri" w:hAnsi="Calibri" w:cs="Calibri"/>
        </w:rPr>
      </w:pPr>
    </w:p>
    <w:p w14:paraId="1D9EC03D" w14:textId="17D12295" w:rsidR="00776794" w:rsidRDefault="00776794">
      <w:pPr>
        <w:pStyle w:val="Heading1"/>
        <w:rPr>
          <w:rStyle w:val="eop"/>
          <w:rFonts w:ascii="Calibri" w:hAnsi="Calibri" w:cs="Calibri"/>
        </w:rPr>
      </w:pPr>
      <w:r>
        <w:rPr>
          <w:rStyle w:val="eop"/>
          <w:rFonts w:ascii="Calibri" w:hAnsi="Calibri" w:cs="Calibri"/>
        </w:rPr>
        <w:lastRenderedPageBreak/>
        <w:t>Appendices</w:t>
      </w:r>
    </w:p>
    <w:p w14:paraId="4D287310" w14:textId="3BC4A6A8" w:rsidR="00776794" w:rsidRDefault="008746CE" w:rsidP="008746CE">
      <w:pPr>
        <w:pStyle w:val="Heading2"/>
        <w:rPr>
          <w:rStyle w:val="eop"/>
          <w:rFonts w:ascii="Calibri" w:hAnsi="Calibri" w:cs="Calibri"/>
        </w:rPr>
      </w:pPr>
      <w:r>
        <w:rPr>
          <w:rStyle w:val="eop"/>
          <w:rFonts w:ascii="Calibri" w:hAnsi="Calibri" w:cs="Calibri"/>
        </w:rPr>
        <w:t>Related Documents</w:t>
      </w:r>
    </w:p>
    <w:p w14:paraId="22D63680" w14:textId="072A53FF" w:rsidR="008746CE" w:rsidRPr="008746CE" w:rsidRDefault="008746CE" w:rsidP="00776794">
      <w:pPr>
        <w:rPr>
          <w:rStyle w:val="eop"/>
          <w:rFonts w:ascii="Calibri" w:hAnsi="Calibri" w:cs="Calibri"/>
        </w:rPr>
      </w:pPr>
      <w:r>
        <w:rPr>
          <w:rStyle w:val="eop"/>
          <w:rFonts w:ascii="Calibri" w:hAnsi="Calibri" w:cs="Calibri"/>
        </w:rPr>
        <w:t>Consider reviewing the following documents:</w:t>
      </w:r>
    </w:p>
    <w:p w14:paraId="023A41D8" w14:textId="273F85B4" w:rsidR="008746CE" w:rsidRPr="008746CE" w:rsidRDefault="008746CE" w:rsidP="008746CE">
      <w:pPr>
        <w:pStyle w:val="DEF3"/>
        <w:rPr>
          <w:rStyle w:val="eop"/>
          <w:rFonts w:ascii="Calibri" w:hAnsi="Calibri" w:cs="Calibri"/>
          <w:vanish/>
          <w:specVanish/>
        </w:rPr>
      </w:pPr>
      <w:r w:rsidRPr="008746CE">
        <w:rPr>
          <w:rStyle w:val="eop"/>
          <w:rFonts w:ascii="Calibri" w:hAnsi="Calibri" w:cs="Calibri"/>
        </w:rPr>
        <w:t>Default Project Deliverables</w:t>
      </w:r>
    </w:p>
    <w:p w14:paraId="4AF90BF4" w14:textId="3FF2BBC6" w:rsidR="008746CE" w:rsidRPr="008746CE" w:rsidRDefault="008746CE" w:rsidP="008746CE">
      <w:pPr>
        <w:rPr>
          <w:rFonts w:ascii="Calibri" w:hAnsi="Calibri" w:cs="Calibri"/>
        </w:rPr>
      </w:pPr>
      <w:r>
        <w:rPr>
          <w:rStyle w:val="eop"/>
          <w:rFonts w:ascii="Calibri" w:hAnsi="Calibri" w:cs="Calibri"/>
        </w:rPr>
        <w:t xml:space="preserve"> : a</w:t>
      </w:r>
      <w:r w:rsidRPr="008746CE">
        <w:rPr>
          <w:rStyle w:val="eop"/>
          <w:rFonts w:ascii="Calibri" w:hAnsi="Calibri" w:cs="Calibri"/>
        </w:rPr>
        <w:t xml:space="preserve"> list of </w:t>
      </w:r>
      <w:r w:rsidRPr="008746CE">
        <w:rPr>
          <w:rStyle w:val="eop"/>
          <w:rFonts w:ascii="Calibri" w:hAnsi="Calibri" w:cs="Calibri"/>
          <w:i/>
          <w:iCs/>
        </w:rPr>
        <w:t>Deliverables</w:t>
      </w:r>
      <w:r w:rsidRPr="008746CE">
        <w:rPr>
          <w:rStyle w:val="eop"/>
          <w:rFonts w:ascii="Calibri" w:hAnsi="Calibri" w:cs="Calibri"/>
        </w:rPr>
        <w:t xml:space="preserve"> to consider from the start of a new project.</w:t>
      </w:r>
    </w:p>
    <w:sectPr w:rsidR="008746CE" w:rsidRPr="008746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F80B" w14:textId="77777777" w:rsidR="00C55110" w:rsidRDefault="00C55110" w:rsidP="00943CE0">
      <w:pPr>
        <w:spacing w:after="0" w:line="240" w:lineRule="auto"/>
      </w:pPr>
      <w:r>
        <w:separator/>
      </w:r>
    </w:p>
  </w:endnote>
  <w:endnote w:type="continuationSeparator" w:id="0">
    <w:p w14:paraId="5E37A8B0" w14:textId="77777777" w:rsidR="00C55110" w:rsidRDefault="00C55110" w:rsidP="0094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state-Regular">
    <w:altName w:val="Trebuchet M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30B53" w14:textId="77777777" w:rsidR="00C55110" w:rsidRDefault="00C55110" w:rsidP="00943CE0">
      <w:pPr>
        <w:spacing w:after="0" w:line="240" w:lineRule="auto"/>
      </w:pPr>
      <w:r>
        <w:separator/>
      </w:r>
    </w:p>
  </w:footnote>
  <w:footnote w:type="continuationSeparator" w:id="0">
    <w:p w14:paraId="04C2C782" w14:textId="77777777" w:rsidR="00C55110" w:rsidRDefault="00C55110" w:rsidP="00943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937"/>
    <w:multiLevelType w:val="multilevel"/>
    <w:tmpl w:val="FD425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AF5156"/>
    <w:multiLevelType w:val="multilevel"/>
    <w:tmpl w:val="39221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05B7B"/>
    <w:multiLevelType w:val="multilevel"/>
    <w:tmpl w:val="6D68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E4F25"/>
    <w:multiLevelType w:val="multilevel"/>
    <w:tmpl w:val="2834B4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F8C41DD"/>
    <w:multiLevelType w:val="multilevel"/>
    <w:tmpl w:val="027C8D2E"/>
    <w:lvl w:ilvl="0">
      <w:start w:val="1"/>
      <w:numFmt w:val="bullet"/>
      <w:pStyle w:val="ListBullet"/>
      <w:lvlText w:val=""/>
      <w:lvlJc w:val="left"/>
      <w:pPr>
        <w:ind w:left="340" w:hanging="340"/>
      </w:pPr>
      <w:rPr>
        <w:rFonts w:ascii="Symbol" w:hAnsi="Symbol" w:hint="default"/>
        <w:b w:val="0"/>
        <w:i w:val="0"/>
        <w:sz w:val="20"/>
      </w:rPr>
    </w:lvl>
    <w:lvl w:ilvl="1">
      <w:start w:val="1"/>
      <w:numFmt w:val="bullet"/>
      <w:lvlText w:val=""/>
      <w:lvlJc w:val="left"/>
      <w:pPr>
        <w:ind w:left="680" w:hanging="340"/>
      </w:pPr>
      <w:rPr>
        <w:rFonts w:ascii="Symbol" w:hAnsi="Symbol" w:hint="default"/>
      </w:rPr>
    </w:lvl>
    <w:lvl w:ilvl="2">
      <w:start w:val="1"/>
      <w:numFmt w:val="bullet"/>
      <w:lvlText w:val=""/>
      <w:lvlJc w:val="left"/>
      <w:pPr>
        <w:ind w:left="1020" w:hanging="340"/>
      </w:pPr>
      <w:rPr>
        <w:rFonts w:ascii="Symbol" w:hAnsi="Symbol" w:hint="default"/>
      </w:rPr>
    </w:lvl>
    <w:lvl w:ilvl="3">
      <w:start w:val="1"/>
      <w:numFmt w:val="bullet"/>
      <w:lvlText w:val=""/>
      <w:lvlJc w:val="left"/>
      <w:pPr>
        <w:ind w:left="1361" w:hanging="341"/>
      </w:pPr>
      <w:rPr>
        <w:rFonts w:ascii="Symbol" w:hAnsi="Symbol" w:hint="default"/>
        <w:b w:val="0"/>
        <w:i w:val="0"/>
        <w:sz w:val="20"/>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Symbol" w:hAnsi="Symbol"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5" w15:restartNumberingAfterBreak="0">
    <w:nsid w:val="6F8D4422"/>
    <w:multiLevelType w:val="multilevel"/>
    <w:tmpl w:val="18E8BE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17A34"/>
    <w:multiLevelType w:val="multilevel"/>
    <w:tmpl w:val="38347D7A"/>
    <w:lvl w:ilvl="0">
      <w:start w:val="1"/>
      <w:numFmt w:val="decimal"/>
      <w:pStyle w:val="Heading1"/>
      <w:lvlText w:val="%1"/>
      <w:lvlJc w:val="left"/>
      <w:pPr>
        <w:ind w:left="432" w:hanging="432"/>
      </w:pPr>
      <w:rPr>
        <w:rFonts w:ascii="Consolas" w:hAnsi="Consolas" w:hint="default"/>
        <w:color w:val="95B3D7" w:themeColor="accent1" w:themeTint="99"/>
        <w:sz w:val="16"/>
      </w:rPr>
    </w:lvl>
    <w:lvl w:ilvl="1">
      <w:start w:val="1"/>
      <w:numFmt w:val="decimal"/>
      <w:pStyle w:val="Heading2"/>
      <w:lvlText w:val="%1.%2"/>
      <w:lvlJc w:val="left"/>
      <w:pPr>
        <w:ind w:left="576" w:hanging="576"/>
      </w:pPr>
      <w:rPr>
        <w:rFonts w:ascii="Consolas" w:hAnsi="Consolas" w:hint="default"/>
        <w:color w:val="95B3D7" w:themeColor="accent1" w:themeTint="99"/>
        <w:sz w:val="16"/>
      </w:rPr>
    </w:lvl>
    <w:lvl w:ilvl="2">
      <w:start w:val="1"/>
      <w:numFmt w:val="decimal"/>
      <w:pStyle w:val="Heading3"/>
      <w:lvlText w:val="%1.%2.%3"/>
      <w:lvlJc w:val="left"/>
      <w:pPr>
        <w:ind w:left="720" w:hanging="720"/>
      </w:pPr>
      <w:rPr>
        <w:rFonts w:ascii="Consolas" w:hAnsi="Consolas" w:hint="default"/>
        <w:color w:val="95B3D7" w:themeColor="accent1" w:themeTint="99"/>
        <w:sz w:val="16"/>
      </w:rPr>
    </w:lvl>
    <w:lvl w:ilvl="3">
      <w:start w:val="1"/>
      <w:numFmt w:val="decimal"/>
      <w:pStyle w:val="Heading4"/>
      <w:lvlText w:val="%1.%2.%3.%4"/>
      <w:lvlJc w:val="left"/>
      <w:pPr>
        <w:ind w:left="864" w:hanging="864"/>
      </w:pPr>
      <w:rPr>
        <w:rFonts w:ascii="Consolas" w:hAnsi="Consolas" w:hint="default"/>
        <w:color w:val="95B3D7" w:themeColor="accent1" w:themeTint="99"/>
        <w:sz w:val="16"/>
      </w:rPr>
    </w:lvl>
    <w:lvl w:ilvl="4">
      <w:start w:val="1"/>
      <w:numFmt w:val="decimal"/>
      <w:pStyle w:val="Heading5"/>
      <w:lvlText w:val="%1.%2.%3.%4.%5"/>
      <w:lvlJc w:val="left"/>
      <w:pPr>
        <w:ind w:left="1008" w:hanging="1008"/>
      </w:pPr>
      <w:rPr>
        <w:rFonts w:ascii="Consolas" w:hAnsi="Consolas" w:hint="default"/>
        <w:color w:val="95B3D7" w:themeColor="accent1" w:themeTint="99"/>
        <w:sz w:val="16"/>
      </w:rPr>
    </w:lvl>
    <w:lvl w:ilvl="5">
      <w:start w:val="1"/>
      <w:numFmt w:val="decimal"/>
      <w:pStyle w:val="Heading6"/>
      <w:lvlText w:val="%1.%2.%3.%4.%5.%6"/>
      <w:lvlJc w:val="left"/>
      <w:pPr>
        <w:ind w:left="1152" w:hanging="1152"/>
      </w:pPr>
      <w:rPr>
        <w:rFonts w:ascii="Consolas" w:hAnsi="Consolas" w:hint="default"/>
        <w:color w:val="95B3D7" w:themeColor="accent1" w:themeTint="99"/>
        <w:sz w:val="16"/>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F664CA7"/>
    <w:multiLevelType w:val="hybridMultilevel"/>
    <w:tmpl w:val="2D128D74"/>
    <w:lvl w:ilvl="0" w:tplc="C6983994">
      <w:numFmt w:val="bullet"/>
      <w:lvlText w:val=""/>
      <w:lvlJc w:val="left"/>
      <w:pPr>
        <w:ind w:left="720" w:hanging="360"/>
      </w:pPr>
      <w:rPr>
        <w:rFonts w:ascii="Symbol" w:eastAsia="Times New Roman" w:hAnsi="Symbol"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128306723">
    <w:abstractNumId w:val="4"/>
  </w:num>
  <w:num w:numId="2" w16cid:durableId="1848863825">
    <w:abstractNumId w:val="6"/>
  </w:num>
  <w:num w:numId="3" w16cid:durableId="889536484">
    <w:abstractNumId w:val="1"/>
  </w:num>
  <w:num w:numId="4" w16cid:durableId="1609657293">
    <w:abstractNumId w:val="5"/>
  </w:num>
  <w:num w:numId="5" w16cid:durableId="1177769535">
    <w:abstractNumId w:val="2"/>
  </w:num>
  <w:num w:numId="6" w16cid:durableId="1561016333">
    <w:abstractNumId w:val="3"/>
  </w:num>
  <w:num w:numId="7" w16cid:durableId="2131894928">
    <w:abstractNumId w:val="0"/>
  </w:num>
  <w:num w:numId="8" w16cid:durableId="1186869049">
    <w:abstractNumId w:val="7"/>
  </w:num>
  <w:num w:numId="9" w16cid:durableId="1384792347">
    <w:abstractNumId w:val="6"/>
  </w:num>
  <w:num w:numId="10" w16cid:durableId="222253413">
    <w:abstractNumId w:val="6"/>
  </w:num>
  <w:num w:numId="11" w16cid:durableId="1891451517">
    <w:abstractNumId w:val="6"/>
  </w:num>
  <w:num w:numId="12" w16cid:durableId="203568725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FB6"/>
    <w:rsid w:val="00022DBC"/>
    <w:rsid w:val="000935AE"/>
    <w:rsid w:val="00097711"/>
    <w:rsid w:val="000A5379"/>
    <w:rsid w:val="000C63C5"/>
    <w:rsid w:val="00135F4B"/>
    <w:rsid w:val="00152A37"/>
    <w:rsid w:val="001727F4"/>
    <w:rsid w:val="00177F55"/>
    <w:rsid w:val="00184B26"/>
    <w:rsid w:val="001A139F"/>
    <w:rsid w:val="001B0353"/>
    <w:rsid w:val="001E2744"/>
    <w:rsid w:val="001E74C4"/>
    <w:rsid w:val="002617CC"/>
    <w:rsid w:val="00272F28"/>
    <w:rsid w:val="00277B3B"/>
    <w:rsid w:val="002F141B"/>
    <w:rsid w:val="003029FF"/>
    <w:rsid w:val="00330AF9"/>
    <w:rsid w:val="0036332B"/>
    <w:rsid w:val="0036384B"/>
    <w:rsid w:val="003A4376"/>
    <w:rsid w:val="003D381D"/>
    <w:rsid w:val="003D44B4"/>
    <w:rsid w:val="003E1362"/>
    <w:rsid w:val="0041480B"/>
    <w:rsid w:val="00421FBE"/>
    <w:rsid w:val="00423D4C"/>
    <w:rsid w:val="0044257C"/>
    <w:rsid w:val="00445736"/>
    <w:rsid w:val="00453FC9"/>
    <w:rsid w:val="00455839"/>
    <w:rsid w:val="00465101"/>
    <w:rsid w:val="005151FA"/>
    <w:rsid w:val="00525780"/>
    <w:rsid w:val="0054088B"/>
    <w:rsid w:val="005415DA"/>
    <w:rsid w:val="00580E2D"/>
    <w:rsid w:val="00581C33"/>
    <w:rsid w:val="00587F37"/>
    <w:rsid w:val="005F1B57"/>
    <w:rsid w:val="0060355A"/>
    <w:rsid w:val="00643C2F"/>
    <w:rsid w:val="006440D9"/>
    <w:rsid w:val="00664E56"/>
    <w:rsid w:val="00682D09"/>
    <w:rsid w:val="006B7B64"/>
    <w:rsid w:val="00704E95"/>
    <w:rsid w:val="0070586A"/>
    <w:rsid w:val="00713163"/>
    <w:rsid w:val="00721703"/>
    <w:rsid w:val="007426FF"/>
    <w:rsid w:val="00745790"/>
    <w:rsid w:val="007550C0"/>
    <w:rsid w:val="00776794"/>
    <w:rsid w:val="0078588E"/>
    <w:rsid w:val="00797D2F"/>
    <w:rsid w:val="007A3F8A"/>
    <w:rsid w:val="007A6C7A"/>
    <w:rsid w:val="007D001A"/>
    <w:rsid w:val="007E2D74"/>
    <w:rsid w:val="007F241D"/>
    <w:rsid w:val="007F7298"/>
    <w:rsid w:val="00824C74"/>
    <w:rsid w:val="008343EC"/>
    <w:rsid w:val="00834E62"/>
    <w:rsid w:val="00844E7D"/>
    <w:rsid w:val="0085082E"/>
    <w:rsid w:val="00867C0B"/>
    <w:rsid w:val="008746CE"/>
    <w:rsid w:val="00893D0B"/>
    <w:rsid w:val="008A7526"/>
    <w:rsid w:val="008C370D"/>
    <w:rsid w:val="008D1503"/>
    <w:rsid w:val="008E55C9"/>
    <w:rsid w:val="008E74BB"/>
    <w:rsid w:val="009301CA"/>
    <w:rsid w:val="00940CB4"/>
    <w:rsid w:val="00943CE0"/>
    <w:rsid w:val="009571DC"/>
    <w:rsid w:val="00964B44"/>
    <w:rsid w:val="009708A9"/>
    <w:rsid w:val="00985780"/>
    <w:rsid w:val="009A538C"/>
    <w:rsid w:val="009C3A96"/>
    <w:rsid w:val="009C4846"/>
    <w:rsid w:val="00A122D2"/>
    <w:rsid w:val="00A151A2"/>
    <w:rsid w:val="00A21511"/>
    <w:rsid w:val="00A94608"/>
    <w:rsid w:val="00AB1AC8"/>
    <w:rsid w:val="00AB26A5"/>
    <w:rsid w:val="00AB49A7"/>
    <w:rsid w:val="00AB532A"/>
    <w:rsid w:val="00AC6278"/>
    <w:rsid w:val="00AF23C7"/>
    <w:rsid w:val="00AF3220"/>
    <w:rsid w:val="00AF6FD0"/>
    <w:rsid w:val="00B14C3A"/>
    <w:rsid w:val="00B25C9D"/>
    <w:rsid w:val="00B42386"/>
    <w:rsid w:val="00B6140C"/>
    <w:rsid w:val="00B70D8B"/>
    <w:rsid w:val="00BB1FF8"/>
    <w:rsid w:val="00BD09FE"/>
    <w:rsid w:val="00BD1AE0"/>
    <w:rsid w:val="00BD1DE4"/>
    <w:rsid w:val="00BF7A9C"/>
    <w:rsid w:val="00C315B7"/>
    <w:rsid w:val="00C41025"/>
    <w:rsid w:val="00C53332"/>
    <w:rsid w:val="00C55110"/>
    <w:rsid w:val="00C8411B"/>
    <w:rsid w:val="00CA2375"/>
    <w:rsid w:val="00CC4CBF"/>
    <w:rsid w:val="00CD02A4"/>
    <w:rsid w:val="00CD20B9"/>
    <w:rsid w:val="00D02DD5"/>
    <w:rsid w:val="00D72CC2"/>
    <w:rsid w:val="00DA4B29"/>
    <w:rsid w:val="00DD273B"/>
    <w:rsid w:val="00DE0A6F"/>
    <w:rsid w:val="00DF2DE3"/>
    <w:rsid w:val="00E316D2"/>
    <w:rsid w:val="00E35440"/>
    <w:rsid w:val="00E92BC5"/>
    <w:rsid w:val="00E94C2D"/>
    <w:rsid w:val="00EA511D"/>
    <w:rsid w:val="00EA5F77"/>
    <w:rsid w:val="00EB2B25"/>
    <w:rsid w:val="00ED3E84"/>
    <w:rsid w:val="00EE4AEE"/>
    <w:rsid w:val="00F15C19"/>
    <w:rsid w:val="00F15FB6"/>
    <w:rsid w:val="00F17045"/>
    <w:rsid w:val="00F227EE"/>
    <w:rsid w:val="00F23858"/>
    <w:rsid w:val="00F51014"/>
    <w:rsid w:val="00F737CC"/>
    <w:rsid w:val="00FA7407"/>
    <w:rsid w:val="00FB1A2A"/>
    <w:rsid w:val="00FC482A"/>
    <w:rsid w:val="00FC4B8A"/>
    <w:rsid w:val="00FE36F3"/>
    <w:rsid w:val="1F2EC68B"/>
    <w:rsid w:val="7C66E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0E59"/>
  <w15:docId w15:val="{40707436-A199-4190-A4ED-1D42E32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iPriority="1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3"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9" w:qFormat="1"/>
    <w:lsdException w:name="Intense Reference" w:qFormat="1"/>
    <w:lsdException w:name="Book Title" w:qFormat="1"/>
    <w:lsdException w:name="Bibliography" w:semiHidden="1" w:uiPriority="37" w:unhideWhenUsed="1"/>
    <w:lsdException w:name="TOC Heading" w:semiHidden="1" w:uiPriority="3"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511"/>
    <w:pPr>
      <w:spacing w:after="160" w:line="259" w:lineRule="auto"/>
    </w:pPr>
    <w:rPr>
      <w:rFonts w:asciiTheme="minorHAnsi" w:hAnsiTheme="minorHAnsi" w:cstheme="minorBidi"/>
      <w:sz w:val="22"/>
      <w:szCs w:val="22"/>
    </w:rPr>
  </w:style>
  <w:style w:type="paragraph" w:styleId="Heading1">
    <w:name w:val="heading 1"/>
    <w:basedOn w:val="Normal"/>
    <w:next w:val="BodyText"/>
    <w:link w:val="Heading1Char"/>
    <w:uiPriority w:val="9"/>
    <w:qFormat/>
    <w:rsid w:val="00BB1FF8"/>
    <w:pPr>
      <w:keepNext/>
      <w:pageBreakBefore/>
      <w:numPr>
        <w:numId w:val="2"/>
      </w:numPr>
      <w:spacing w:after="480"/>
      <w:outlineLvl w:val="0"/>
    </w:pPr>
    <w:rPr>
      <w:rFonts w:eastAsia="Times New Roman" w:cs="Arial"/>
      <w:b/>
      <w:bCs/>
      <w:color w:val="2A6EBB"/>
      <w:kern w:val="32"/>
      <w:sz w:val="36"/>
      <w:szCs w:val="44"/>
    </w:rPr>
  </w:style>
  <w:style w:type="paragraph" w:styleId="Heading2">
    <w:name w:val="heading 2"/>
    <w:basedOn w:val="Normal"/>
    <w:next w:val="BodyText"/>
    <w:link w:val="Heading2Char"/>
    <w:uiPriority w:val="9"/>
    <w:qFormat/>
    <w:rsid w:val="00BB1FF8"/>
    <w:pPr>
      <w:numPr>
        <w:ilvl w:val="1"/>
        <w:numId w:val="2"/>
      </w:numPr>
      <w:spacing w:before="360" w:after="120"/>
      <w:outlineLvl w:val="1"/>
    </w:pPr>
    <w:rPr>
      <w:b/>
      <w:color w:val="2A6EBB"/>
      <w:sz w:val="28"/>
      <w:szCs w:val="24"/>
    </w:rPr>
  </w:style>
  <w:style w:type="paragraph" w:styleId="Heading3">
    <w:name w:val="heading 3"/>
    <w:basedOn w:val="Normal"/>
    <w:next w:val="BodyText"/>
    <w:link w:val="Heading3Char"/>
    <w:uiPriority w:val="5"/>
    <w:qFormat/>
    <w:rsid w:val="00BB1FF8"/>
    <w:pPr>
      <w:numPr>
        <w:ilvl w:val="2"/>
        <w:numId w:val="2"/>
      </w:numPr>
      <w:spacing w:before="360" w:after="120"/>
      <w:outlineLvl w:val="2"/>
    </w:pPr>
    <w:rPr>
      <w:b/>
      <w:color w:val="2A6EBB"/>
      <w:sz w:val="24"/>
    </w:rPr>
  </w:style>
  <w:style w:type="paragraph" w:styleId="Heading4">
    <w:name w:val="heading 4"/>
    <w:basedOn w:val="BodyText"/>
    <w:next w:val="BodyText"/>
    <w:link w:val="Heading4Char"/>
    <w:uiPriority w:val="5"/>
    <w:unhideWhenUsed/>
    <w:qFormat/>
    <w:rsid w:val="00BB1FF8"/>
    <w:pPr>
      <w:numPr>
        <w:ilvl w:val="3"/>
        <w:numId w:val="2"/>
      </w:numPr>
      <w:spacing w:before="360"/>
      <w:outlineLvl w:val="3"/>
    </w:pPr>
    <w:rPr>
      <w:b/>
      <w:color w:val="2A6EBB"/>
      <w:szCs w:val="24"/>
    </w:rPr>
  </w:style>
  <w:style w:type="paragraph" w:styleId="Heading5">
    <w:name w:val="heading 5"/>
    <w:basedOn w:val="Normal"/>
    <w:next w:val="Normal"/>
    <w:link w:val="Heading5Char"/>
    <w:uiPriority w:val="5"/>
    <w:unhideWhenUsed/>
    <w:qFormat/>
    <w:rsid w:val="00BB1FF8"/>
    <w:pPr>
      <w:numPr>
        <w:ilvl w:val="4"/>
        <w:numId w:val="2"/>
      </w:numPr>
      <w:spacing w:before="60" w:after="40" w:line="240" w:lineRule="atLeast"/>
      <w:outlineLvl w:val="4"/>
    </w:pPr>
    <w:rPr>
      <w:rFonts w:ascii="Interstate-Regular" w:eastAsiaTheme="majorEastAsia" w:hAnsi="Interstate-Regular" w:cstheme="majorBidi"/>
      <w:color w:val="244061" w:themeColor="accent1" w:themeShade="80"/>
      <w:lang w:val="en-US"/>
    </w:rPr>
  </w:style>
  <w:style w:type="paragraph" w:styleId="Heading6">
    <w:name w:val="heading 6"/>
    <w:basedOn w:val="Normal"/>
    <w:next w:val="Normal"/>
    <w:link w:val="Heading6Char"/>
    <w:uiPriority w:val="5"/>
    <w:unhideWhenUsed/>
    <w:qFormat/>
    <w:rsid w:val="00BB1FF8"/>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5"/>
    <w:unhideWhenUsed/>
    <w:qFormat/>
    <w:rsid w:val="00BB1FF8"/>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5"/>
    <w:unhideWhenUsed/>
    <w:qFormat/>
    <w:rsid w:val="00BB1F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5"/>
    <w:semiHidden/>
    <w:unhideWhenUsed/>
    <w:qFormat/>
    <w:rsid w:val="00BB1F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BodyText"/>
    <w:link w:val="NoteChar"/>
    <w:uiPriority w:val="9"/>
    <w:qFormat/>
    <w:rsid w:val="00BB1FF8"/>
    <w:pPr>
      <w:pBdr>
        <w:left w:val="single" w:sz="36" w:space="4" w:color="DBE5F1" w:themeColor="accent1" w:themeTint="33"/>
      </w:pBdr>
      <w:spacing w:after="120"/>
      <w:ind w:left="227"/>
    </w:pPr>
    <w:rPr>
      <w:rFonts w:ascii="Tahoma" w:eastAsia="Times New Roman" w:hAnsi="Tahoma"/>
      <w:color w:val="4F81BD" w:themeColor="accent1"/>
      <w:sz w:val="18"/>
      <w:szCs w:val="24"/>
      <w:lang w:val="en-AU"/>
    </w:rPr>
  </w:style>
  <w:style w:type="character" w:customStyle="1" w:styleId="NoteChar">
    <w:name w:val="Note Char"/>
    <w:basedOn w:val="DefaultParagraphFont"/>
    <w:link w:val="Note"/>
    <w:uiPriority w:val="9"/>
    <w:rsid w:val="00BB1FF8"/>
    <w:rPr>
      <w:rFonts w:ascii="Tahoma" w:eastAsia="Times New Roman" w:hAnsi="Tahoma" w:cstheme="minorBidi"/>
      <w:color w:val="4F81BD" w:themeColor="accent1"/>
      <w:sz w:val="18"/>
      <w:szCs w:val="24"/>
      <w:lang w:val="en-AU"/>
    </w:rPr>
  </w:style>
  <w:style w:type="paragraph" w:styleId="BodyText">
    <w:name w:val="Body Text"/>
    <w:basedOn w:val="Normal"/>
    <w:link w:val="BodyTextChar"/>
    <w:uiPriority w:val="8"/>
    <w:qFormat/>
    <w:rsid w:val="00BB1FF8"/>
    <w:pPr>
      <w:spacing w:after="240" w:line="240" w:lineRule="atLeast"/>
    </w:pPr>
  </w:style>
  <w:style w:type="character" w:customStyle="1" w:styleId="BodyTextChar">
    <w:name w:val="Body Text Char"/>
    <w:link w:val="BodyText"/>
    <w:uiPriority w:val="8"/>
    <w:rsid w:val="00BB1FF8"/>
    <w:rPr>
      <w:rFonts w:ascii="Arial" w:hAnsi="Arial" w:cstheme="minorBidi"/>
    </w:rPr>
  </w:style>
  <w:style w:type="paragraph" w:customStyle="1" w:styleId="TableText">
    <w:name w:val="Table Text"/>
    <w:basedOn w:val="BodyText"/>
    <w:link w:val="TableTextChar"/>
    <w:uiPriority w:val="99"/>
    <w:semiHidden/>
    <w:unhideWhenUsed/>
    <w:qFormat/>
    <w:rsid w:val="00BB1FF8"/>
    <w:pPr>
      <w:spacing w:after="0" w:line="0" w:lineRule="atLeast"/>
    </w:pPr>
  </w:style>
  <w:style w:type="character" w:customStyle="1" w:styleId="TableTextChar">
    <w:name w:val="Table Text Char"/>
    <w:link w:val="TableText"/>
    <w:uiPriority w:val="99"/>
    <w:semiHidden/>
    <w:rsid w:val="00BB1FF8"/>
    <w:rPr>
      <w:rFonts w:ascii="Arial" w:hAnsi="Arial" w:cstheme="minorBidi"/>
      <w:szCs w:val="22"/>
    </w:rPr>
  </w:style>
  <w:style w:type="paragraph" w:customStyle="1" w:styleId="BodyTextReference">
    <w:name w:val="BodyText:Reference"/>
    <w:next w:val="Normal"/>
    <w:link w:val="BodyTextReferenceChar"/>
    <w:uiPriority w:val="10"/>
    <w:qFormat/>
    <w:rsid w:val="00BB1FF8"/>
    <w:pPr>
      <w:widowControl w:val="0"/>
      <w:contextualSpacing/>
    </w:pPr>
    <w:rPr>
      <w:rFonts w:ascii="Arial" w:eastAsia="Times New Roman" w:hAnsi="Arial"/>
      <w:i/>
      <w:color w:val="365F91" w:themeColor="accent1" w:themeShade="BF"/>
      <w:szCs w:val="24"/>
      <w:u w:val="dotted"/>
      <w:lang w:val="en-AU"/>
    </w:rPr>
  </w:style>
  <w:style w:type="character" w:customStyle="1" w:styleId="BodyTextReferenceChar">
    <w:name w:val="BodyText:Reference Char"/>
    <w:basedOn w:val="DefaultParagraphFont"/>
    <w:link w:val="BodyTextReference"/>
    <w:uiPriority w:val="10"/>
    <w:rsid w:val="00BB1FF8"/>
    <w:rPr>
      <w:rFonts w:ascii="Arial" w:eastAsia="Times New Roman" w:hAnsi="Arial"/>
      <w:i/>
      <w:color w:val="365F91" w:themeColor="accent1" w:themeShade="BF"/>
      <w:szCs w:val="24"/>
      <w:u w:val="dotted"/>
      <w:lang w:val="en-AU"/>
    </w:rPr>
  </w:style>
  <w:style w:type="character" w:customStyle="1" w:styleId="Heading1Char">
    <w:name w:val="Heading 1 Char"/>
    <w:basedOn w:val="DefaultParagraphFont"/>
    <w:link w:val="Heading1"/>
    <w:uiPriority w:val="9"/>
    <w:rsid w:val="00BB1FF8"/>
    <w:rPr>
      <w:rFonts w:asciiTheme="minorHAnsi" w:eastAsia="Times New Roman" w:hAnsiTheme="minorHAnsi" w:cs="Arial"/>
      <w:b/>
      <w:bCs/>
      <w:color w:val="2A6EBB"/>
      <w:kern w:val="32"/>
      <w:sz w:val="36"/>
      <w:szCs w:val="44"/>
    </w:rPr>
  </w:style>
  <w:style w:type="character" w:customStyle="1" w:styleId="Heading2Char">
    <w:name w:val="Heading 2 Char"/>
    <w:basedOn w:val="DefaultParagraphFont"/>
    <w:link w:val="Heading2"/>
    <w:uiPriority w:val="9"/>
    <w:rsid w:val="00BB1FF8"/>
    <w:rPr>
      <w:rFonts w:asciiTheme="minorHAnsi" w:hAnsiTheme="minorHAnsi" w:cstheme="minorBidi"/>
      <w:b/>
      <w:color w:val="2A6EBB"/>
      <w:sz w:val="28"/>
      <w:szCs w:val="24"/>
    </w:rPr>
  </w:style>
  <w:style w:type="character" w:customStyle="1" w:styleId="Heading3Char">
    <w:name w:val="Heading 3 Char"/>
    <w:basedOn w:val="DefaultParagraphFont"/>
    <w:link w:val="Heading3"/>
    <w:uiPriority w:val="5"/>
    <w:rsid w:val="00BB1FF8"/>
    <w:rPr>
      <w:rFonts w:asciiTheme="minorHAnsi" w:hAnsiTheme="minorHAnsi" w:cstheme="minorBidi"/>
      <w:b/>
      <w:color w:val="2A6EBB"/>
      <w:sz w:val="24"/>
      <w:szCs w:val="22"/>
    </w:rPr>
  </w:style>
  <w:style w:type="character" w:customStyle="1" w:styleId="Heading4Char">
    <w:name w:val="Heading 4 Char"/>
    <w:basedOn w:val="DefaultParagraphFont"/>
    <w:link w:val="Heading4"/>
    <w:uiPriority w:val="5"/>
    <w:rsid w:val="00BB1FF8"/>
    <w:rPr>
      <w:rFonts w:asciiTheme="minorHAnsi" w:hAnsiTheme="minorHAnsi" w:cstheme="minorBidi"/>
      <w:b/>
      <w:color w:val="2A6EBB"/>
      <w:sz w:val="22"/>
      <w:szCs w:val="24"/>
    </w:rPr>
  </w:style>
  <w:style w:type="character" w:customStyle="1" w:styleId="Heading5Char">
    <w:name w:val="Heading 5 Char"/>
    <w:link w:val="Heading5"/>
    <w:uiPriority w:val="5"/>
    <w:rsid w:val="00BB1FF8"/>
    <w:rPr>
      <w:rFonts w:ascii="Interstate-Regular" w:eastAsiaTheme="majorEastAsia" w:hAnsi="Interstate-Regular" w:cstheme="majorBidi"/>
      <w:color w:val="244061" w:themeColor="accent1" w:themeShade="80"/>
      <w:sz w:val="22"/>
      <w:szCs w:val="22"/>
      <w:lang w:val="en-US"/>
    </w:rPr>
  </w:style>
  <w:style w:type="character" w:customStyle="1" w:styleId="Heading6Char">
    <w:name w:val="Heading 6 Char"/>
    <w:basedOn w:val="DefaultParagraphFont"/>
    <w:link w:val="Heading6"/>
    <w:uiPriority w:val="5"/>
    <w:rsid w:val="00BB1FF8"/>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5"/>
    <w:rsid w:val="00BB1FF8"/>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5"/>
    <w:rsid w:val="00BB1F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5"/>
    <w:semiHidden/>
    <w:rsid w:val="00BB1FF8"/>
    <w:rPr>
      <w:rFonts w:asciiTheme="majorHAnsi" w:eastAsiaTheme="majorEastAsia" w:hAnsiTheme="majorHAnsi" w:cstheme="majorBidi"/>
      <w:i/>
      <w:iCs/>
      <w:color w:val="272727" w:themeColor="text1" w:themeTint="D8"/>
      <w:sz w:val="21"/>
      <w:szCs w:val="21"/>
    </w:rPr>
  </w:style>
  <w:style w:type="paragraph" w:styleId="ListBullet">
    <w:name w:val="List Bullet"/>
    <w:basedOn w:val="BodyText"/>
    <w:uiPriority w:val="14"/>
    <w:qFormat/>
    <w:rsid w:val="00BB1FF8"/>
    <w:pPr>
      <w:numPr>
        <w:numId w:val="1"/>
      </w:numPr>
    </w:pPr>
  </w:style>
  <w:style w:type="paragraph" w:styleId="Title">
    <w:name w:val="Title"/>
    <w:basedOn w:val="Normal"/>
    <w:next w:val="Normal"/>
    <w:link w:val="TitleChar"/>
    <w:uiPriority w:val="1"/>
    <w:qFormat/>
    <w:rsid w:val="00BB1FF8"/>
    <w:pPr>
      <w:contextualSpacing/>
    </w:pPr>
    <w:rPr>
      <w:rFonts w:eastAsiaTheme="majorEastAsia" w:cstheme="majorBidi"/>
      <w:b/>
      <w:color w:val="2A6EBB"/>
      <w:spacing w:val="5"/>
      <w:kern w:val="28"/>
      <w:sz w:val="52"/>
      <w:szCs w:val="52"/>
    </w:rPr>
  </w:style>
  <w:style w:type="character" w:customStyle="1" w:styleId="TitleChar">
    <w:name w:val="Title Char"/>
    <w:basedOn w:val="DefaultParagraphFont"/>
    <w:link w:val="Title"/>
    <w:uiPriority w:val="1"/>
    <w:rsid w:val="00BB1FF8"/>
    <w:rPr>
      <w:rFonts w:ascii="Arial" w:eastAsiaTheme="majorEastAsia" w:hAnsi="Arial" w:cstheme="majorBidi"/>
      <w:b/>
      <w:color w:val="2A6EBB"/>
      <w:spacing w:val="5"/>
      <w:kern w:val="28"/>
      <w:sz w:val="52"/>
      <w:szCs w:val="52"/>
    </w:rPr>
  </w:style>
  <w:style w:type="paragraph" w:styleId="Subtitle">
    <w:name w:val="Subtitle"/>
    <w:basedOn w:val="Normal"/>
    <w:next w:val="Normal"/>
    <w:link w:val="SubtitleChar"/>
    <w:uiPriority w:val="2"/>
    <w:qFormat/>
    <w:rsid w:val="00BB1FF8"/>
    <w:pPr>
      <w:numPr>
        <w:ilvl w:val="1"/>
      </w:numPr>
      <w:spacing w:before="240"/>
    </w:pPr>
    <w:rPr>
      <w:rFonts w:eastAsiaTheme="minorEastAsia"/>
      <w:color w:val="2A6EBB"/>
      <w:spacing w:val="15"/>
      <w:sz w:val="28"/>
    </w:rPr>
  </w:style>
  <w:style w:type="character" w:customStyle="1" w:styleId="SubtitleChar">
    <w:name w:val="Subtitle Char"/>
    <w:basedOn w:val="DefaultParagraphFont"/>
    <w:link w:val="Subtitle"/>
    <w:uiPriority w:val="2"/>
    <w:rsid w:val="00BB1FF8"/>
    <w:rPr>
      <w:rFonts w:ascii="Arial" w:eastAsiaTheme="minorEastAsia" w:hAnsi="Arial" w:cstheme="minorBidi"/>
      <w:color w:val="2A6EBB"/>
      <w:spacing w:val="15"/>
      <w:sz w:val="28"/>
      <w:szCs w:val="22"/>
    </w:rPr>
  </w:style>
  <w:style w:type="character" w:styleId="Strong">
    <w:name w:val="Strong"/>
    <w:basedOn w:val="BodyTextChar"/>
    <w:uiPriority w:val="9"/>
    <w:qFormat/>
    <w:rsid w:val="00BB1FF8"/>
    <w:rPr>
      <w:rFonts w:ascii="Arial" w:hAnsi="Arial" w:cstheme="minorBidi"/>
      <w:b/>
      <w:bCs/>
      <w:color w:val="365F91" w:themeColor="accent1" w:themeShade="BF"/>
    </w:rPr>
  </w:style>
  <w:style w:type="character" w:styleId="Emphasis">
    <w:name w:val="Emphasis"/>
    <w:basedOn w:val="DefaultParagraphFont"/>
    <w:uiPriority w:val="20"/>
    <w:qFormat/>
    <w:rsid w:val="00BB1FF8"/>
    <w:rPr>
      <w:i/>
      <w:color w:val="365F91" w:themeColor="accent1" w:themeShade="BF"/>
    </w:rPr>
  </w:style>
  <w:style w:type="paragraph" w:styleId="PlainText">
    <w:name w:val="Plain Text"/>
    <w:basedOn w:val="BodyText"/>
    <w:link w:val="PlainTextChar"/>
    <w:uiPriority w:val="10"/>
    <w:qFormat/>
    <w:rsid w:val="00BB1FF8"/>
    <w:pPr>
      <w:pBdr>
        <w:left w:val="single" w:sz="36" w:space="4" w:color="B8CCE4" w:themeColor="accent1" w:themeTint="66"/>
      </w:pBdr>
      <w:shd w:val="clear" w:color="auto" w:fill="DBE5F1" w:themeFill="accent1" w:themeFillTint="33"/>
      <w:ind w:left="227"/>
    </w:pPr>
    <w:rPr>
      <w:rFonts w:ascii="Consolas" w:hAnsi="Consolas" w:cs="Consolas"/>
      <w:color w:val="365F91" w:themeColor="accent1" w:themeShade="BF"/>
      <w:szCs w:val="21"/>
    </w:rPr>
  </w:style>
  <w:style w:type="character" w:customStyle="1" w:styleId="PlainTextChar">
    <w:name w:val="Plain Text Char"/>
    <w:basedOn w:val="DefaultParagraphFont"/>
    <w:link w:val="PlainText"/>
    <w:uiPriority w:val="10"/>
    <w:rsid w:val="00BB1FF8"/>
    <w:rPr>
      <w:rFonts w:ascii="Consolas" w:hAnsi="Consolas" w:cs="Consolas"/>
      <w:color w:val="365F91" w:themeColor="accent1" w:themeShade="BF"/>
      <w:szCs w:val="21"/>
      <w:shd w:val="clear" w:color="auto" w:fill="DBE5F1" w:themeFill="accent1" w:themeFillTint="33"/>
    </w:rPr>
  </w:style>
  <w:style w:type="paragraph" w:styleId="Quote">
    <w:name w:val="Quote"/>
    <w:basedOn w:val="Normal"/>
    <w:next w:val="Normal"/>
    <w:link w:val="QuoteChar"/>
    <w:uiPriority w:val="13"/>
    <w:qFormat/>
    <w:rsid w:val="00BB1FF8"/>
    <w:pPr>
      <w:pBdr>
        <w:left w:val="single" w:sz="36" w:space="4" w:color="D9D9D9" w:themeColor="background1" w:themeShade="D9"/>
        <w:right w:val="single" w:sz="36" w:space="4" w:color="D9D9D9" w:themeColor="background1" w:themeShade="D9"/>
      </w:pBdr>
      <w:spacing w:before="200"/>
      <w:ind w:left="227" w:right="170"/>
      <w:jc w:val="center"/>
    </w:pPr>
    <w:rPr>
      <w:i/>
      <w:iCs/>
      <w:color w:val="808080" w:themeColor="background1" w:themeShade="80"/>
    </w:rPr>
  </w:style>
  <w:style w:type="character" w:customStyle="1" w:styleId="QuoteChar">
    <w:name w:val="Quote Char"/>
    <w:basedOn w:val="DefaultParagraphFont"/>
    <w:link w:val="Quote"/>
    <w:uiPriority w:val="13"/>
    <w:rsid w:val="00BB1FF8"/>
    <w:rPr>
      <w:rFonts w:ascii="Arial" w:hAnsi="Arial"/>
      <w:i/>
      <w:iCs/>
      <w:color w:val="808080" w:themeColor="background1" w:themeShade="80"/>
    </w:rPr>
  </w:style>
  <w:style w:type="character" w:styleId="SubtleReference">
    <w:name w:val="Subtle Reference"/>
    <w:basedOn w:val="DefaultParagraphFont"/>
    <w:uiPriority w:val="9"/>
    <w:qFormat/>
    <w:rsid w:val="00BB1FF8"/>
    <w:rPr>
      <w:caps w:val="0"/>
      <w:smallCaps w:val="0"/>
      <w:strike w:val="0"/>
      <w:dstrike w:val="0"/>
      <w:vanish w:val="0"/>
      <w:color w:val="365F91" w:themeColor="accent1" w:themeShade="BF"/>
      <w:u w:val="dotted" w:color="365F91" w:themeColor="accent1" w:themeShade="BF"/>
      <w:vertAlign w:val="baseline"/>
    </w:rPr>
  </w:style>
  <w:style w:type="paragraph" w:styleId="TOCHeading">
    <w:name w:val="TOC Heading"/>
    <w:basedOn w:val="Heading1"/>
    <w:next w:val="Normal"/>
    <w:uiPriority w:val="3"/>
    <w:unhideWhenUsed/>
    <w:qFormat/>
    <w:rsid w:val="00BB1FF8"/>
    <w:pPr>
      <w:keepLines/>
      <w:pageBreakBefore w:val="0"/>
      <w:spacing w:after="440"/>
      <w:outlineLvl w:val="9"/>
    </w:pPr>
    <w:rPr>
      <w:rFonts w:eastAsiaTheme="majorEastAsia" w:cstheme="majorBidi"/>
      <w:bCs w:val="0"/>
      <w:kern w:val="0"/>
      <w:szCs w:val="32"/>
    </w:rPr>
  </w:style>
  <w:style w:type="paragraph" w:styleId="ListParagraph">
    <w:name w:val="List Paragraph"/>
    <w:basedOn w:val="Normal"/>
    <w:uiPriority w:val="34"/>
    <w:qFormat/>
    <w:rsid w:val="00F15FB6"/>
    <w:pPr>
      <w:ind w:left="720"/>
      <w:contextualSpacing/>
    </w:pPr>
  </w:style>
  <w:style w:type="paragraph" w:styleId="BalloonText">
    <w:name w:val="Balloon Text"/>
    <w:basedOn w:val="Normal"/>
    <w:link w:val="BalloonTextChar"/>
    <w:uiPriority w:val="99"/>
    <w:semiHidden/>
    <w:unhideWhenUsed/>
    <w:rsid w:val="00D72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CC2"/>
    <w:rPr>
      <w:rFonts w:ascii="Segoe UI" w:hAnsi="Segoe UI" w:cs="Segoe UI"/>
      <w:sz w:val="18"/>
      <w:szCs w:val="18"/>
    </w:rPr>
  </w:style>
  <w:style w:type="paragraph" w:styleId="FootnoteText">
    <w:name w:val="footnote text"/>
    <w:basedOn w:val="Normal"/>
    <w:link w:val="FootnoteTextChar"/>
    <w:uiPriority w:val="99"/>
    <w:semiHidden/>
    <w:unhideWhenUsed/>
    <w:rsid w:val="00943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3CE0"/>
    <w:rPr>
      <w:rFonts w:asciiTheme="minorHAnsi" w:hAnsiTheme="minorHAnsi" w:cstheme="minorBidi"/>
    </w:rPr>
  </w:style>
  <w:style w:type="character" w:styleId="FootnoteReference">
    <w:name w:val="footnote reference"/>
    <w:basedOn w:val="DefaultParagraphFont"/>
    <w:uiPriority w:val="99"/>
    <w:semiHidden/>
    <w:unhideWhenUsed/>
    <w:rsid w:val="00943CE0"/>
    <w:rPr>
      <w:vertAlign w:val="superscript"/>
    </w:rPr>
  </w:style>
  <w:style w:type="paragraph" w:customStyle="1" w:styleId="paragraph">
    <w:name w:val="paragraph"/>
    <w:basedOn w:val="Normal"/>
    <w:rsid w:val="0071316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eop">
    <w:name w:val="eop"/>
    <w:basedOn w:val="DefaultParagraphFont"/>
    <w:rsid w:val="00713163"/>
  </w:style>
  <w:style w:type="character" w:customStyle="1" w:styleId="DefinitionC">
    <w:name w:val="Definition (C)"/>
    <w:basedOn w:val="Strong"/>
    <w:uiPriority w:val="1"/>
    <w:rsid w:val="0044257C"/>
    <w:rPr>
      <w:rFonts w:asciiTheme="majorHAnsi" w:hAnsiTheme="majorHAnsi" w:cstheme="minorBidi"/>
      <w:b w:val="0"/>
      <w:bCs/>
      <w:i/>
      <w:color w:val="365F91" w:themeColor="accent1" w:themeShade="BF"/>
    </w:rPr>
  </w:style>
  <w:style w:type="paragraph" w:customStyle="1" w:styleId="DEF3">
    <w:name w:val="DEF 3"/>
    <w:basedOn w:val="Heading3"/>
    <w:next w:val="Normal"/>
    <w:link w:val="DEF3Char"/>
    <w:qFormat/>
    <w:rsid w:val="000A5379"/>
    <w:pPr>
      <w:numPr>
        <w:ilvl w:val="0"/>
        <w:numId w:val="0"/>
      </w:numPr>
    </w:pPr>
  </w:style>
  <w:style w:type="character" w:customStyle="1" w:styleId="DEF3Char">
    <w:name w:val="DEF 3 Char"/>
    <w:basedOn w:val="DefaultParagraphFont"/>
    <w:link w:val="DEF3"/>
    <w:rsid w:val="000A5379"/>
    <w:rPr>
      <w:rFonts w:asciiTheme="minorHAnsi" w:hAnsiTheme="minorHAnsi" w:cstheme="minorBidi"/>
      <w:b/>
      <w:color w:val="2A6EBB"/>
      <w:sz w:val="24"/>
      <w:szCs w:val="22"/>
    </w:rPr>
  </w:style>
  <w:style w:type="paragraph" w:styleId="Signature">
    <w:name w:val="Signature"/>
    <w:basedOn w:val="Normal"/>
    <w:link w:val="SignatureChar"/>
    <w:uiPriority w:val="99"/>
    <w:semiHidden/>
    <w:unhideWhenUsed/>
    <w:rsid w:val="00A21511"/>
    <w:pPr>
      <w:spacing w:after="0" w:line="240" w:lineRule="auto"/>
      <w:ind w:left="4252"/>
    </w:pPr>
  </w:style>
  <w:style w:type="character" w:customStyle="1" w:styleId="SignatureChar">
    <w:name w:val="Signature Char"/>
    <w:basedOn w:val="DefaultParagraphFont"/>
    <w:link w:val="Signature"/>
    <w:uiPriority w:val="99"/>
    <w:semiHidden/>
    <w:rsid w:val="00A21511"/>
    <w:rPr>
      <w:rFonts w:asciiTheme="minorHAnsi" w:hAnsiTheme="minorHAnsi" w:cstheme="minorBidi"/>
      <w:sz w:val="22"/>
      <w:szCs w:val="22"/>
    </w:rPr>
  </w:style>
  <w:style w:type="paragraph" w:styleId="NoteHeading">
    <w:name w:val="Note Heading"/>
    <w:basedOn w:val="Normal"/>
    <w:next w:val="Normal"/>
    <w:link w:val="NoteHeadingChar"/>
    <w:uiPriority w:val="99"/>
    <w:semiHidden/>
    <w:unhideWhenUsed/>
    <w:rsid w:val="00A21511"/>
    <w:pPr>
      <w:spacing w:after="0" w:line="240" w:lineRule="auto"/>
    </w:pPr>
  </w:style>
  <w:style w:type="character" w:customStyle="1" w:styleId="NoteHeadingChar">
    <w:name w:val="Note Heading Char"/>
    <w:basedOn w:val="DefaultParagraphFont"/>
    <w:link w:val="NoteHeading"/>
    <w:uiPriority w:val="99"/>
    <w:semiHidden/>
    <w:rsid w:val="00A21511"/>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21471">
      <w:bodyDiv w:val="1"/>
      <w:marLeft w:val="0"/>
      <w:marRight w:val="0"/>
      <w:marTop w:val="0"/>
      <w:marBottom w:val="0"/>
      <w:divBdr>
        <w:top w:val="none" w:sz="0" w:space="0" w:color="auto"/>
        <w:left w:val="none" w:sz="0" w:space="0" w:color="auto"/>
        <w:bottom w:val="none" w:sz="0" w:space="0" w:color="auto"/>
        <w:right w:val="none" w:sz="0" w:space="0" w:color="auto"/>
      </w:divBdr>
      <w:divsChild>
        <w:div w:id="83572010">
          <w:marLeft w:val="0"/>
          <w:marRight w:val="0"/>
          <w:marTop w:val="0"/>
          <w:marBottom w:val="0"/>
          <w:divBdr>
            <w:top w:val="none" w:sz="0" w:space="0" w:color="auto"/>
            <w:left w:val="none" w:sz="0" w:space="0" w:color="auto"/>
            <w:bottom w:val="none" w:sz="0" w:space="0" w:color="auto"/>
            <w:right w:val="none" w:sz="0" w:space="0" w:color="auto"/>
          </w:divBdr>
          <w:divsChild>
            <w:div w:id="254748196">
              <w:marLeft w:val="0"/>
              <w:marRight w:val="0"/>
              <w:marTop w:val="0"/>
              <w:marBottom w:val="0"/>
              <w:divBdr>
                <w:top w:val="none" w:sz="0" w:space="0" w:color="auto"/>
                <w:left w:val="none" w:sz="0" w:space="0" w:color="auto"/>
                <w:bottom w:val="none" w:sz="0" w:space="0" w:color="auto"/>
                <w:right w:val="none" w:sz="0" w:space="0" w:color="auto"/>
              </w:divBdr>
            </w:div>
            <w:div w:id="1403482837">
              <w:marLeft w:val="0"/>
              <w:marRight w:val="0"/>
              <w:marTop w:val="0"/>
              <w:marBottom w:val="0"/>
              <w:divBdr>
                <w:top w:val="none" w:sz="0" w:space="0" w:color="auto"/>
                <w:left w:val="none" w:sz="0" w:space="0" w:color="auto"/>
                <w:bottom w:val="none" w:sz="0" w:space="0" w:color="auto"/>
                <w:right w:val="none" w:sz="0" w:space="0" w:color="auto"/>
              </w:divBdr>
            </w:div>
          </w:divsChild>
        </w:div>
        <w:div w:id="347605199">
          <w:marLeft w:val="0"/>
          <w:marRight w:val="0"/>
          <w:marTop w:val="0"/>
          <w:marBottom w:val="0"/>
          <w:divBdr>
            <w:top w:val="none" w:sz="0" w:space="0" w:color="auto"/>
            <w:left w:val="none" w:sz="0" w:space="0" w:color="auto"/>
            <w:bottom w:val="none" w:sz="0" w:space="0" w:color="auto"/>
            <w:right w:val="none" w:sz="0" w:space="0" w:color="auto"/>
          </w:divBdr>
          <w:divsChild>
            <w:div w:id="169225760">
              <w:marLeft w:val="0"/>
              <w:marRight w:val="0"/>
              <w:marTop w:val="0"/>
              <w:marBottom w:val="0"/>
              <w:divBdr>
                <w:top w:val="none" w:sz="0" w:space="0" w:color="auto"/>
                <w:left w:val="none" w:sz="0" w:space="0" w:color="auto"/>
                <w:bottom w:val="none" w:sz="0" w:space="0" w:color="auto"/>
                <w:right w:val="none" w:sz="0" w:space="0" w:color="auto"/>
              </w:divBdr>
            </w:div>
            <w:div w:id="207845048">
              <w:marLeft w:val="0"/>
              <w:marRight w:val="0"/>
              <w:marTop w:val="0"/>
              <w:marBottom w:val="0"/>
              <w:divBdr>
                <w:top w:val="none" w:sz="0" w:space="0" w:color="auto"/>
                <w:left w:val="none" w:sz="0" w:space="0" w:color="auto"/>
                <w:bottom w:val="none" w:sz="0" w:space="0" w:color="auto"/>
                <w:right w:val="none" w:sz="0" w:space="0" w:color="auto"/>
              </w:divBdr>
            </w:div>
            <w:div w:id="339309906">
              <w:marLeft w:val="0"/>
              <w:marRight w:val="0"/>
              <w:marTop w:val="0"/>
              <w:marBottom w:val="0"/>
              <w:divBdr>
                <w:top w:val="none" w:sz="0" w:space="0" w:color="auto"/>
                <w:left w:val="none" w:sz="0" w:space="0" w:color="auto"/>
                <w:bottom w:val="none" w:sz="0" w:space="0" w:color="auto"/>
                <w:right w:val="none" w:sz="0" w:space="0" w:color="auto"/>
              </w:divBdr>
            </w:div>
            <w:div w:id="661927612">
              <w:marLeft w:val="0"/>
              <w:marRight w:val="0"/>
              <w:marTop w:val="0"/>
              <w:marBottom w:val="0"/>
              <w:divBdr>
                <w:top w:val="none" w:sz="0" w:space="0" w:color="auto"/>
                <w:left w:val="none" w:sz="0" w:space="0" w:color="auto"/>
                <w:bottom w:val="none" w:sz="0" w:space="0" w:color="auto"/>
                <w:right w:val="none" w:sz="0" w:space="0" w:color="auto"/>
              </w:divBdr>
            </w:div>
            <w:div w:id="1731422250">
              <w:marLeft w:val="0"/>
              <w:marRight w:val="0"/>
              <w:marTop w:val="0"/>
              <w:marBottom w:val="0"/>
              <w:divBdr>
                <w:top w:val="none" w:sz="0" w:space="0" w:color="auto"/>
                <w:left w:val="none" w:sz="0" w:space="0" w:color="auto"/>
                <w:bottom w:val="none" w:sz="0" w:space="0" w:color="auto"/>
                <w:right w:val="none" w:sz="0" w:space="0" w:color="auto"/>
              </w:divBdr>
            </w:div>
          </w:divsChild>
        </w:div>
        <w:div w:id="391346877">
          <w:marLeft w:val="0"/>
          <w:marRight w:val="0"/>
          <w:marTop w:val="0"/>
          <w:marBottom w:val="0"/>
          <w:divBdr>
            <w:top w:val="none" w:sz="0" w:space="0" w:color="auto"/>
            <w:left w:val="none" w:sz="0" w:space="0" w:color="auto"/>
            <w:bottom w:val="none" w:sz="0" w:space="0" w:color="auto"/>
            <w:right w:val="none" w:sz="0" w:space="0" w:color="auto"/>
          </w:divBdr>
          <w:divsChild>
            <w:div w:id="861633171">
              <w:marLeft w:val="0"/>
              <w:marRight w:val="0"/>
              <w:marTop w:val="0"/>
              <w:marBottom w:val="0"/>
              <w:divBdr>
                <w:top w:val="none" w:sz="0" w:space="0" w:color="auto"/>
                <w:left w:val="none" w:sz="0" w:space="0" w:color="auto"/>
                <w:bottom w:val="none" w:sz="0" w:space="0" w:color="auto"/>
                <w:right w:val="none" w:sz="0" w:space="0" w:color="auto"/>
              </w:divBdr>
            </w:div>
            <w:div w:id="1401976180">
              <w:marLeft w:val="0"/>
              <w:marRight w:val="0"/>
              <w:marTop w:val="0"/>
              <w:marBottom w:val="0"/>
              <w:divBdr>
                <w:top w:val="none" w:sz="0" w:space="0" w:color="auto"/>
                <w:left w:val="none" w:sz="0" w:space="0" w:color="auto"/>
                <w:bottom w:val="none" w:sz="0" w:space="0" w:color="auto"/>
                <w:right w:val="none" w:sz="0" w:space="0" w:color="auto"/>
              </w:divBdr>
            </w:div>
          </w:divsChild>
        </w:div>
        <w:div w:id="437796134">
          <w:marLeft w:val="0"/>
          <w:marRight w:val="0"/>
          <w:marTop w:val="0"/>
          <w:marBottom w:val="0"/>
          <w:divBdr>
            <w:top w:val="none" w:sz="0" w:space="0" w:color="auto"/>
            <w:left w:val="none" w:sz="0" w:space="0" w:color="auto"/>
            <w:bottom w:val="none" w:sz="0" w:space="0" w:color="auto"/>
            <w:right w:val="none" w:sz="0" w:space="0" w:color="auto"/>
          </w:divBdr>
          <w:divsChild>
            <w:div w:id="599415458">
              <w:marLeft w:val="0"/>
              <w:marRight w:val="0"/>
              <w:marTop w:val="0"/>
              <w:marBottom w:val="0"/>
              <w:divBdr>
                <w:top w:val="none" w:sz="0" w:space="0" w:color="auto"/>
                <w:left w:val="none" w:sz="0" w:space="0" w:color="auto"/>
                <w:bottom w:val="none" w:sz="0" w:space="0" w:color="auto"/>
                <w:right w:val="none" w:sz="0" w:space="0" w:color="auto"/>
              </w:divBdr>
            </w:div>
            <w:div w:id="652835886">
              <w:marLeft w:val="0"/>
              <w:marRight w:val="0"/>
              <w:marTop w:val="0"/>
              <w:marBottom w:val="0"/>
              <w:divBdr>
                <w:top w:val="none" w:sz="0" w:space="0" w:color="auto"/>
                <w:left w:val="none" w:sz="0" w:space="0" w:color="auto"/>
                <w:bottom w:val="none" w:sz="0" w:space="0" w:color="auto"/>
                <w:right w:val="none" w:sz="0" w:space="0" w:color="auto"/>
              </w:divBdr>
            </w:div>
            <w:div w:id="904797019">
              <w:marLeft w:val="0"/>
              <w:marRight w:val="0"/>
              <w:marTop w:val="0"/>
              <w:marBottom w:val="0"/>
              <w:divBdr>
                <w:top w:val="none" w:sz="0" w:space="0" w:color="auto"/>
                <w:left w:val="none" w:sz="0" w:space="0" w:color="auto"/>
                <w:bottom w:val="none" w:sz="0" w:space="0" w:color="auto"/>
                <w:right w:val="none" w:sz="0" w:space="0" w:color="auto"/>
              </w:divBdr>
            </w:div>
            <w:div w:id="1415085662">
              <w:marLeft w:val="0"/>
              <w:marRight w:val="0"/>
              <w:marTop w:val="0"/>
              <w:marBottom w:val="0"/>
              <w:divBdr>
                <w:top w:val="none" w:sz="0" w:space="0" w:color="auto"/>
                <w:left w:val="none" w:sz="0" w:space="0" w:color="auto"/>
                <w:bottom w:val="none" w:sz="0" w:space="0" w:color="auto"/>
                <w:right w:val="none" w:sz="0" w:space="0" w:color="auto"/>
              </w:divBdr>
            </w:div>
            <w:div w:id="1807969780">
              <w:marLeft w:val="0"/>
              <w:marRight w:val="0"/>
              <w:marTop w:val="0"/>
              <w:marBottom w:val="0"/>
              <w:divBdr>
                <w:top w:val="none" w:sz="0" w:space="0" w:color="auto"/>
                <w:left w:val="none" w:sz="0" w:space="0" w:color="auto"/>
                <w:bottom w:val="none" w:sz="0" w:space="0" w:color="auto"/>
                <w:right w:val="none" w:sz="0" w:space="0" w:color="auto"/>
              </w:divBdr>
            </w:div>
          </w:divsChild>
        </w:div>
        <w:div w:id="619385017">
          <w:marLeft w:val="0"/>
          <w:marRight w:val="0"/>
          <w:marTop w:val="0"/>
          <w:marBottom w:val="0"/>
          <w:divBdr>
            <w:top w:val="none" w:sz="0" w:space="0" w:color="auto"/>
            <w:left w:val="none" w:sz="0" w:space="0" w:color="auto"/>
            <w:bottom w:val="none" w:sz="0" w:space="0" w:color="auto"/>
            <w:right w:val="none" w:sz="0" w:space="0" w:color="auto"/>
          </w:divBdr>
          <w:divsChild>
            <w:div w:id="863176387">
              <w:marLeft w:val="0"/>
              <w:marRight w:val="0"/>
              <w:marTop w:val="0"/>
              <w:marBottom w:val="0"/>
              <w:divBdr>
                <w:top w:val="none" w:sz="0" w:space="0" w:color="auto"/>
                <w:left w:val="none" w:sz="0" w:space="0" w:color="auto"/>
                <w:bottom w:val="none" w:sz="0" w:space="0" w:color="auto"/>
                <w:right w:val="none" w:sz="0" w:space="0" w:color="auto"/>
              </w:divBdr>
            </w:div>
            <w:div w:id="1527519627">
              <w:marLeft w:val="0"/>
              <w:marRight w:val="0"/>
              <w:marTop w:val="0"/>
              <w:marBottom w:val="0"/>
              <w:divBdr>
                <w:top w:val="none" w:sz="0" w:space="0" w:color="auto"/>
                <w:left w:val="none" w:sz="0" w:space="0" w:color="auto"/>
                <w:bottom w:val="none" w:sz="0" w:space="0" w:color="auto"/>
                <w:right w:val="none" w:sz="0" w:space="0" w:color="auto"/>
              </w:divBdr>
            </w:div>
            <w:div w:id="1921139314">
              <w:marLeft w:val="0"/>
              <w:marRight w:val="0"/>
              <w:marTop w:val="0"/>
              <w:marBottom w:val="0"/>
              <w:divBdr>
                <w:top w:val="none" w:sz="0" w:space="0" w:color="auto"/>
                <w:left w:val="none" w:sz="0" w:space="0" w:color="auto"/>
                <w:bottom w:val="none" w:sz="0" w:space="0" w:color="auto"/>
                <w:right w:val="none" w:sz="0" w:space="0" w:color="auto"/>
              </w:divBdr>
            </w:div>
            <w:div w:id="1957562738">
              <w:marLeft w:val="0"/>
              <w:marRight w:val="0"/>
              <w:marTop w:val="0"/>
              <w:marBottom w:val="0"/>
              <w:divBdr>
                <w:top w:val="none" w:sz="0" w:space="0" w:color="auto"/>
                <w:left w:val="none" w:sz="0" w:space="0" w:color="auto"/>
                <w:bottom w:val="none" w:sz="0" w:space="0" w:color="auto"/>
                <w:right w:val="none" w:sz="0" w:space="0" w:color="auto"/>
              </w:divBdr>
            </w:div>
            <w:div w:id="2002341949">
              <w:marLeft w:val="0"/>
              <w:marRight w:val="0"/>
              <w:marTop w:val="0"/>
              <w:marBottom w:val="0"/>
              <w:divBdr>
                <w:top w:val="none" w:sz="0" w:space="0" w:color="auto"/>
                <w:left w:val="none" w:sz="0" w:space="0" w:color="auto"/>
                <w:bottom w:val="none" w:sz="0" w:space="0" w:color="auto"/>
                <w:right w:val="none" w:sz="0" w:space="0" w:color="auto"/>
              </w:divBdr>
            </w:div>
          </w:divsChild>
        </w:div>
        <w:div w:id="677542636">
          <w:marLeft w:val="0"/>
          <w:marRight w:val="0"/>
          <w:marTop w:val="0"/>
          <w:marBottom w:val="0"/>
          <w:divBdr>
            <w:top w:val="none" w:sz="0" w:space="0" w:color="auto"/>
            <w:left w:val="none" w:sz="0" w:space="0" w:color="auto"/>
            <w:bottom w:val="none" w:sz="0" w:space="0" w:color="auto"/>
            <w:right w:val="none" w:sz="0" w:space="0" w:color="auto"/>
          </w:divBdr>
          <w:divsChild>
            <w:div w:id="1249952">
              <w:marLeft w:val="0"/>
              <w:marRight w:val="0"/>
              <w:marTop w:val="0"/>
              <w:marBottom w:val="0"/>
              <w:divBdr>
                <w:top w:val="none" w:sz="0" w:space="0" w:color="auto"/>
                <w:left w:val="none" w:sz="0" w:space="0" w:color="auto"/>
                <w:bottom w:val="none" w:sz="0" w:space="0" w:color="auto"/>
                <w:right w:val="none" w:sz="0" w:space="0" w:color="auto"/>
              </w:divBdr>
            </w:div>
            <w:div w:id="184253449">
              <w:marLeft w:val="0"/>
              <w:marRight w:val="0"/>
              <w:marTop w:val="0"/>
              <w:marBottom w:val="0"/>
              <w:divBdr>
                <w:top w:val="none" w:sz="0" w:space="0" w:color="auto"/>
                <w:left w:val="none" w:sz="0" w:space="0" w:color="auto"/>
                <w:bottom w:val="none" w:sz="0" w:space="0" w:color="auto"/>
                <w:right w:val="none" w:sz="0" w:space="0" w:color="auto"/>
              </w:divBdr>
            </w:div>
            <w:div w:id="1435248018">
              <w:marLeft w:val="0"/>
              <w:marRight w:val="0"/>
              <w:marTop w:val="0"/>
              <w:marBottom w:val="0"/>
              <w:divBdr>
                <w:top w:val="none" w:sz="0" w:space="0" w:color="auto"/>
                <w:left w:val="none" w:sz="0" w:space="0" w:color="auto"/>
                <w:bottom w:val="none" w:sz="0" w:space="0" w:color="auto"/>
                <w:right w:val="none" w:sz="0" w:space="0" w:color="auto"/>
              </w:divBdr>
            </w:div>
            <w:div w:id="1468280352">
              <w:marLeft w:val="0"/>
              <w:marRight w:val="0"/>
              <w:marTop w:val="0"/>
              <w:marBottom w:val="0"/>
              <w:divBdr>
                <w:top w:val="none" w:sz="0" w:space="0" w:color="auto"/>
                <w:left w:val="none" w:sz="0" w:space="0" w:color="auto"/>
                <w:bottom w:val="none" w:sz="0" w:space="0" w:color="auto"/>
                <w:right w:val="none" w:sz="0" w:space="0" w:color="auto"/>
              </w:divBdr>
            </w:div>
            <w:div w:id="1867668605">
              <w:marLeft w:val="0"/>
              <w:marRight w:val="0"/>
              <w:marTop w:val="0"/>
              <w:marBottom w:val="0"/>
              <w:divBdr>
                <w:top w:val="none" w:sz="0" w:space="0" w:color="auto"/>
                <w:left w:val="none" w:sz="0" w:space="0" w:color="auto"/>
                <w:bottom w:val="none" w:sz="0" w:space="0" w:color="auto"/>
                <w:right w:val="none" w:sz="0" w:space="0" w:color="auto"/>
              </w:divBdr>
            </w:div>
          </w:divsChild>
        </w:div>
        <w:div w:id="744838868">
          <w:marLeft w:val="0"/>
          <w:marRight w:val="0"/>
          <w:marTop w:val="0"/>
          <w:marBottom w:val="0"/>
          <w:divBdr>
            <w:top w:val="none" w:sz="0" w:space="0" w:color="auto"/>
            <w:left w:val="none" w:sz="0" w:space="0" w:color="auto"/>
            <w:bottom w:val="none" w:sz="0" w:space="0" w:color="auto"/>
            <w:right w:val="none" w:sz="0" w:space="0" w:color="auto"/>
          </w:divBdr>
          <w:divsChild>
            <w:div w:id="71319157">
              <w:marLeft w:val="0"/>
              <w:marRight w:val="0"/>
              <w:marTop w:val="0"/>
              <w:marBottom w:val="0"/>
              <w:divBdr>
                <w:top w:val="none" w:sz="0" w:space="0" w:color="auto"/>
                <w:left w:val="none" w:sz="0" w:space="0" w:color="auto"/>
                <w:bottom w:val="none" w:sz="0" w:space="0" w:color="auto"/>
                <w:right w:val="none" w:sz="0" w:space="0" w:color="auto"/>
              </w:divBdr>
            </w:div>
            <w:div w:id="500780894">
              <w:marLeft w:val="0"/>
              <w:marRight w:val="0"/>
              <w:marTop w:val="0"/>
              <w:marBottom w:val="0"/>
              <w:divBdr>
                <w:top w:val="none" w:sz="0" w:space="0" w:color="auto"/>
                <w:left w:val="none" w:sz="0" w:space="0" w:color="auto"/>
                <w:bottom w:val="none" w:sz="0" w:space="0" w:color="auto"/>
                <w:right w:val="none" w:sz="0" w:space="0" w:color="auto"/>
              </w:divBdr>
            </w:div>
            <w:div w:id="567498795">
              <w:marLeft w:val="0"/>
              <w:marRight w:val="0"/>
              <w:marTop w:val="0"/>
              <w:marBottom w:val="0"/>
              <w:divBdr>
                <w:top w:val="none" w:sz="0" w:space="0" w:color="auto"/>
                <w:left w:val="none" w:sz="0" w:space="0" w:color="auto"/>
                <w:bottom w:val="none" w:sz="0" w:space="0" w:color="auto"/>
                <w:right w:val="none" w:sz="0" w:space="0" w:color="auto"/>
              </w:divBdr>
            </w:div>
            <w:div w:id="1071611039">
              <w:marLeft w:val="0"/>
              <w:marRight w:val="0"/>
              <w:marTop w:val="0"/>
              <w:marBottom w:val="0"/>
              <w:divBdr>
                <w:top w:val="none" w:sz="0" w:space="0" w:color="auto"/>
                <w:left w:val="none" w:sz="0" w:space="0" w:color="auto"/>
                <w:bottom w:val="none" w:sz="0" w:space="0" w:color="auto"/>
                <w:right w:val="none" w:sz="0" w:space="0" w:color="auto"/>
              </w:divBdr>
            </w:div>
            <w:div w:id="1645423820">
              <w:marLeft w:val="0"/>
              <w:marRight w:val="0"/>
              <w:marTop w:val="0"/>
              <w:marBottom w:val="0"/>
              <w:divBdr>
                <w:top w:val="none" w:sz="0" w:space="0" w:color="auto"/>
                <w:left w:val="none" w:sz="0" w:space="0" w:color="auto"/>
                <w:bottom w:val="none" w:sz="0" w:space="0" w:color="auto"/>
                <w:right w:val="none" w:sz="0" w:space="0" w:color="auto"/>
              </w:divBdr>
            </w:div>
          </w:divsChild>
        </w:div>
        <w:div w:id="749696563">
          <w:marLeft w:val="0"/>
          <w:marRight w:val="0"/>
          <w:marTop w:val="0"/>
          <w:marBottom w:val="0"/>
          <w:divBdr>
            <w:top w:val="none" w:sz="0" w:space="0" w:color="auto"/>
            <w:left w:val="none" w:sz="0" w:space="0" w:color="auto"/>
            <w:bottom w:val="none" w:sz="0" w:space="0" w:color="auto"/>
            <w:right w:val="none" w:sz="0" w:space="0" w:color="auto"/>
          </w:divBdr>
          <w:divsChild>
            <w:div w:id="435640104">
              <w:marLeft w:val="0"/>
              <w:marRight w:val="0"/>
              <w:marTop w:val="0"/>
              <w:marBottom w:val="0"/>
              <w:divBdr>
                <w:top w:val="none" w:sz="0" w:space="0" w:color="auto"/>
                <w:left w:val="none" w:sz="0" w:space="0" w:color="auto"/>
                <w:bottom w:val="none" w:sz="0" w:space="0" w:color="auto"/>
                <w:right w:val="none" w:sz="0" w:space="0" w:color="auto"/>
              </w:divBdr>
            </w:div>
            <w:div w:id="1108817416">
              <w:marLeft w:val="0"/>
              <w:marRight w:val="0"/>
              <w:marTop w:val="0"/>
              <w:marBottom w:val="0"/>
              <w:divBdr>
                <w:top w:val="none" w:sz="0" w:space="0" w:color="auto"/>
                <w:left w:val="none" w:sz="0" w:space="0" w:color="auto"/>
                <w:bottom w:val="none" w:sz="0" w:space="0" w:color="auto"/>
                <w:right w:val="none" w:sz="0" w:space="0" w:color="auto"/>
              </w:divBdr>
            </w:div>
            <w:div w:id="1190026714">
              <w:marLeft w:val="0"/>
              <w:marRight w:val="0"/>
              <w:marTop w:val="0"/>
              <w:marBottom w:val="0"/>
              <w:divBdr>
                <w:top w:val="none" w:sz="0" w:space="0" w:color="auto"/>
                <w:left w:val="none" w:sz="0" w:space="0" w:color="auto"/>
                <w:bottom w:val="none" w:sz="0" w:space="0" w:color="auto"/>
                <w:right w:val="none" w:sz="0" w:space="0" w:color="auto"/>
              </w:divBdr>
            </w:div>
          </w:divsChild>
        </w:div>
        <w:div w:id="1019504170">
          <w:marLeft w:val="0"/>
          <w:marRight w:val="0"/>
          <w:marTop w:val="0"/>
          <w:marBottom w:val="0"/>
          <w:divBdr>
            <w:top w:val="none" w:sz="0" w:space="0" w:color="auto"/>
            <w:left w:val="none" w:sz="0" w:space="0" w:color="auto"/>
            <w:bottom w:val="none" w:sz="0" w:space="0" w:color="auto"/>
            <w:right w:val="none" w:sz="0" w:space="0" w:color="auto"/>
          </w:divBdr>
          <w:divsChild>
            <w:div w:id="1172572288">
              <w:marLeft w:val="0"/>
              <w:marRight w:val="0"/>
              <w:marTop w:val="0"/>
              <w:marBottom w:val="0"/>
              <w:divBdr>
                <w:top w:val="none" w:sz="0" w:space="0" w:color="auto"/>
                <w:left w:val="none" w:sz="0" w:space="0" w:color="auto"/>
                <w:bottom w:val="none" w:sz="0" w:space="0" w:color="auto"/>
                <w:right w:val="none" w:sz="0" w:space="0" w:color="auto"/>
              </w:divBdr>
            </w:div>
            <w:div w:id="1439838180">
              <w:marLeft w:val="0"/>
              <w:marRight w:val="0"/>
              <w:marTop w:val="0"/>
              <w:marBottom w:val="0"/>
              <w:divBdr>
                <w:top w:val="none" w:sz="0" w:space="0" w:color="auto"/>
                <w:left w:val="none" w:sz="0" w:space="0" w:color="auto"/>
                <w:bottom w:val="none" w:sz="0" w:space="0" w:color="auto"/>
                <w:right w:val="none" w:sz="0" w:space="0" w:color="auto"/>
              </w:divBdr>
            </w:div>
            <w:div w:id="1535536621">
              <w:marLeft w:val="0"/>
              <w:marRight w:val="0"/>
              <w:marTop w:val="0"/>
              <w:marBottom w:val="0"/>
              <w:divBdr>
                <w:top w:val="none" w:sz="0" w:space="0" w:color="auto"/>
                <w:left w:val="none" w:sz="0" w:space="0" w:color="auto"/>
                <w:bottom w:val="none" w:sz="0" w:space="0" w:color="auto"/>
                <w:right w:val="none" w:sz="0" w:space="0" w:color="auto"/>
              </w:divBdr>
            </w:div>
            <w:div w:id="1854956043">
              <w:marLeft w:val="0"/>
              <w:marRight w:val="0"/>
              <w:marTop w:val="0"/>
              <w:marBottom w:val="0"/>
              <w:divBdr>
                <w:top w:val="none" w:sz="0" w:space="0" w:color="auto"/>
                <w:left w:val="none" w:sz="0" w:space="0" w:color="auto"/>
                <w:bottom w:val="none" w:sz="0" w:space="0" w:color="auto"/>
                <w:right w:val="none" w:sz="0" w:space="0" w:color="auto"/>
              </w:divBdr>
            </w:div>
            <w:div w:id="1975595423">
              <w:marLeft w:val="0"/>
              <w:marRight w:val="0"/>
              <w:marTop w:val="0"/>
              <w:marBottom w:val="0"/>
              <w:divBdr>
                <w:top w:val="none" w:sz="0" w:space="0" w:color="auto"/>
                <w:left w:val="none" w:sz="0" w:space="0" w:color="auto"/>
                <w:bottom w:val="none" w:sz="0" w:space="0" w:color="auto"/>
                <w:right w:val="none" w:sz="0" w:space="0" w:color="auto"/>
              </w:divBdr>
            </w:div>
          </w:divsChild>
        </w:div>
        <w:div w:id="1089235582">
          <w:marLeft w:val="0"/>
          <w:marRight w:val="0"/>
          <w:marTop w:val="0"/>
          <w:marBottom w:val="0"/>
          <w:divBdr>
            <w:top w:val="none" w:sz="0" w:space="0" w:color="auto"/>
            <w:left w:val="none" w:sz="0" w:space="0" w:color="auto"/>
            <w:bottom w:val="none" w:sz="0" w:space="0" w:color="auto"/>
            <w:right w:val="none" w:sz="0" w:space="0" w:color="auto"/>
          </w:divBdr>
          <w:divsChild>
            <w:div w:id="432751056">
              <w:marLeft w:val="0"/>
              <w:marRight w:val="0"/>
              <w:marTop w:val="0"/>
              <w:marBottom w:val="0"/>
              <w:divBdr>
                <w:top w:val="none" w:sz="0" w:space="0" w:color="auto"/>
                <w:left w:val="none" w:sz="0" w:space="0" w:color="auto"/>
                <w:bottom w:val="none" w:sz="0" w:space="0" w:color="auto"/>
                <w:right w:val="none" w:sz="0" w:space="0" w:color="auto"/>
              </w:divBdr>
            </w:div>
            <w:div w:id="468396789">
              <w:marLeft w:val="0"/>
              <w:marRight w:val="0"/>
              <w:marTop w:val="0"/>
              <w:marBottom w:val="0"/>
              <w:divBdr>
                <w:top w:val="none" w:sz="0" w:space="0" w:color="auto"/>
                <w:left w:val="none" w:sz="0" w:space="0" w:color="auto"/>
                <w:bottom w:val="none" w:sz="0" w:space="0" w:color="auto"/>
                <w:right w:val="none" w:sz="0" w:space="0" w:color="auto"/>
              </w:divBdr>
            </w:div>
            <w:div w:id="587664546">
              <w:marLeft w:val="0"/>
              <w:marRight w:val="0"/>
              <w:marTop w:val="0"/>
              <w:marBottom w:val="0"/>
              <w:divBdr>
                <w:top w:val="none" w:sz="0" w:space="0" w:color="auto"/>
                <w:left w:val="none" w:sz="0" w:space="0" w:color="auto"/>
                <w:bottom w:val="none" w:sz="0" w:space="0" w:color="auto"/>
                <w:right w:val="none" w:sz="0" w:space="0" w:color="auto"/>
              </w:divBdr>
            </w:div>
            <w:div w:id="1229539414">
              <w:marLeft w:val="0"/>
              <w:marRight w:val="0"/>
              <w:marTop w:val="0"/>
              <w:marBottom w:val="0"/>
              <w:divBdr>
                <w:top w:val="none" w:sz="0" w:space="0" w:color="auto"/>
                <w:left w:val="none" w:sz="0" w:space="0" w:color="auto"/>
                <w:bottom w:val="none" w:sz="0" w:space="0" w:color="auto"/>
                <w:right w:val="none" w:sz="0" w:space="0" w:color="auto"/>
              </w:divBdr>
            </w:div>
            <w:div w:id="1336885835">
              <w:marLeft w:val="0"/>
              <w:marRight w:val="0"/>
              <w:marTop w:val="0"/>
              <w:marBottom w:val="0"/>
              <w:divBdr>
                <w:top w:val="none" w:sz="0" w:space="0" w:color="auto"/>
                <w:left w:val="none" w:sz="0" w:space="0" w:color="auto"/>
                <w:bottom w:val="none" w:sz="0" w:space="0" w:color="auto"/>
                <w:right w:val="none" w:sz="0" w:space="0" w:color="auto"/>
              </w:divBdr>
            </w:div>
          </w:divsChild>
        </w:div>
        <w:div w:id="1205875060">
          <w:marLeft w:val="0"/>
          <w:marRight w:val="0"/>
          <w:marTop w:val="0"/>
          <w:marBottom w:val="0"/>
          <w:divBdr>
            <w:top w:val="none" w:sz="0" w:space="0" w:color="auto"/>
            <w:left w:val="none" w:sz="0" w:space="0" w:color="auto"/>
            <w:bottom w:val="none" w:sz="0" w:space="0" w:color="auto"/>
            <w:right w:val="none" w:sz="0" w:space="0" w:color="auto"/>
          </w:divBdr>
          <w:divsChild>
            <w:div w:id="144318764">
              <w:marLeft w:val="0"/>
              <w:marRight w:val="0"/>
              <w:marTop w:val="0"/>
              <w:marBottom w:val="0"/>
              <w:divBdr>
                <w:top w:val="none" w:sz="0" w:space="0" w:color="auto"/>
                <w:left w:val="none" w:sz="0" w:space="0" w:color="auto"/>
                <w:bottom w:val="none" w:sz="0" w:space="0" w:color="auto"/>
                <w:right w:val="none" w:sz="0" w:space="0" w:color="auto"/>
              </w:divBdr>
            </w:div>
            <w:div w:id="412506627">
              <w:marLeft w:val="0"/>
              <w:marRight w:val="0"/>
              <w:marTop w:val="0"/>
              <w:marBottom w:val="0"/>
              <w:divBdr>
                <w:top w:val="none" w:sz="0" w:space="0" w:color="auto"/>
                <w:left w:val="none" w:sz="0" w:space="0" w:color="auto"/>
                <w:bottom w:val="none" w:sz="0" w:space="0" w:color="auto"/>
                <w:right w:val="none" w:sz="0" w:space="0" w:color="auto"/>
              </w:divBdr>
            </w:div>
            <w:div w:id="1024866383">
              <w:marLeft w:val="0"/>
              <w:marRight w:val="0"/>
              <w:marTop w:val="0"/>
              <w:marBottom w:val="0"/>
              <w:divBdr>
                <w:top w:val="none" w:sz="0" w:space="0" w:color="auto"/>
                <w:left w:val="none" w:sz="0" w:space="0" w:color="auto"/>
                <w:bottom w:val="none" w:sz="0" w:space="0" w:color="auto"/>
                <w:right w:val="none" w:sz="0" w:space="0" w:color="auto"/>
              </w:divBdr>
            </w:div>
            <w:div w:id="1791240960">
              <w:marLeft w:val="0"/>
              <w:marRight w:val="0"/>
              <w:marTop w:val="0"/>
              <w:marBottom w:val="0"/>
              <w:divBdr>
                <w:top w:val="none" w:sz="0" w:space="0" w:color="auto"/>
                <w:left w:val="none" w:sz="0" w:space="0" w:color="auto"/>
                <w:bottom w:val="none" w:sz="0" w:space="0" w:color="auto"/>
                <w:right w:val="none" w:sz="0" w:space="0" w:color="auto"/>
              </w:divBdr>
            </w:div>
            <w:div w:id="2061242725">
              <w:marLeft w:val="0"/>
              <w:marRight w:val="0"/>
              <w:marTop w:val="0"/>
              <w:marBottom w:val="0"/>
              <w:divBdr>
                <w:top w:val="none" w:sz="0" w:space="0" w:color="auto"/>
                <w:left w:val="none" w:sz="0" w:space="0" w:color="auto"/>
                <w:bottom w:val="none" w:sz="0" w:space="0" w:color="auto"/>
                <w:right w:val="none" w:sz="0" w:space="0" w:color="auto"/>
              </w:divBdr>
            </w:div>
          </w:divsChild>
        </w:div>
        <w:div w:id="1220290732">
          <w:marLeft w:val="0"/>
          <w:marRight w:val="0"/>
          <w:marTop w:val="0"/>
          <w:marBottom w:val="0"/>
          <w:divBdr>
            <w:top w:val="none" w:sz="0" w:space="0" w:color="auto"/>
            <w:left w:val="none" w:sz="0" w:space="0" w:color="auto"/>
            <w:bottom w:val="none" w:sz="0" w:space="0" w:color="auto"/>
            <w:right w:val="none" w:sz="0" w:space="0" w:color="auto"/>
          </w:divBdr>
          <w:divsChild>
            <w:div w:id="1227641465">
              <w:marLeft w:val="0"/>
              <w:marRight w:val="0"/>
              <w:marTop w:val="0"/>
              <w:marBottom w:val="0"/>
              <w:divBdr>
                <w:top w:val="none" w:sz="0" w:space="0" w:color="auto"/>
                <w:left w:val="none" w:sz="0" w:space="0" w:color="auto"/>
                <w:bottom w:val="none" w:sz="0" w:space="0" w:color="auto"/>
                <w:right w:val="none" w:sz="0" w:space="0" w:color="auto"/>
              </w:divBdr>
            </w:div>
            <w:div w:id="1383793891">
              <w:marLeft w:val="0"/>
              <w:marRight w:val="0"/>
              <w:marTop w:val="0"/>
              <w:marBottom w:val="0"/>
              <w:divBdr>
                <w:top w:val="none" w:sz="0" w:space="0" w:color="auto"/>
                <w:left w:val="none" w:sz="0" w:space="0" w:color="auto"/>
                <w:bottom w:val="none" w:sz="0" w:space="0" w:color="auto"/>
                <w:right w:val="none" w:sz="0" w:space="0" w:color="auto"/>
              </w:divBdr>
            </w:div>
            <w:div w:id="1562714084">
              <w:marLeft w:val="0"/>
              <w:marRight w:val="0"/>
              <w:marTop w:val="0"/>
              <w:marBottom w:val="0"/>
              <w:divBdr>
                <w:top w:val="none" w:sz="0" w:space="0" w:color="auto"/>
                <w:left w:val="none" w:sz="0" w:space="0" w:color="auto"/>
                <w:bottom w:val="none" w:sz="0" w:space="0" w:color="auto"/>
                <w:right w:val="none" w:sz="0" w:space="0" w:color="auto"/>
              </w:divBdr>
            </w:div>
            <w:div w:id="1856650626">
              <w:marLeft w:val="0"/>
              <w:marRight w:val="0"/>
              <w:marTop w:val="0"/>
              <w:marBottom w:val="0"/>
              <w:divBdr>
                <w:top w:val="none" w:sz="0" w:space="0" w:color="auto"/>
                <w:left w:val="none" w:sz="0" w:space="0" w:color="auto"/>
                <w:bottom w:val="none" w:sz="0" w:space="0" w:color="auto"/>
                <w:right w:val="none" w:sz="0" w:space="0" w:color="auto"/>
              </w:divBdr>
            </w:div>
            <w:div w:id="2060779582">
              <w:marLeft w:val="0"/>
              <w:marRight w:val="0"/>
              <w:marTop w:val="0"/>
              <w:marBottom w:val="0"/>
              <w:divBdr>
                <w:top w:val="none" w:sz="0" w:space="0" w:color="auto"/>
                <w:left w:val="none" w:sz="0" w:space="0" w:color="auto"/>
                <w:bottom w:val="none" w:sz="0" w:space="0" w:color="auto"/>
                <w:right w:val="none" w:sz="0" w:space="0" w:color="auto"/>
              </w:divBdr>
            </w:div>
          </w:divsChild>
        </w:div>
        <w:div w:id="1292320007">
          <w:marLeft w:val="0"/>
          <w:marRight w:val="0"/>
          <w:marTop w:val="0"/>
          <w:marBottom w:val="0"/>
          <w:divBdr>
            <w:top w:val="none" w:sz="0" w:space="0" w:color="auto"/>
            <w:left w:val="none" w:sz="0" w:space="0" w:color="auto"/>
            <w:bottom w:val="none" w:sz="0" w:space="0" w:color="auto"/>
            <w:right w:val="none" w:sz="0" w:space="0" w:color="auto"/>
          </w:divBdr>
        </w:div>
        <w:div w:id="1366098799">
          <w:marLeft w:val="0"/>
          <w:marRight w:val="0"/>
          <w:marTop w:val="0"/>
          <w:marBottom w:val="0"/>
          <w:divBdr>
            <w:top w:val="none" w:sz="0" w:space="0" w:color="auto"/>
            <w:left w:val="none" w:sz="0" w:space="0" w:color="auto"/>
            <w:bottom w:val="none" w:sz="0" w:space="0" w:color="auto"/>
            <w:right w:val="none" w:sz="0" w:space="0" w:color="auto"/>
          </w:divBdr>
          <w:divsChild>
            <w:div w:id="104277174">
              <w:marLeft w:val="0"/>
              <w:marRight w:val="0"/>
              <w:marTop w:val="0"/>
              <w:marBottom w:val="0"/>
              <w:divBdr>
                <w:top w:val="none" w:sz="0" w:space="0" w:color="auto"/>
                <w:left w:val="none" w:sz="0" w:space="0" w:color="auto"/>
                <w:bottom w:val="none" w:sz="0" w:space="0" w:color="auto"/>
                <w:right w:val="none" w:sz="0" w:space="0" w:color="auto"/>
              </w:divBdr>
            </w:div>
            <w:div w:id="1216313962">
              <w:marLeft w:val="0"/>
              <w:marRight w:val="0"/>
              <w:marTop w:val="0"/>
              <w:marBottom w:val="0"/>
              <w:divBdr>
                <w:top w:val="none" w:sz="0" w:space="0" w:color="auto"/>
                <w:left w:val="none" w:sz="0" w:space="0" w:color="auto"/>
                <w:bottom w:val="none" w:sz="0" w:space="0" w:color="auto"/>
                <w:right w:val="none" w:sz="0" w:space="0" w:color="auto"/>
              </w:divBdr>
            </w:div>
            <w:div w:id="1739086146">
              <w:marLeft w:val="0"/>
              <w:marRight w:val="0"/>
              <w:marTop w:val="0"/>
              <w:marBottom w:val="0"/>
              <w:divBdr>
                <w:top w:val="none" w:sz="0" w:space="0" w:color="auto"/>
                <w:left w:val="none" w:sz="0" w:space="0" w:color="auto"/>
                <w:bottom w:val="none" w:sz="0" w:space="0" w:color="auto"/>
                <w:right w:val="none" w:sz="0" w:space="0" w:color="auto"/>
              </w:divBdr>
            </w:div>
            <w:div w:id="1799176540">
              <w:marLeft w:val="0"/>
              <w:marRight w:val="0"/>
              <w:marTop w:val="0"/>
              <w:marBottom w:val="0"/>
              <w:divBdr>
                <w:top w:val="none" w:sz="0" w:space="0" w:color="auto"/>
                <w:left w:val="none" w:sz="0" w:space="0" w:color="auto"/>
                <w:bottom w:val="none" w:sz="0" w:space="0" w:color="auto"/>
                <w:right w:val="none" w:sz="0" w:space="0" w:color="auto"/>
              </w:divBdr>
            </w:div>
            <w:div w:id="2089765058">
              <w:marLeft w:val="0"/>
              <w:marRight w:val="0"/>
              <w:marTop w:val="0"/>
              <w:marBottom w:val="0"/>
              <w:divBdr>
                <w:top w:val="none" w:sz="0" w:space="0" w:color="auto"/>
                <w:left w:val="none" w:sz="0" w:space="0" w:color="auto"/>
                <w:bottom w:val="none" w:sz="0" w:space="0" w:color="auto"/>
                <w:right w:val="none" w:sz="0" w:space="0" w:color="auto"/>
              </w:divBdr>
            </w:div>
          </w:divsChild>
        </w:div>
        <w:div w:id="1387142906">
          <w:marLeft w:val="0"/>
          <w:marRight w:val="0"/>
          <w:marTop w:val="0"/>
          <w:marBottom w:val="0"/>
          <w:divBdr>
            <w:top w:val="none" w:sz="0" w:space="0" w:color="auto"/>
            <w:left w:val="none" w:sz="0" w:space="0" w:color="auto"/>
            <w:bottom w:val="none" w:sz="0" w:space="0" w:color="auto"/>
            <w:right w:val="none" w:sz="0" w:space="0" w:color="auto"/>
          </w:divBdr>
        </w:div>
        <w:div w:id="1425373394">
          <w:marLeft w:val="0"/>
          <w:marRight w:val="0"/>
          <w:marTop w:val="0"/>
          <w:marBottom w:val="0"/>
          <w:divBdr>
            <w:top w:val="none" w:sz="0" w:space="0" w:color="auto"/>
            <w:left w:val="none" w:sz="0" w:space="0" w:color="auto"/>
            <w:bottom w:val="none" w:sz="0" w:space="0" w:color="auto"/>
            <w:right w:val="none" w:sz="0" w:space="0" w:color="auto"/>
          </w:divBdr>
          <w:divsChild>
            <w:div w:id="508756123">
              <w:marLeft w:val="0"/>
              <w:marRight w:val="0"/>
              <w:marTop w:val="0"/>
              <w:marBottom w:val="0"/>
              <w:divBdr>
                <w:top w:val="none" w:sz="0" w:space="0" w:color="auto"/>
                <w:left w:val="none" w:sz="0" w:space="0" w:color="auto"/>
                <w:bottom w:val="none" w:sz="0" w:space="0" w:color="auto"/>
                <w:right w:val="none" w:sz="0" w:space="0" w:color="auto"/>
              </w:divBdr>
            </w:div>
          </w:divsChild>
        </w:div>
        <w:div w:id="1450932909">
          <w:marLeft w:val="0"/>
          <w:marRight w:val="0"/>
          <w:marTop w:val="0"/>
          <w:marBottom w:val="0"/>
          <w:divBdr>
            <w:top w:val="none" w:sz="0" w:space="0" w:color="auto"/>
            <w:left w:val="none" w:sz="0" w:space="0" w:color="auto"/>
            <w:bottom w:val="none" w:sz="0" w:space="0" w:color="auto"/>
            <w:right w:val="none" w:sz="0" w:space="0" w:color="auto"/>
          </w:divBdr>
        </w:div>
        <w:div w:id="1487284188">
          <w:marLeft w:val="0"/>
          <w:marRight w:val="0"/>
          <w:marTop w:val="0"/>
          <w:marBottom w:val="0"/>
          <w:divBdr>
            <w:top w:val="none" w:sz="0" w:space="0" w:color="auto"/>
            <w:left w:val="none" w:sz="0" w:space="0" w:color="auto"/>
            <w:bottom w:val="none" w:sz="0" w:space="0" w:color="auto"/>
            <w:right w:val="none" w:sz="0" w:space="0" w:color="auto"/>
          </w:divBdr>
          <w:divsChild>
            <w:div w:id="4333475">
              <w:marLeft w:val="0"/>
              <w:marRight w:val="0"/>
              <w:marTop w:val="0"/>
              <w:marBottom w:val="0"/>
              <w:divBdr>
                <w:top w:val="none" w:sz="0" w:space="0" w:color="auto"/>
                <w:left w:val="none" w:sz="0" w:space="0" w:color="auto"/>
                <w:bottom w:val="none" w:sz="0" w:space="0" w:color="auto"/>
                <w:right w:val="none" w:sz="0" w:space="0" w:color="auto"/>
              </w:divBdr>
            </w:div>
            <w:div w:id="785540123">
              <w:marLeft w:val="0"/>
              <w:marRight w:val="0"/>
              <w:marTop w:val="0"/>
              <w:marBottom w:val="0"/>
              <w:divBdr>
                <w:top w:val="none" w:sz="0" w:space="0" w:color="auto"/>
                <w:left w:val="none" w:sz="0" w:space="0" w:color="auto"/>
                <w:bottom w:val="none" w:sz="0" w:space="0" w:color="auto"/>
                <w:right w:val="none" w:sz="0" w:space="0" w:color="auto"/>
              </w:divBdr>
            </w:div>
            <w:div w:id="992835801">
              <w:marLeft w:val="0"/>
              <w:marRight w:val="0"/>
              <w:marTop w:val="0"/>
              <w:marBottom w:val="0"/>
              <w:divBdr>
                <w:top w:val="none" w:sz="0" w:space="0" w:color="auto"/>
                <w:left w:val="none" w:sz="0" w:space="0" w:color="auto"/>
                <w:bottom w:val="none" w:sz="0" w:space="0" w:color="auto"/>
                <w:right w:val="none" w:sz="0" w:space="0" w:color="auto"/>
              </w:divBdr>
            </w:div>
            <w:div w:id="1188257560">
              <w:marLeft w:val="0"/>
              <w:marRight w:val="0"/>
              <w:marTop w:val="0"/>
              <w:marBottom w:val="0"/>
              <w:divBdr>
                <w:top w:val="none" w:sz="0" w:space="0" w:color="auto"/>
                <w:left w:val="none" w:sz="0" w:space="0" w:color="auto"/>
                <w:bottom w:val="none" w:sz="0" w:space="0" w:color="auto"/>
                <w:right w:val="none" w:sz="0" w:space="0" w:color="auto"/>
              </w:divBdr>
            </w:div>
            <w:div w:id="2056613634">
              <w:marLeft w:val="0"/>
              <w:marRight w:val="0"/>
              <w:marTop w:val="0"/>
              <w:marBottom w:val="0"/>
              <w:divBdr>
                <w:top w:val="none" w:sz="0" w:space="0" w:color="auto"/>
                <w:left w:val="none" w:sz="0" w:space="0" w:color="auto"/>
                <w:bottom w:val="none" w:sz="0" w:space="0" w:color="auto"/>
                <w:right w:val="none" w:sz="0" w:space="0" w:color="auto"/>
              </w:divBdr>
            </w:div>
          </w:divsChild>
        </w:div>
        <w:div w:id="1490827993">
          <w:marLeft w:val="0"/>
          <w:marRight w:val="0"/>
          <w:marTop w:val="0"/>
          <w:marBottom w:val="0"/>
          <w:divBdr>
            <w:top w:val="none" w:sz="0" w:space="0" w:color="auto"/>
            <w:left w:val="none" w:sz="0" w:space="0" w:color="auto"/>
            <w:bottom w:val="none" w:sz="0" w:space="0" w:color="auto"/>
            <w:right w:val="none" w:sz="0" w:space="0" w:color="auto"/>
          </w:divBdr>
          <w:divsChild>
            <w:div w:id="308561643">
              <w:marLeft w:val="0"/>
              <w:marRight w:val="0"/>
              <w:marTop w:val="0"/>
              <w:marBottom w:val="0"/>
              <w:divBdr>
                <w:top w:val="none" w:sz="0" w:space="0" w:color="auto"/>
                <w:left w:val="none" w:sz="0" w:space="0" w:color="auto"/>
                <w:bottom w:val="none" w:sz="0" w:space="0" w:color="auto"/>
                <w:right w:val="none" w:sz="0" w:space="0" w:color="auto"/>
              </w:divBdr>
            </w:div>
            <w:div w:id="533271836">
              <w:marLeft w:val="0"/>
              <w:marRight w:val="0"/>
              <w:marTop w:val="0"/>
              <w:marBottom w:val="0"/>
              <w:divBdr>
                <w:top w:val="none" w:sz="0" w:space="0" w:color="auto"/>
                <w:left w:val="none" w:sz="0" w:space="0" w:color="auto"/>
                <w:bottom w:val="none" w:sz="0" w:space="0" w:color="auto"/>
                <w:right w:val="none" w:sz="0" w:space="0" w:color="auto"/>
              </w:divBdr>
            </w:div>
            <w:div w:id="812871303">
              <w:marLeft w:val="0"/>
              <w:marRight w:val="0"/>
              <w:marTop w:val="0"/>
              <w:marBottom w:val="0"/>
              <w:divBdr>
                <w:top w:val="none" w:sz="0" w:space="0" w:color="auto"/>
                <w:left w:val="none" w:sz="0" w:space="0" w:color="auto"/>
                <w:bottom w:val="none" w:sz="0" w:space="0" w:color="auto"/>
                <w:right w:val="none" w:sz="0" w:space="0" w:color="auto"/>
              </w:divBdr>
            </w:div>
            <w:div w:id="895317731">
              <w:marLeft w:val="0"/>
              <w:marRight w:val="0"/>
              <w:marTop w:val="0"/>
              <w:marBottom w:val="0"/>
              <w:divBdr>
                <w:top w:val="none" w:sz="0" w:space="0" w:color="auto"/>
                <w:left w:val="none" w:sz="0" w:space="0" w:color="auto"/>
                <w:bottom w:val="none" w:sz="0" w:space="0" w:color="auto"/>
                <w:right w:val="none" w:sz="0" w:space="0" w:color="auto"/>
              </w:divBdr>
            </w:div>
            <w:div w:id="1424450401">
              <w:marLeft w:val="0"/>
              <w:marRight w:val="0"/>
              <w:marTop w:val="0"/>
              <w:marBottom w:val="0"/>
              <w:divBdr>
                <w:top w:val="none" w:sz="0" w:space="0" w:color="auto"/>
                <w:left w:val="none" w:sz="0" w:space="0" w:color="auto"/>
                <w:bottom w:val="none" w:sz="0" w:space="0" w:color="auto"/>
                <w:right w:val="none" w:sz="0" w:space="0" w:color="auto"/>
              </w:divBdr>
            </w:div>
          </w:divsChild>
        </w:div>
        <w:div w:id="1591697309">
          <w:marLeft w:val="0"/>
          <w:marRight w:val="0"/>
          <w:marTop w:val="0"/>
          <w:marBottom w:val="0"/>
          <w:divBdr>
            <w:top w:val="none" w:sz="0" w:space="0" w:color="auto"/>
            <w:left w:val="none" w:sz="0" w:space="0" w:color="auto"/>
            <w:bottom w:val="none" w:sz="0" w:space="0" w:color="auto"/>
            <w:right w:val="none" w:sz="0" w:space="0" w:color="auto"/>
          </w:divBdr>
          <w:divsChild>
            <w:div w:id="13192253">
              <w:marLeft w:val="0"/>
              <w:marRight w:val="0"/>
              <w:marTop w:val="0"/>
              <w:marBottom w:val="0"/>
              <w:divBdr>
                <w:top w:val="none" w:sz="0" w:space="0" w:color="auto"/>
                <w:left w:val="none" w:sz="0" w:space="0" w:color="auto"/>
                <w:bottom w:val="none" w:sz="0" w:space="0" w:color="auto"/>
                <w:right w:val="none" w:sz="0" w:space="0" w:color="auto"/>
              </w:divBdr>
            </w:div>
            <w:div w:id="208960867">
              <w:marLeft w:val="0"/>
              <w:marRight w:val="0"/>
              <w:marTop w:val="0"/>
              <w:marBottom w:val="0"/>
              <w:divBdr>
                <w:top w:val="none" w:sz="0" w:space="0" w:color="auto"/>
                <w:left w:val="none" w:sz="0" w:space="0" w:color="auto"/>
                <w:bottom w:val="none" w:sz="0" w:space="0" w:color="auto"/>
                <w:right w:val="none" w:sz="0" w:space="0" w:color="auto"/>
              </w:divBdr>
            </w:div>
            <w:div w:id="496307865">
              <w:marLeft w:val="0"/>
              <w:marRight w:val="0"/>
              <w:marTop w:val="0"/>
              <w:marBottom w:val="0"/>
              <w:divBdr>
                <w:top w:val="none" w:sz="0" w:space="0" w:color="auto"/>
                <w:left w:val="none" w:sz="0" w:space="0" w:color="auto"/>
                <w:bottom w:val="none" w:sz="0" w:space="0" w:color="auto"/>
                <w:right w:val="none" w:sz="0" w:space="0" w:color="auto"/>
              </w:divBdr>
            </w:div>
            <w:div w:id="1255212172">
              <w:marLeft w:val="0"/>
              <w:marRight w:val="0"/>
              <w:marTop w:val="0"/>
              <w:marBottom w:val="0"/>
              <w:divBdr>
                <w:top w:val="none" w:sz="0" w:space="0" w:color="auto"/>
                <w:left w:val="none" w:sz="0" w:space="0" w:color="auto"/>
                <w:bottom w:val="none" w:sz="0" w:space="0" w:color="auto"/>
                <w:right w:val="none" w:sz="0" w:space="0" w:color="auto"/>
              </w:divBdr>
            </w:div>
            <w:div w:id="1533377353">
              <w:marLeft w:val="0"/>
              <w:marRight w:val="0"/>
              <w:marTop w:val="0"/>
              <w:marBottom w:val="0"/>
              <w:divBdr>
                <w:top w:val="none" w:sz="0" w:space="0" w:color="auto"/>
                <w:left w:val="none" w:sz="0" w:space="0" w:color="auto"/>
                <w:bottom w:val="none" w:sz="0" w:space="0" w:color="auto"/>
                <w:right w:val="none" w:sz="0" w:space="0" w:color="auto"/>
              </w:divBdr>
            </w:div>
          </w:divsChild>
        </w:div>
        <w:div w:id="1708555375">
          <w:marLeft w:val="0"/>
          <w:marRight w:val="0"/>
          <w:marTop w:val="0"/>
          <w:marBottom w:val="0"/>
          <w:divBdr>
            <w:top w:val="none" w:sz="0" w:space="0" w:color="auto"/>
            <w:left w:val="none" w:sz="0" w:space="0" w:color="auto"/>
            <w:bottom w:val="none" w:sz="0" w:space="0" w:color="auto"/>
            <w:right w:val="none" w:sz="0" w:space="0" w:color="auto"/>
          </w:divBdr>
          <w:divsChild>
            <w:div w:id="325211155">
              <w:marLeft w:val="0"/>
              <w:marRight w:val="0"/>
              <w:marTop w:val="0"/>
              <w:marBottom w:val="0"/>
              <w:divBdr>
                <w:top w:val="none" w:sz="0" w:space="0" w:color="auto"/>
                <w:left w:val="none" w:sz="0" w:space="0" w:color="auto"/>
                <w:bottom w:val="none" w:sz="0" w:space="0" w:color="auto"/>
                <w:right w:val="none" w:sz="0" w:space="0" w:color="auto"/>
              </w:divBdr>
            </w:div>
            <w:div w:id="439448179">
              <w:marLeft w:val="0"/>
              <w:marRight w:val="0"/>
              <w:marTop w:val="0"/>
              <w:marBottom w:val="0"/>
              <w:divBdr>
                <w:top w:val="none" w:sz="0" w:space="0" w:color="auto"/>
                <w:left w:val="none" w:sz="0" w:space="0" w:color="auto"/>
                <w:bottom w:val="none" w:sz="0" w:space="0" w:color="auto"/>
                <w:right w:val="none" w:sz="0" w:space="0" w:color="auto"/>
              </w:divBdr>
            </w:div>
            <w:div w:id="1330675659">
              <w:marLeft w:val="0"/>
              <w:marRight w:val="0"/>
              <w:marTop w:val="0"/>
              <w:marBottom w:val="0"/>
              <w:divBdr>
                <w:top w:val="none" w:sz="0" w:space="0" w:color="auto"/>
                <w:left w:val="none" w:sz="0" w:space="0" w:color="auto"/>
                <w:bottom w:val="none" w:sz="0" w:space="0" w:color="auto"/>
                <w:right w:val="none" w:sz="0" w:space="0" w:color="auto"/>
              </w:divBdr>
            </w:div>
            <w:div w:id="1400515834">
              <w:marLeft w:val="0"/>
              <w:marRight w:val="0"/>
              <w:marTop w:val="0"/>
              <w:marBottom w:val="0"/>
              <w:divBdr>
                <w:top w:val="none" w:sz="0" w:space="0" w:color="auto"/>
                <w:left w:val="none" w:sz="0" w:space="0" w:color="auto"/>
                <w:bottom w:val="none" w:sz="0" w:space="0" w:color="auto"/>
                <w:right w:val="none" w:sz="0" w:space="0" w:color="auto"/>
              </w:divBdr>
            </w:div>
            <w:div w:id="1591114740">
              <w:marLeft w:val="0"/>
              <w:marRight w:val="0"/>
              <w:marTop w:val="0"/>
              <w:marBottom w:val="0"/>
              <w:divBdr>
                <w:top w:val="none" w:sz="0" w:space="0" w:color="auto"/>
                <w:left w:val="none" w:sz="0" w:space="0" w:color="auto"/>
                <w:bottom w:val="none" w:sz="0" w:space="0" w:color="auto"/>
                <w:right w:val="none" w:sz="0" w:space="0" w:color="auto"/>
              </w:divBdr>
            </w:div>
          </w:divsChild>
        </w:div>
        <w:div w:id="1715419455">
          <w:marLeft w:val="0"/>
          <w:marRight w:val="0"/>
          <w:marTop w:val="0"/>
          <w:marBottom w:val="0"/>
          <w:divBdr>
            <w:top w:val="none" w:sz="0" w:space="0" w:color="auto"/>
            <w:left w:val="none" w:sz="0" w:space="0" w:color="auto"/>
            <w:bottom w:val="none" w:sz="0" w:space="0" w:color="auto"/>
            <w:right w:val="none" w:sz="0" w:space="0" w:color="auto"/>
          </w:divBdr>
        </w:div>
        <w:div w:id="1746954469">
          <w:marLeft w:val="0"/>
          <w:marRight w:val="0"/>
          <w:marTop w:val="0"/>
          <w:marBottom w:val="0"/>
          <w:divBdr>
            <w:top w:val="none" w:sz="0" w:space="0" w:color="auto"/>
            <w:left w:val="none" w:sz="0" w:space="0" w:color="auto"/>
            <w:bottom w:val="none" w:sz="0" w:space="0" w:color="auto"/>
            <w:right w:val="none" w:sz="0" w:space="0" w:color="auto"/>
          </w:divBdr>
        </w:div>
        <w:div w:id="1798453271">
          <w:marLeft w:val="0"/>
          <w:marRight w:val="0"/>
          <w:marTop w:val="0"/>
          <w:marBottom w:val="0"/>
          <w:divBdr>
            <w:top w:val="none" w:sz="0" w:space="0" w:color="auto"/>
            <w:left w:val="none" w:sz="0" w:space="0" w:color="auto"/>
            <w:bottom w:val="none" w:sz="0" w:space="0" w:color="auto"/>
            <w:right w:val="none" w:sz="0" w:space="0" w:color="auto"/>
          </w:divBdr>
          <w:divsChild>
            <w:div w:id="65029862">
              <w:marLeft w:val="0"/>
              <w:marRight w:val="0"/>
              <w:marTop w:val="0"/>
              <w:marBottom w:val="0"/>
              <w:divBdr>
                <w:top w:val="none" w:sz="0" w:space="0" w:color="auto"/>
                <w:left w:val="none" w:sz="0" w:space="0" w:color="auto"/>
                <w:bottom w:val="none" w:sz="0" w:space="0" w:color="auto"/>
                <w:right w:val="none" w:sz="0" w:space="0" w:color="auto"/>
              </w:divBdr>
            </w:div>
            <w:div w:id="247739078">
              <w:marLeft w:val="0"/>
              <w:marRight w:val="0"/>
              <w:marTop w:val="0"/>
              <w:marBottom w:val="0"/>
              <w:divBdr>
                <w:top w:val="none" w:sz="0" w:space="0" w:color="auto"/>
                <w:left w:val="none" w:sz="0" w:space="0" w:color="auto"/>
                <w:bottom w:val="none" w:sz="0" w:space="0" w:color="auto"/>
                <w:right w:val="none" w:sz="0" w:space="0" w:color="auto"/>
              </w:divBdr>
            </w:div>
            <w:div w:id="1297831551">
              <w:marLeft w:val="0"/>
              <w:marRight w:val="0"/>
              <w:marTop w:val="0"/>
              <w:marBottom w:val="0"/>
              <w:divBdr>
                <w:top w:val="none" w:sz="0" w:space="0" w:color="auto"/>
                <w:left w:val="none" w:sz="0" w:space="0" w:color="auto"/>
                <w:bottom w:val="none" w:sz="0" w:space="0" w:color="auto"/>
                <w:right w:val="none" w:sz="0" w:space="0" w:color="auto"/>
              </w:divBdr>
            </w:div>
            <w:div w:id="1829588690">
              <w:marLeft w:val="0"/>
              <w:marRight w:val="0"/>
              <w:marTop w:val="0"/>
              <w:marBottom w:val="0"/>
              <w:divBdr>
                <w:top w:val="none" w:sz="0" w:space="0" w:color="auto"/>
                <w:left w:val="none" w:sz="0" w:space="0" w:color="auto"/>
                <w:bottom w:val="none" w:sz="0" w:space="0" w:color="auto"/>
                <w:right w:val="none" w:sz="0" w:space="0" w:color="auto"/>
              </w:divBdr>
            </w:div>
            <w:div w:id="1940025345">
              <w:marLeft w:val="0"/>
              <w:marRight w:val="0"/>
              <w:marTop w:val="0"/>
              <w:marBottom w:val="0"/>
              <w:divBdr>
                <w:top w:val="none" w:sz="0" w:space="0" w:color="auto"/>
                <w:left w:val="none" w:sz="0" w:space="0" w:color="auto"/>
                <w:bottom w:val="none" w:sz="0" w:space="0" w:color="auto"/>
                <w:right w:val="none" w:sz="0" w:space="0" w:color="auto"/>
              </w:divBdr>
            </w:div>
          </w:divsChild>
        </w:div>
        <w:div w:id="1871146128">
          <w:marLeft w:val="0"/>
          <w:marRight w:val="0"/>
          <w:marTop w:val="0"/>
          <w:marBottom w:val="0"/>
          <w:divBdr>
            <w:top w:val="none" w:sz="0" w:space="0" w:color="auto"/>
            <w:left w:val="none" w:sz="0" w:space="0" w:color="auto"/>
            <w:bottom w:val="none" w:sz="0" w:space="0" w:color="auto"/>
            <w:right w:val="none" w:sz="0" w:space="0" w:color="auto"/>
          </w:divBdr>
          <w:divsChild>
            <w:div w:id="617880393">
              <w:marLeft w:val="0"/>
              <w:marRight w:val="0"/>
              <w:marTop w:val="0"/>
              <w:marBottom w:val="0"/>
              <w:divBdr>
                <w:top w:val="none" w:sz="0" w:space="0" w:color="auto"/>
                <w:left w:val="none" w:sz="0" w:space="0" w:color="auto"/>
                <w:bottom w:val="none" w:sz="0" w:space="0" w:color="auto"/>
                <w:right w:val="none" w:sz="0" w:space="0" w:color="auto"/>
              </w:divBdr>
            </w:div>
            <w:div w:id="1090395962">
              <w:marLeft w:val="0"/>
              <w:marRight w:val="0"/>
              <w:marTop w:val="0"/>
              <w:marBottom w:val="0"/>
              <w:divBdr>
                <w:top w:val="none" w:sz="0" w:space="0" w:color="auto"/>
                <w:left w:val="none" w:sz="0" w:space="0" w:color="auto"/>
                <w:bottom w:val="none" w:sz="0" w:space="0" w:color="auto"/>
                <w:right w:val="none" w:sz="0" w:space="0" w:color="auto"/>
              </w:divBdr>
            </w:div>
            <w:div w:id="1377849916">
              <w:marLeft w:val="0"/>
              <w:marRight w:val="0"/>
              <w:marTop w:val="0"/>
              <w:marBottom w:val="0"/>
              <w:divBdr>
                <w:top w:val="none" w:sz="0" w:space="0" w:color="auto"/>
                <w:left w:val="none" w:sz="0" w:space="0" w:color="auto"/>
                <w:bottom w:val="none" w:sz="0" w:space="0" w:color="auto"/>
                <w:right w:val="none" w:sz="0" w:space="0" w:color="auto"/>
              </w:divBdr>
            </w:div>
            <w:div w:id="2024815963">
              <w:marLeft w:val="0"/>
              <w:marRight w:val="0"/>
              <w:marTop w:val="0"/>
              <w:marBottom w:val="0"/>
              <w:divBdr>
                <w:top w:val="none" w:sz="0" w:space="0" w:color="auto"/>
                <w:left w:val="none" w:sz="0" w:space="0" w:color="auto"/>
                <w:bottom w:val="none" w:sz="0" w:space="0" w:color="auto"/>
                <w:right w:val="none" w:sz="0" w:space="0" w:color="auto"/>
              </w:divBdr>
            </w:div>
          </w:divsChild>
        </w:div>
        <w:div w:id="1981107860">
          <w:marLeft w:val="0"/>
          <w:marRight w:val="0"/>
          <w:marTop w:val="0"/>
          <w:marBottom w:val="0"/>
          <w:divBdr>
            <w:top w:val="none" w:sz="0" w:space="0" w:color="auto"/>
            <w:left w:val="none" w:sz="0" w:space="0" w:color="auto"/>
            <w:bottom w:val="none" w:sz="0" w:space="0" w:color="auto"/>
            <w:right w:val="none" w:sz="0" w:space="0" w:color="auto"/>
          </w:divBdr>
          <w:divsChild>
            <w:div w:id="27877996">
              <w:marLeft w:val="0"/>
              <w:marRight w:val="0"/>
              <w:marTop w:val="0"/>
              <w:marBottom w:val="0"/>
              <w:divBdr>
                <w:top w:val="none" w:sz="0" w:space="0" w:color="auto"/>
                <w:left w:val="none" w:sz="0" w:space="0" w:color="auto"/>
                <w:bottom w:val="none" w:sz="0" w:space="0" w:color="auto"/>
                <w:right w:val="none" w:sz="0" w:space="0" w:color="auto"/>
              </w:divBdr>
            </w:div>
            <w:div w:id="45837703">
              <w:marLeft w:val="0"/>
              <w:marRight w:val="0"/>
              <w:marTop w:val="0"/>
              <w:marBottom w:val="0"/>
              <w:divBdr>
                <w:top w:val="none" w:sz="0" w:space="0" w:color="auto"/>
                <w:left w:val="none" w:sz="0" w:space="0" w:color="auto"/>
                <w:bottom w:val="none" w:sz="0" w:space="0" w:color="auto"/>
                <w:right w:val="none" w:sz="0" w:space="0" w:color="auto"/>
              </w:divBdr>
            </w:div>
            <w:div w:id="105316919">
              <w:marLeft w:val="0"/>
              <w:marRight w:val="0"/>
              <w:marTop w:val="0"/>
              <w:marBottom w:val="0"/>
              <w:divBdr>
                <w:top w:val="none" w:sz="0" w:space="0" w:color="auto"/>
                <w:left w:val="none" w:sz="0" w:space="0" w:color="auto"/>
                <w:bottom w:val="none" w:sz="0" w:space="0" w:color="auto"/>
                <w:right w:val="none" w:sz="0" w:space="0" w:color="auto"/>
              </w:divBdr>
            </w:div>
            <w:div w:id="783960513">
              <w:marLeft w:val="0"/>
              <w:marRight w:val="0"/>
              <w:marTop w:val="0"/>
              <w:marBottom w:val="0"/>
              <w:divBdr>
                <w:top w:val="none" w:sz="0" w:space="0" w:color="auto"/>
                <w:left w:val="none" w:sz="0" w:space="0" w:color="auto"/>
                <w:bottom w:val="none" w:sz="0" w:space="0" w:color="auto"/>
                <w:right w:val="none" w:sz="0" w:space="0" w:color="auto"/>
              </w:divBdr>
            </w:div>
            <w:div w:id="857351329">
              <w:marLeft w:val="0"/>
              <w:marRight w:val="0"/>
              <w:marTop w:val="0"/>
              <w:marBottom w:val="0"/>
              <w:divBdr>
                <w:top w:val="none" w:sz="0" w:space="0" w:color="auto"/>
                <w:left w:val="none" w:sz="0" w:space="0" w:color="auto"/>
                <w:bottom w:val="none" w:sz="0" w:space="0" w:color="auto"/>
                <w:right w:val="none" w:sz="0" w:space="0" w:color="auto"/>
              </w:divBdr>
            </w:div>
          </w:divsChild>
        </w:div>
        <w:div w:id="2003772916">
          <w:marLeft w:val="0"/>
          <w:marRight w:val="0"/>
          <w:marTop w:val="0"/>
          <w:marBottom w:val="0"/>
          <w:divBdr>
            <w:top w:val="none" w:sz="0" w:space="0" w:color="auto"/>
            <w:left w:val="none" w:sz="0" w:space="0" w:color="auto"/>
            <w:bottom w:val="none" w:sz="0" w:space="0" w:color="auto"/>
            <w:right w:val="none" w:sz="0" w:space="0" w:color="auto"/>
          </w:divBdr>
          <w:divsChild>
            <w:div w:id="184710725">
              <w:marLeft w:val="0"/>
              <w:marRight w:val="0"/>
              <w:marTop w:val="0"/>
              <w:marBottom w:val="0"/>
              <w:divBdr>
                <w:top w:val="none" w:sz="0" w:space="0" w:color="auto"/>
                <w:left w:val="none" w:sz="0" w:space="0" w:color="auto"/>
                <w:bottom w:val="none" w:sz="0" w:space="0" w:color="auto"/>
                <w:right w:val="none" w:sz="0" w:space="0" w:color="auto"/>
              </w:divBdr>
            </w:div>
            <w:div w:id="298993435">
              <w:marLeft w:val="0"/>
              <w:marRight w:val="0"/>
              <w:marTop w:val="0"/>
              <w:marBottom w:val="0"/>
              <w:divBdr>
                <w:top w:val="none" w:sz="0" w:space="0" w:color="auto"/>
                <w:left w:val="none" w:sz="0" w:space="0" w:color="auto"/>
                <w:bottom w:val="none" w:sz="0" w:space="0" w:color="auto"/>
                <w:right w:val="none" w:sz="0" w:space="0" w:color="auto"/>
              </w:divBdr>
            </w:div>
            <w:div w:id="1060714824">
              <w:marLeft w:val="0"/>
              <w:marRight w:val="0"/>
              <w:marTop w:val="0"/>
              <w:marBottom w:val="0"/>
              <w:divBdr>
                <w:top w:val="none" w:sz="0" w:space="0" w:color="auto"/>
                <w:left w:val="none" w:sz="0" w:space="0" w:color="auto"/>
                <w:bottom w:val="none" w:sz="0" w:space="0" w:color="auto"/>
                <w:right w:val="none" w:sz="0" w:space="0" w:color="auto"/>
              </w:divBdr>
            </w:div>
            <w:div w:id="1263295521">
              <w:marLeft w:val="0"/>
              <w:marRight w:val="0"/>
              <w:marTop w:val="0"/>
              <w:marBottom w:val="0"/>
              <w:divBdr>
                <w:top w:val="none" w:sz="0" w:space="0" w:color="auto"/>
                <w:left w:val="none" w:sz="0" w:space="0" w:color="auto"/>
                <w:bottom w:val="none" w:sz="0" w:space="0" w:color="auto"/>
                <w:right w:val="none" w:sz="0" w:space="0" w:color="auto"/>
              </w:divBdr>
            </w:div>
            <w:div w:id="15269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2E3EB-9D74-441B-969E-9D2529D01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17</Pages>
  <Words>4277</Words>
  <Characters>24384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 Sigal</cp:lastModifiedBy>
  <cp:revision>3</cp:revision>
  <dcterms:created xsi:type="dcterms:W3CDTF">2021-06-13T01:58:00Z</dcterms:created>
  <dcterms:modified xsi:type="dcterms:W3CDTF">2023-06-12T23:41:00Z</dcterms:modified>
</cp:coreProperties>
</file>