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44D5" w14:textId="0B85C0B3" w:rsidR="0011016B" w:rsidRDefault="0011016B" w:rsidP="0011016B">
      <w:pPr>
        <w:pStyle w:val="BodyText"/>
      </w:pPr>
    </w:p>
    <w:p w14:paraId="67A9FC06" w14:textId="2F1DABE6" w:rsidR="008C39DC" w:rsidRDefault="008C39DC" w:rsidP="008C39DC">
      <w:pPr>
        <w:pStyle w:val="Title"/>
      </w:pPr>
      <w:r>
        <w:t>IT Project</w:t>
      </w:r>
      <w:r w:rsidR="00872DD7">
        <w:t xml:space="preserve"> Guidance</w:t>
      </w:r>
    </w:p>
    <w:p w14:paraId="39614DFE" w14:textId="2338B2A8" w:rsidR="008C39DC" w:rsidRDefault="00872DD7" w:rsidP="008C39DC">
      <w:pPr>
        <w:pStyle w:val="Subtitle"/>
      </w:pPr>
      <w:r>
        <w:t>Development Effort Estimation</w:t>
      </w:r>
    </w:p>
    <w:p w14:paraId="297082E7" w14:textId="5ED3092D" w:rsidR="00813161" w:rsidRPr="00813161" w:rsidRDefault="00813161" w:rsidP="00406FE9">
      <w:pPr>
        <w:pStyle w:val="NotContents-Heading3"/>
        <w:rPr>
          <w:vanish/>
          <w:specVanish/>
        </w:rPr>
      </w:pPr>
      <w:r>
        <w:t xml:space="preserve">Version: </w:t>
      </w:r>
    </w:p>
    <w:p w14:paraId="6113FB75" w14:textId="39AEEF4A" w:rsidR="00813161" w:rsidRPr="00813161" w:rsidRDefault="00813161" w:rsidP="00813161">
      <w:r>
        <w:t xml:space="preserve"> </w:t>
      </w:r>
      <w:r w:rsidRPr="00813161">
        <w:t>0.</w:t>
      </w:r>
      <w:r w:rsidR="00B10598">
        <w:t>4</w:t>
      </w:r>
    </w:p>
    <w:p w14:paraId="4CA5917F" w14:textId="2AF1534A" w:rsidR="00921365" w:rsidRDefault="00921365" w:rsidP="00921365">
      <w:pPr>
        <w:pStyle w:val="Heading2"/>
      </w:pPr>
      <w:r>
        <w:br/>
      </w:r>
      <w:bookmarkStart w:id="0" w:name="_Toc224025549"/>
      <w:r w:rsidR="00BA5D9F">
        <w:t>Purpose</w:t>
      </w:r>
      <w:bookmarkEnd w:id="0"/>
    </w:p>
    <w:p w14:paraId="3848168F" w14:textId="77777777" w:rsidR="00C95CB5" w:rsidRPr="00C95CB5" w:rsidRDefault="00C95CB5" w:rsidP="00C95CB5">
      <w:pPr>
        <w:pStyle w:val="BodyText"/>
      </w:pPr>
      <w:r w:rsidRPr="00C95CB5">
        <w:t>This guidance describes commonly used estimation methodologies for technology projects and provides practical recommendations for their use in public sector environments.</w:t>
      </w:r>
    </w:p>
    <w:p w14:paraId="40964749" w14:textId="77777777" w:rsidR="00C95CB5" w:rsidRPr="00C95CB5" w:rsidRDefault="00C95CB5" w:rsidP="00C95CB5">
      <w:pPr>
        <w:pStyle w:val="BodyText"/>
      </w:pPr>
      <w:r w:rsidRPr="00C95CB5">
        <w:t>The objective is to reduce estimation error so that projects are less likely to fail across one or more delivery axes: cost, schedule, delivered capability, or realised value.</w:t>
      </w:r>
    </w:p>
    <w:p w14:paraId="6039A577" w14:textId="77777777" w:rsidR="00C95CB5" w:rsidRPr="00C95CB5" w:rsidRDefault="00C95CB5" w:rsidP="00C95CB5">
      <w:pPr>
        <w:pStyle w:val="BodyText"/>
      </w:pPr>
      <w:r w:rsidRPr="00C95CB5">
        <w:t>Estimation discipline improves budgeting accuracy, reduces governance disruption, and supports responsible use of public funds.</w:t>
      </w:r>
    </w:p>
    <w:p w14:paraId="0F00AFD8" w14:textId="77777777" w:rsidR="00AE2E49" w:rsidRDefault="00AE2E49" w:rsidP="00AE2E49">
      <w:pPr>
        <w:pStyle w:val="Heading2"/>
      </w:pPr>
      <w:bookmarkStart w:id="1" w:name="_Toc224025550"/>
      <w:r>
        <w:t>Synopsis</w:t>
      </w:r>
      <w:bookmarkEnd w:id="1"/>
    </w:p>
    <w:p w14:paraId="65766914" w14:textId="77777777" w:rsidR="00C95CB5" w:rsidRPr="00C95CB5" w:rsidRDefault="00C95CB5" w:rsidP="00C95CB5">
      <w:pPr>
        <w:pStyle w:val="BodyText"/>
      </w:pPr>
      <w:r w:rsidRPr="00C95CB5">
        <w:t>Technology delivery requires estimating the effort needed to design, build, integrate, deploy, and operate systems. Estimation errors frequently contribute to project overruns or reduced delivery value.</w:t>
      </w:r>
    </w:p>
    <w:p w14:paraId="0AAA0BE5" w14:textId="77777777" w:rsidR="00C95CB5" w:rsidRPr="00C95CB5" w:rsidRDefault="00C95CB5" w:rsidP="00C95CB5">
      <w:pPr>
        <w:pStyle w:val="BodyText"/>
      </w:pPr>
      <w:r w:rsidRPr="00C95CB5">
        <w:t>Several estimation methodologies exist. Some attempt to measure the functional size of a system independent of technology, while others estimate work relative to previously completed tasks.</w:t>
      </w:r>
    </w:p>
    <w:p w14:paraId="38970BAF" w14:textId="77777777" w:rsidR="00C95CB5" w:rsidRPr="00C95CB5" w:rsidRDefault="00C95CB5" w:rsidP="00C95CB5">
      <w:pPr>
        <w:pStyle w:val="BodyText"/>
      </w:pPr>
      <w:r w:rsidRPr="00C95CB5">
        <w:t>Over time many organisations shifted toward lightweight estimation methods associated with Agile delivery practices. These approaches are effective for team-level planning but often provide limited support for early budgeting or programme-level governance.</w:t>
      </w:r>
    </w:p>
    <w:p w14:paraId="15A81AF5" w14:textId="77777777" w:rsidR="00C95CB5" w:rsidRPr="00C95CB5" w:rsidRDefault="00C95CB5" w:rsidP="00C95CB5">
      <w:pPr>
        <w:pStyle w:val="BodyText"/>
      </w:pPr>
      <w:r w:rsidRPr="00C95CB5">
        <w:t>Formal size-based estimation techniques such as Function Point Analysis and COSMIC Functional Size Measurement remain technically sound but require trained analysts and historical productivity data to deliver their full value.</w:t>
      </w:r>
    </w:p>
    <w:p w14:paraId="7A2CBF2D" w14:textId="77777777" w:rsidR="0085004A" w:rsidRDefault="00C95CB5" w:rsidP="00921365">
      <w:pPr>
        <w:pStyle w:val="BodyText"/>
      </w:pPr>
      <w:r w:rsidRPr="00C95CB5">
        <w:t>In environments where delivery teams change frequently, such as many public sector projects, these methods may not provide precise effort prediction. However they remain valuable analytical tools for understanding system scope and informing higher-level estimation approaches.</w:t>
      </w:r>
    </w:p>
    <w:p w14:paraId="2FC97550" w14:textId="2D679786" w:rsidR="0085004A" w:rsidRDefault="0085004A" w:rsidP="0085004A">
      <w:pPr>
        <w:pStyle w:val="Heading1"/>
      </w:pPr>
      <w:bookmarkStart w:id="2" w:name="_Toc224025551"/>
      <w:r>
        <w:t>Executive Summary</w:t>
      </w:r>
      <w:bookmarkEnd w:id="2"/>
    </w:p>
    <w:p w14:paraId="5892E1C8" w14:textId="77777777" w:rsidR="0085004A" w:rsidRPr="0085004A" w:rsidRDefault="0085004A" w:rsidP="0085004A">
      <w:pPr>
        <w:pStyle w:val="BodyText"/>
      </w:pPr>
      <w:r w:rsidRPr="0085004A">
        <w:t>Accurate estimation is one of the most challenging aspects of technology delivery.</w:t>
      </w:r>
    </w:p>
    <w:p w14:paraId="15ECA42E" w14:textId="77777777" w:rsidR="0085004A" w:rsidRPr="0085004A" w:rsidRDefault="0085004A" w:rsidP="0085004A">
      <w:pPr>
        <w:pStyle w:val="BodyText"/>
      </w:pPr>
      <w:r w:rsidRPr="0085004A">
        <w:t>Historically, estimation methodologies were developed to measure the functional size of software systems so that effort could be predicted more reliably.</w:t>
      </w:r>
    </w:p>
    <w:p w14:paraId="3263291E" w14:textId="77777777" w:rsidR="0085004A" w:rsidRPr="0085004A" w:rsidRDefault="0085004A" w:rsidP="0085004A">
      <w:pPr>
        <w:pStyle w:val="BodyText"/>
      </w:pPr>
      <w:r w:rsidRPr="0085004A">
        <w:t>Methods such as Function Point Analysis and COSMIC Functional Size Measurement allow organisations to quantify the amount of functionality a system must provide. When combined with historical productivity metrics, these methods can produce relatively accurate effort estimates.</w:t>
      </w:r>
    </w:p>
    <w:p w14:paraId="212D246A" w14:textId="77777777" w:rsidR="0085004A" w:rsidRPr="0085004A" w:rsidRDefault="0085004A" w:rsidP="0085004A">
      <w:pPr>
        <w:pStyle w:val="BodyText"/>
      </w:pPr>
      <w:r w:rsidRPr="0085004A">
        <w:t>In practice, many modern development environments have adopted lightweight estimation techniques such as story points or T-shirt sizing. These approaches are simple and collaborative but often lack the analytical rigour needed for early project budgeting.</w:t>
      </w:r>
    </w:p>
    <w:p w14:paraId="5BDAB90B" w14:textId="77777777" w:rsidR="0085004A" w:rsidRPr="0085004A" w:rsidRDefault="0085004A" w:rsidP="0085004A">
      <w:pPr>
        <w:pStyle w:val="BodyText"/>
      </w:pPr>
      <w:r w:rsidRPr="0085004A">
        <w:t>Government environments introduce additional constraints. Public funding is typically allocated through annual or multi-year appropriations approved in advance. Projects therefore require credible estimates before delivery begins.</w:t>
      </w:r>
    </w:p>
    <w:p w14:paraId="70F9C039" w14:textId="77777777" w:rsidR="0085004A" w:rsidRPr="0085004A" w:rsidRDefault="0085004A" w:rsidP="0085004A">
      <w:pPr>
        <w:pStyle w:val="BodyText"/>
      </w:pPr>
      <w:r w:rsidRPr="0085004A">
        <w:t>Formal estimation methods remain relevant in such environments, but the frequent use of different suppliers and delivery teams can limit the availability of consistent productivity data.</w:t>
      </w:r>
    </w:p>
    <w:p w14:paraId="385033C2" w14:textId="77777777" w:rsidR="0085004A" w:rsidRPr="0085004A" w:rsidRDefault="0085004A" w:rsidP="0085004A">
      <w:pPr>
        <w:pStyle w:val="BodyText"/>
      </w:pPr>
      <w:r w:rsidRPr="0085004A">
        <w:t>A pragmatic approach is therefore recommended. Structured estimation techniques should be used to analyse system scope, while lightweight estimation approaches can translate this understanding into practical delivery plans.</w:t>
      </w:r>
    </w:p>
    <w:p w14:paraId="491132A4" w14:textId="478AB834" w:rsidR="00921365" w:rsidRPr="00921365" w:rsidRDefault="00921365" w:rsidP="00921365">
      <w:pPr>
        <w:pStyle w:val="BodyText"/>
      </w:pPr>
      <w:r>
        <w:br/>
      </w:r>
    </w:p>
    <w:p w14:paraId="2B37B6EB" w14:textId="77777777" w:rsidR="001E1230" w:rsidRDefault="001E1230"/>
    <w:p w14:paraId="7B5A23BC" w14:textId="77777777" w:rsidR="00E81E1C" w:rsidRDefault="00E81E1C">
      <w:pPr>
        <w:rPr>
          <w:rFonts w:eastAsiaTheme="majorEastAsia" w:cstheme="majorBidi"/>
          <w:b/>
          <w:color w:val="2F5496" w:themeColor="accent1" w:themeShade="BF"/>
          <w:sz w:val="32"/>
          <w:szCs w:val="26"/>
        </w:rPr>
      </w:pPr>
      <w:bookmarkStart w:id="3" w:name="_Toc145049427"/>
      <w:r>
        <w:br w:type="page"/>
      </w:r>
    </w:p>
    <w:p w14:paraId="0291ED00" w14:textId="084D8C39" w:rsidR="00E81E1C" w:rsidRPr="0011016B" w:rsidRDefault="00E81E1C" w:rsidP="00E81E1C">
      <w:pPr>
        <w:pStyle w:val="Heading2"/>
      </w:pPr>
      <w:bookmarkStart w:id="4" w:name="_Toc224025552"/>
      <w:r>
        <w:t>Contents</w:t>
      </w:r>
      <w:bookmarkEnd w:id="3"/>
      <w:bookmarkEnd w:id="4"/>
      <w:r w:rsidR="004C1F18">
        <w:tab/>
      </w:r>
    </w:p>
    <w:p w14:paraId="2CFD2957" w14:textId="2F055966" w:rsidR="001E68AF" w:rsidRDefault="00E81E1C">
      <w:pPr>
        <w:pStyle w:val="TOC2"/>
        <w:rPr>
          <w:rFonts w:asciiTheme="minorHAnsi" w:eastAsiaTheme="minorEastAsia" w:hAnsiTheme="minorHAnsi" w:cstheme="minorBidi"/>
          <w:noProof/>
          <w:kern w:val="2"/>
          <w:lang w:eastAsia="en-NZ"/>
          <w14:ligatures w14:val="standardContextual"/>
        </w:rPr>
      </w:pPr>
      <w:r>
        <w:fldChar w:fldCharType="begin"/>
      </w:r>
      <w:r>
        <w:instrText xml:space="preserve"> TOC \o "1-4" \h \z \u </w:instrText>
      </w:r>
      <w:r>
        <w:fldChar w:fldCharType="separate"/>
      </w:r>
      <w:hyperlink w:anchor="_Toc224025549" w:history="1">
        <w:r w:rsidR="001E68AF" w:rsidRPr="00E97DE8">
          <w:rPr>
            <w:rStyle w:val="Hyperlink"/>
            <w:noProof/>
          </w:rPr>
          <w:t>Purpose</w:t>
        </w:r>
        <w:r w:rsidR="001E68AF">
          <w:rPr>
            <w:noProof/>
            <w:webHidden/>
          </w:rPr>
          <w:tab/>
        </w:r>
        <w:r w:rsidR="001E68AF">
          <w:rPr>
            <w:noProof/>
            <w:webHidden/>
          </w:rPr>
          <w:fldChar w:fldCharType="begin"/>
        </w:r>
        <w:r w:rsidR="001E68AF">
          <w:rPr>
            <w:noProof/>
            <w:webHidden/>
          </w:rPr>
          <w:instrText xml:space="preserve"> PAGEREF _Toc224025549 \h </w:instrText>
        </w:r>
        <w:r w:rsidR="001E68AF">
          <w:rPr>
            <w:noProof/>
            <w:webHidden/>
          </w:rPr>
        </w:r>
        <w:r w:rsidR="001E68AF">
          <w:rPr>
            <w:noProof/>
            <w:webHidden/>
          </w:rPr>
          <w:fldChar w:fldCharType="separate"/>
        </w:r>
        <w:r w:rsidR="001E68AF">
          <w:rPr>
            <w:noProof/>
            <w:webHidden/>
          </w:rPr>
          <w:t>1</w:t>
        </w:r>
        <w:r w:rsidR="001E68AF">
          <w:rPr>
            <w:noProof/>
            <w:webHidden/>
          </w:rPr>
          <w:fldChar w:fldCharType="end"/>
        </w:r>
      </w:hyperlink>
    </w:p>
    <w:p w14:paraId="0727B411" w14:textId="6524EBD4" w:rsidR="001E68AF" w:rsidRDefault="001E68AF">
      <w:pPr>
        <w:pStyle w:val="TOC2"/>
        <w:rPr>
          <w:rFonts w:asciiTheme="minorHAnsi" w:eastAsiaTheme="minorEastAsia" w:hAnsiTheme="minorHAnsi" w:cstheme="minorBidi"/>
          <w:noProof/>
          <w:kern w:val="2"/>
          <w:lang w:eastAsia="en-NZ"/>
          <w14:ligatures w14:val="standardContextual"/>
        </w:rPr>
      </w:pPr>
      <w:hyperlink w:anchor="_Toc224025550" w:history="1">
        <w:r w:rsidRPr="00E97DE8">
          <w:rPr>
            <w:rStyle w:val="Hyperlink"/>
            <w:noProof/>
          </w:rPr>
          <w:t>Synopsis</w:t>
        </w:r>
        <w:r>
          <w:rPr>
            <w:noProof/>
            <w:webHidden/>
          </w:rPr>
          <w:tab/>
        </w:r>
        <w:r>
          <w:rPr>
            <w:noProof/>
            <w:webHidden/>
          </w:rPr>
          <w:fldChar w:fldCharType="begin"/>
        </w:r>
        <w:r>
          <w:rPr>
            <w:noProof/>
            <w:webHidden/>
          </w:rPr>
          <w:instrText xml:space="preserve"> PAGEREF _Toc224025550 \h </w:instrText>
        </w:r>
        <w:r>
          <w:rPr>
            <w:noProof/>
            <w:webHidden/>
          </w:rPr>
        </w:r>
        <w:r>
          <w:rPr>
            <w:noProof/>
            <w:webHidden/>
          </w:rPr>
          <w:fldChar w:fldCharType="separate"/>
        </w:r>
        <w:r>
          <w:rPr>
            <w:noProof/>
            <w:webHidden/>
          </w:rPr>
          <w:t>1</w:t>
        </w:r>
        <w:r>
          <w:rPr>
            <w:noProof/>
            <w:webHidden/>
          </w:rPr>
          <w:fldChar w:fldCharType="end"/>
        </w:r>
      </w:hyperlink>
    </w:p>
    <w:p w14:paraId="1933B244" w14:textId="1DBC64EB" w:rsidR="001E68AF" w:rsidRDefault="001E68AF">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4025551" w:history="1">
        <w:r w:rsidRPr="00E97DE8">
          <w:rPr>
            <w:rStyle w:val="Hyperlink"/>
            <w:noProof/>
          </w:rPr>
          <w:t>Executive Summary</w:t>
        </w:r>
        <w:r>
          <w:rPr>
            <w:noProof/>
            <w:webHidden/>
          </w:rPr>
          <w:tab/>
        </w:r>
        <w:r>
          <w:rPr>
            <w:noProof/>
            <w:webHidden/>
          </w:rPr>
          <w:fldChar w:fldCharType="begin"/>
        </w:r>
        <w:r>
          <w:rPr>
            <w:noProof/>
            <w:webHidden/>
          </w:rPr>
          <w:instrText xml:space="preserve"> PAGEREF _Toc224025551 \h </w:instrText>
        </w:r>
        <w:r>
          <w:rPr>
            <w:noProof/>
            <w:webHidden/>
          </w:rPr>
        </w:r>
        <w:r>
          <w:rPr>
            <w:noProof/>
            <w:webHidden/>
          </w:rPr>
          <w:fldChar w:fldCharType="separate"/>
        </w:r>
        <w:r>
          <w:rPr>
            <w:noProof/>
            <w:webHidden/>
          </w:rPr>
          <w:t>2</w:t>
        </w:r>
        <w:r>
          <w:rPr>
            <w:noProof/>
            <w:webHidden/>
          </w:rPr>
          <w:fldChar w:fldCharType="end"/>
        </w:r>
      </w:hyperlink>
    </w:p>
    <w:p w14:paraId="6F4A961E" w14:textId="24F88685" w:rsidR="001E68AF" w:rsidRDefault="001E68AF">
      <w:pPr>
        <w:pStyle w:val="TOC2"/>
        <w:rPr>
          <w:rFonts w:asciiTheme="minorHAnsi" w:eastAsiaTheme="minorEastAsia" w:hAnsiTheme="minorHAnsi" w:cstheme="minorBidi"/>
          <w:noProof/>
          <w:kern w:val="2"/>
          <w:lang w:eastAsia="en-NZ"/>
          <w14:ligatures w14:val="standardContextual"/>
        </w:rPr>
      </w:pPr>
      <w:hyperlink w:anchor="_Toc224025552" w:history="1">
        <w:r w:rsidRPr="00E97DE8">
          <w:rPr>
            <w:rStyle w:val="Hyperlink"/>
            <w:noProof/>
          </w:rPr>
          <w:t>Contents</w:t>
        </w:r>
        <w:r>
          <w:rPr>
            <w:noProof/>
            <w:webHidden/>
          </w:rPr>
          <w:tab/>
        </w:r>
        <w:r>
          <w:rPr>
            <w:noProof/>
            <w:webHidden/>
          </w:rPr>
          <w:fldChar w:fldCharType="begin"/>
        </w:r>
        <w:r>
          <w:rPr>
            <w:noProof/>
            <w:webHidden/>
          </w:rPr>
          <w:instrText xml:space="preserve"> PAGEREF _Toc224025552 \h </w:instrText>
        </w:r>
        <w:r>
          <w:rPr>
            <w:noProof/>
            <w:webHidden/>
          </w:rPr>
        </w:r>
        <w:r>
          <w:rPr>
            <w:noProof/>
            <w:webHidden/>
          </w:rPr>
          <w:fldChar w:fldCharType="separate"/>
        </w:r>
        <w:r>
          <w:rPr>
            <w:noProof/>
            <w:webHidden/>
          </w:rPr>
          <w:t>3</w:t>
        </w:r>
        <w:r>
          <w:rPr>
            <w:noProof/>
            <w:webHidden/>
          </w:rPr>
          <w:fldChar w:fldCharType="end"/>
        </w:r>
      </w:hyperlink>
    </w:p>
    <w:p w14:paraId="1B6DFEAD" w14:textId="4E28404F" w:rsidR="001E68AF" w:rsidRDefault="001E68AF">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4025553" w:history="1">
        <w:r w:rsidRPr="00E97DE8">
          <w:rPr>
            <w:rStyle w:val="Hyperlink"/>
            <w:noProof/>
          </w:rPr>
          <w:t>Background and Context</w:t>
        </w:r>
        <w:r>
          <w:rPr>
            <w:noProof/>
            <w:webHidden/>
          </w:rPr>
          <w:tab/>
        </w:r>
        <w:r>
          <w:rPr>
            <w:noProof/>
            <w:webHidden/>
          </w:rPr>
          <w:fldChar w:fldCharType="begin"/>
        </w:r>
        <w:r>
          <w:rPr>
            <w:noProof/>
            <w:webHidden/>
          </w:rPr>
          <w:instrText xml:space="preserve"> PAGEREF _Toc224025553 \h </w:instrText>
        </w:r>
        <w:r>
          <w:rPr>
            <w:noProof/>
            <w:webHidden/>
          </w:rPr>
        </w:r>
        <w:r>
          <w:rPr>
            <w:noProof/>
            <w:webHidden/>
          </w:rPr>
          <w:fldChar w:fldCharType="separate"/>
        </w:r>
        <w:r>
          <w:rPr>
            <w:noProof/>
            <w:webHidden/>
          </w:rPr>
          <w:t>5</w:t>
        </w:r>
        <w:r>
          <w:rPr>
            <w:noProof/>
            <w:webHidden/>
          </w:rPr>
          <w:fldChar w:fldCharType="end"/>
        </w:r>
      </w:hyperlink>
    </w:p>
    <w:p w14:paraId="65CFFD66" w14:textId="7241ADBC" w:rsidR="001E68AF" w:rsidRDefault="001E68AF">
      <w:pPr>
        <w:pStyle w:val="TOC2"/>
        <w:rPr>
          <w:rFonts w:asciiTheme="minorHAnsi" w:eastAsiaTheme="minorEastAsia" w:hAnsiTheme="minorHAnsi" w:cstheme="minorBidi"/>
          <w:noProof/>
          <w:kern w:val="2"/>
          <w:lang w:eastAsia="en-NZ"/>
          <w14:ligatures w14:val="standardContextual"/>
        </w:rPr>
      </w:pPr>
      <w:hyperlink w:anchor="_Toc224025554" w:history="1">
        <w:r w:rsidRPr="00E97DE8">
          <w:rPr>
            <w:rStyle w:val="Hyperlink"/>
            <w:noProof/>
          </w:rPr>
          <w:t>Public Sector Funding Constraints</w:t>
        </w:r>
        <w:r>
          <w:rPr>
            <w:noProof/>
            <w:webHidden/>
          </w:rPr>
          <w:tab/>
        </w:r>
        <w:r>
          <w:rPr>
            <w:noProof/>
            <w:webHidden/>
          </w:rPr>
          <w:fldChar w:fldCharType="begin"/>
        </w:r>
        <w:r>
          <w:rPr>
            <w:noProof/>
            <w:webHidden/>
          </w:rPr>
          <w:instrText xml:space="preserve"> PAGEREF _Toc224025554 \h </w:instrText>
        </w:r>
        <w:r>
          <w:rPr>
            <w:noProof/>
            <w:webHidden/>
          </w:rPr>
        </w:r>
        <w:r>
          <w:rPr>
            <w:noProof/>
            <w:webHidden/>
          </w:rPr>
          <w:fldChar w:fldCharType="separate"/>
        </w:r>
        <w:r>
          <w:rPr>
            <w:noProof/>
            <w:webHidden/>
          </w:rPr>
          <w:t>5</w:t>
        </w:r>
        <w:r>
          <w:rPr>
            <w:noProof/>
            <w:webHidden/>
          </w:rPr>
          <w:fldChar w:fldCharType="end"/>
        </w:r>
      </w:hyperlink>
    </w:p>
    <w:p w14:paraId="773927FD" w14:textId="56B9815B" w:rsidR="001E68AF" w:rsidRDefault="001E68AF">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4025555" w:history="1">
        <w:r w:rsidRPr="00E97DE8">
          <w:rPr>
            <w:rStyle w:val="Hyperlink"/>
            <w:noProof/>
          </w:rPr>
          <w:t>Estimation Methodologies</w:t>
        </w:r>
        <w:r>
          <w:rPr>
            <w:noProof/>
            <w:webHidden/>
          </w:rPr>
          <w:tab/>
        </w:r>
        <w:r>
          <w:rPr>
            <w:noProof/>
            <w:webHidden/>
          </w:rPr>
          <w:fldChar w:fldCharType="begin"/>
        </w:r>
        <w:r>
          <w:rPr>
            <w:noProof/>
            <w:webHidden/>
          </w:rPr>
          <w:instrText xml:space="preserve"> PAGEREF _Toc224025555 \h </w:instrText>
        </w:r>
        <w:r>
          <w:rPr>
            <w:noProof/>
            <w:webHidden/>
          </w:rPr>
        </w:r>
        <w:r>
          <w:rPr>
            <w:noProof/>
            <w:webHidden/>
          </w:rPr>
          <w:fldChar w:fldCharType="separate"/>
        </w:r>
        <w:r>
          <w:rPr>
            <w:noProof/>
            <w:webHidden/>
          </w:rPr>
          <w:t>6</w:t>
        </w:r>
        <w:r>
          <w:rPr>
            <w:noProof/>
            <w:webHidden/>
          </w:rPr>
          <w:fldChar w:fldCharType="end"/>
        </w:r>
      </w:hyperlink>
    </w:p>
    <w:p w14:paraId="66C0115D" w14:textId="2DDA3590" w:rsidR="001E68AF" w:rsidRDefault="001E68AF">
      <w:pPr>
        <w:pStyle w:val="TOC2"/>
        <w:rPr>
          <w:rFonts w:asciiTheme="minorHAnsi" w:eastAsiaTheme="minorEastAsia" w:hAnsiTheme="minorHAnsi" w:cstheme="minorBidi"/>
          <w:noProof/>
          <w:kern w:val="2"/>
          <w:lang w:eastAsia="en-NZ"/>
          <w14:ligatures w14:val="standardContextual"/>
        </w:rPr>
      </w:pPr>
      <w:hyperlink w:anchor="_Toc224025556" w:history="1">
        <w:r w:rsidRPr="00E97DE8">
          <w:rPr>
            <w:rStyle w:val="Hyperlink"/>
            <w:noProof/>
          </w:rPr>
          <w:t>Function Point Analysis</w:t>
        </w:r>
        <w:r>
          <w:rPr>
            <w:noProof/>
            <w:webHidden/>
          </w:rPr>
          <w:tab/>
        </w:r>
        <w:r>
          <w:rPr>
            <w:noProof/>
            <w:webHidden/>
          </w:rPr>
          <w:fldChar w:fldCharType="begin"/>
        </w:r>
        <w:r>
          <w:rPr>
            <w:noProof/>
            <w:webHidden/>
          </w:rPr>
          <w:instrText xml:space="preserve"> PAGEREF _Toc224025556 \h </w:instrText>
        </w:r>
        <w:r>
          <w:rPr>
            <w:noProof/>
            <w:webHidden/>
          </w:rPr>
        </w:r>
        <w:r>
          <w:rPr>
            <w:noProof/>
            <w:webHidden/>
          </w:rPr>
          <w:fldChar w:fldCharType="separate"/>
        </w:r>
        <w:r>
          <w:rPr>
            <w:noProof/>
            <w:webHidden/>
          </w:rPr>
          <w:t>6</w:t>
        </w:r>
        <w:r>
          <w:rPr>
            <w:noProof/>
            <w:webHidden/>
          </w:rPr>
          <w:fldChar w:fldCharType="end"/>
        </w:r>
      </w:hyperlink>
    </w:p>
    <w:p w14:paraId="716711BF" w14:textId="3629AAAE" w:rsidR="001E68AF" w:rsidRDefault="001E68AF">
      <w:pPr>
        <w:pStyle w:val="TOC2"/>
        <w:rPr>
          <w:rFonts w:asciiTheme="minorHAnsi" w:eastAsiaTheme="minorEastAsia" w:hAnsiTheme="minorHAnsi" w:cstheme="minorBidi"/>
          <w:noProof/>
          <w:kern w:val="2"/>
          <w:lang w:eastAsia="en-NZ"/>
          <w14:ligatures w14:val="standardContextual"/>
        </w:rPr>
      </w:pPr>
      <w:hyperlink w:anchor="_Toc224025557" w:history="1">
        <w:r w:rsidRPr="00E97DE8">
          <w:rPr>
            <w:rStyle w:val="Hyperlink"/>
            <w:noProof/>
          </w:rPr>
          <w:t>COSMIC Functional Size Measurement</w:t>
        </w:r>
        <w:r>
          <w:rPr>
            <w:noProof/>
            <w:webHidden/>
          </w:rPr>
          <w:tab/>
        </w:r>
        <w:r>
          <w:rPr>
            <w:noProof/>
            <w:webHidden/>
          </w:rPr>
          <w:fldChar w:fldCharType="begin"/>
        </w:r>
        <w:r>
          <w:rPr>
            <w:noProof/>
            <w:webHidden/>
          </w:rPr>
          <w:instrText xml:space="preserve"> PAGEREF _Toc224025557 \h </w:instrText>
        </w:r>
        <w:r>
          <w:rPr>
            <w:noProof/>
            <w:webHidden/>
          </w:rPr>
        </w:r>
        <w:r>
          <w:rPr>
            <w:noProof/>
            <w:webHidden/>
          </w:rPr>
          <w:fldChar w:fldCharType="separate"/>
        </w:r>
        <w:r>
          <w:rPr>
            <w:noProof/>
            <w:webHidden/>
          </w:rPr>
          <w:t>6</w:t>
        </w:r>
        <w:r>
          <w:rPr>
            <w:noProof/>
            <w:webHidden/>
          </w:rPr>
          <w:fldChar w:fldCharType="end"/>
        </w:r>
      </w:hyperlink>
    </w:p>
    <w:p w14:paraId="1A20BAFC" w14:textId="5B9F99AA" w:rsidR="001E68AF" w:rsidRDefault="001E68AF">
      <w:pPr>
        <w:pStyle w:val="TOC2"/>
        <w:rPr>
          <w:rFonts w:asciiTheme="minorHAnsi" w:eastAsiaTheme="minorEastAsia" w:hAnsiTheme="minorHAnsi" w:cstheme="minorBidi"/>
          <w:noProof/>
          <w:kern w:val="2"/>
          <w:lang w:eastAsia="en-NZ"/>
          <w14:ligatures w14:val="standardContextual"/>
        </w:rPr>
      </w:pPr>
      <w:hyperlink w:anchor="_Toc224025558" w:history="1">
        <w:r w:rsidRPr="00E97DE8">
          <w:rPr>
            <w:rStyle w:val="Hyperlink"/>
            <w:noProof/>
          </w:rPr>
          <w:t>Use Case Points</w:t>
        </w:r>
        <w:r>
          <w:rPr>
            <w:noProof/>
            <w:webHidden/>
          </w:rPr>
          <w:tab/>
        </w:r>
        <w:r>
          <w:rPr>
            <w:noProof/>
            <w:webHidden/>
          </w:rPr>
          <w:fldChar w:fldCharType="begin"/>
        </w:r>
        <w:r>
          <w:rPr>
            <w:noProof/>
            <w:webHidden/>
          </w:rPr>
          <w:instrText xml:space="preserve"> PAGEREF _Toc224025558 \h </w:instrText>
        </w:r>
        <w:r>
          <w:rPr>
            <w:noProof/>
            <w:webHidden/>
          </w:rPr>
        </w:r>
        <w:r>
          <w:rPr>
            <w:noProof/>
            <w:webHidden/>
          </w:rPr>
          <w:fldChar w:fldCharType="separate"/>
        </w:r>
        <w:r>
          <w:rPr>
            <w:noProof/>
            <w:webHidden/>
          </w:rPr>
          <w:t>6</w:t>
        </w:r>
        <w:r>
          <w:rPr>
            <w:noProof/>
            <w:webHidden/>
          </w:rPr>
          <w:fldChar w:fldCharType="end"/>
        </w:r>
      </w:hyperlink>
    </w:p>
    <w:p w14:paraId="74B20CEA" w14:textId="1646A8FF" w:rsidR="001E68AF" w:rsidRDefault="001E68AF">
      <w:pPr>
        <w:pStyle w:val="TOC2"/>
        <w:rPr>
          <w:rFonts w:asciiTheme="minorHAnsi" w:eastAsiaTheme="minorEastAsia" w:hAnsiTheme="minorHAnsi" w:cstheme="minorBidi"/>
          <w:noProof/>
          <w:kern w:val="2"/>
          <w:lang w:eastAsia="en-NZ"/>
          <w14:ligatures w14:val="standardContextual"/>
        </w:rPr>
      </w:pPr>
      <w:hyperlink w:anchor="_Toc224025559" w:history="1">
        <w:r w:rsidRPr="00E97DE8">
          <w:rPr>
            <w:rStyle w:val="Hyperlink"/>
            <w:noProof/>
          </w:rPr>
          <w:t>Agile Relative Estimation</w:t>
        </w:r>
        <w:r>
          <w:rPr>
            <w:noProof/>
            <w:webHidden/>
          </w:rPr>
          <w:tab/>
        </w:r>
        <w:r>
          <w:rPr>
            <w:noProof/>
            <w:webHidden/>
          </w:rPr>
          <w:fldChar w:fldCharType="begin"/>
        </w:r>
        <w:r>
          <w:rPr>
            <w:noProof/>
            <w:webHidden/>
          </w:rPr>
          <w:instrText xml:space="preserve"> PAGEREF _Toc224025559 \h </w:instrText>
        </w:r>
        <w:r>
          <w:rPr>
            <w:noProof/>
            <w:webHidden/>
          </w:rPr>
        </w:r>
        <w:r>
          <w:rPr>
            <w:noProof/>
            <w:webHidden/>
          </w:rPr>
          <w:fldChar w:fldCharType="separate"/>
        </w:r>
        <w:r>
          <w:rPr>
            <w:noProof/>
            <w:webHidden/>
          </w:rPr>
          <w:t>7</w:t>
        </w:r>
        <w:r>
          <w:rPr>
            <w:noProof/>
            <w:webHidden/>
          </w:rPr>
          <w:fldChar w:fldCharType="end"/>
        </w:r>
      </w:hyperlink>
    </w:p>
    <w:p w14:paraId="6DA67620" w14:textId="09F39E0A" w:rsidR="001E68AF" w:rsidRDefault="001E68AF">
      <w:pPr>
        <w:pStyle w:val="TOC2"/>
        <w:rPr>
          <w:rFonts w:asciiTheme="minorHAnsi" w:eastAsiaTheme="minorEastAsia" w:hAnsiTheme="minorHAnsi" w:cstheme="minorBidi"/>
          <w:noProof/>
          <w:kern w:val="2"/>
          <w:lang w:eastAsia="en-NZ"/>
          <w14:ligatures w14:val="standardContextual"/>
        </w:rPr>
      </w:pPr>
      <w:hyperlink w:anchor="_Toc224025560" w:history="1">
        <w:r w:rsidRPr="00E97DE8">
          <w:rPr>
            <w:rStyle w:val="Hyperlink"/>
            <w:noProof/>
          </w:rPr>
          <w:t>Flow-Based Estimation</w:t>
        </w:r>
        <w:r>
          <w:rPr>
            <w:noProof/>
            <w:webHidden/>
          </w:rPr>
          <w:tab/>
        </w:r>
        <w:r>
          <w:rPr>
            <w:noProof/>
            <w:webHidden/>
          </w:rPr>
          <w:fldChar w:fldCharType="begin"/>
        </w:r>
        <w:r>
          <w:rPr>
            <w:noProof/>
            <w:webHidden/>
          </w:rPr>
          <w:instrText xml:space="preserve"> PAGEREF _Toc224025560 \h </w:instrText>
        </w:r>
        <w:r>
          <w:rPr>
            <w:noProof/>
            <w:webHidden/>
          </w:rPr>
        </w:r>
        <w:r>
          <w:rPr>
            <w:noProof/>
            <w:webHidden/>
          </w:rPr>
          <w:fldChar w:fldCharType="separate"/>
        </w:r>
        <w:r>
          <w:rPr>
            <w:noProof/>
            <w:webHidden/>
          </w:rPr>
          <w:t>7</w:t>
        </w:r>
        <w:r>
          <w:rPr>
            <w:noProof/>
            <w:webHidden/>
          </w:rPr>
          <w:fldChar w:fldCharType="end"/>
        </w:r>
      </w:hyperlink>
    </w:p>
    <w:p w14:paraId="260E930D" w14:textId="1998CEC2" w:rsidR="001E68AF" w:rsidRDefault="001E68AF">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4025561" w:history="1">
        <w:r w:rsidRPr="00E97DE8">
          <w:rPr>
            <w:rStyle w:val="Hyperlink"/>
            <w:noProof/>
          </w:rPr>
          <w:t>Recommendation</w:t>
        </w:r>
        <w:r>
          <w:rPr>
            <w:noProof/>
            <w:webHidden/>
          </w:rPr>
          <w:tab/>
        </w:r>
        <w:r>
          <w:rPr>
            <w:noProof/>
            <w:webHidden/>
          </w:rPr>
          <w:fldChar w:fldCharType="begin"/>
        </w:r>
        <w:r>
          <w:rPr>
            <w:noProof/>
            <w:webHidden/>
          </w:rPr>
          <w:instrText xml:space="preserve"> PAGEREF _Toc224025561 \h </w:instrText>
        </w:r>
        <w:r>
          <w:rPr>
            <w:noProof/>
            <w:webHidden/>
          </w:rPr>
        </w:r>
        <w:r>
          <w:rPr>
            <w:noProof/>
            <w:webHidden/>
          </w:rPr>
          <w:fldChar w:fldCharType="separate"/>
        </w:r>
        <w:r>
          <w:rPr>
            <w:noProof/>
            <w:webHidden/>
          </w:rPr>
          <w:t>8</w:t>
        </w:r>
        <w:r>
          <w:rPr>
            <w:noProof/>
            <w:webHidden/>
          </w:rPr>
          <w:fldChar w:fldCharType="end"/>
        </w:r>
      </w:hyperlink>
    </w:p>
    <w:p w14:paraId="182C2315" w14:textId="4B2C88F6" w:rsidR="001E68AF" w:rsidRDefault="001E68AF">
      <w:pPr>
        <w:pStyle w:val="TOC2"/>
        <w:rPr>
          <w:rFonts w:asciiTheme="minorHAnsi" w:eastAsiaTheme="minorEastAsia" w:hAnsiTheme="minorHAnsi" w:cstheme="minorBidi"/>
          <w:noProof/>
          <w:kern w:val="2"/>
          <w:lang w:eastAsia="en-NZ"/>
          <w14:ligatures w14:val="standardContextual"/>
        </w:rPr>
      </w:pPr>
      <w:hyperlink w:anchor="_Toc224025562" w:history="1">
        <w:r w:rsidRPr="00E97DE8">
          <w:rPr>
            <w:rStyle w:val="Hyperlink"/>
            <w:noProof/>
          </w:rPr>
          <w:t>Recommendation for Project Teams</w:t>
        </w:r>
        <w:r>
          <w:rPr>
            <w:noProof/>
            <w:webHidden/>
          </w:rPr>
          <w:tab/>
        </w:r>
        <w:r>
          <w:rPr>
            <w:noProof/>
            <w:webHidden/>
          </w:rPr>
          <w:fldChar w:fldCharType="begin"/>
        </w:r>
        <w:r>
          <w:rPr>
            <w:noProof/>
            <w:webHidden/>
          </w:rPr>
          <w:instrText xml:space="preserve"> PAGEREF _Toc224025562 \h </w:instrText>
        </w:r>
        <w:r>
          <w:rPr>
            <w:noProof/>
            <w:webHidden/>
          </w:rPr>
        </w:r>
        <w:r>
          <w:rPr>
            <w:noProof/>
            <w:webHidden/>
          </w:rPr>
          <w:fldChar w:fldCharType="separate"/>
        </w:r>
        <w:r>
          <w:rPr>
            <w:noProof/>
            <w:webHidden/>
          </w:rPr>
          <w:t>8</w:t>
        </w:r>
        <w:r>
          <w:rPr>
            <w:noProof/>
            <w:webHidden/>
          </w:rPr>
          <w:fldChar w:fldCharType="end"/>
        </w:r>
      </w:hyperlink>
    </w:p>
    <w:p w14:paraId="704A896F" w14:textId="3E64A6A1" w:rsidR="001E68AF" w:rsidRDefault="001E68AF">
      <w:pPr>
        <w:pStyle w:val="TOC2"/>
        <w:rPr>
          <w:rFonts w:asciiTheme="minorHAnsi" w:eastAsiaTheme="minorEastAsia" w:hAnsiTheme="minorHAnsi" w:cstheme="minorBidi"/>
          <w:noProof/>
          <w:kern w:val="2"/>
          <w:lang w:eastAsia="en-NZ"/>
          <w14:ligatures w14:val="standardContextual"/>
        </w:rPr>
      </w:pPr>
      <w:hyperlink w:anchor="_Toc224025563" w:history="1">
        <w:r w:rsidRPr="00E97DE8">
          <w:rPr>
            <w:rStyle w:val="Hyperlink"/>
            <w:noProof/>
          </w:rPr>
          <w:t>Recommendation for Agencies</w:t>
        </w:r>
        <w:r>
          <w:rPr>
            <w:noProof/>
            <w:webHidden/>
          </w:rPr>
          <w:tab/>
        </w:r>
        <w:r>
          <w:rPr>
            <w:noProof/>
            <w:webHidden/>
          </w:rPr>
          <w:fldChar w:fldCharType="begin"/>
        </w:r>
        <w:r>
          <w:rPr>
            <w:noProof/>
            <w:webHidden/>
          </w:rPr>
          <w:instrText xml:space="preserve"> PAGEREF _Toc224025563 \h </w:instrText>
        </w:r>
        <w:r>
          <w:rPr>
            <w:noProof/>
            <w:webHidden/>
          </w:rPr>
        </w:r>
        <w:r>
          <w:rPr>
            <w:noProof/>
            <w:webHidden/>
          </w:rPr>
          <w:fldChar w:fldCharType="separate"/>
        </w:r>
        <w:r>
          <w:rPr>
            <w:noProof/>
            <w:webHidden/>
          </w:rPr>
          <w:t>8</w:t>
        </w:r>
        <w:r>
          <w:rPr>
            <w:noProof/>
            <w:webHidden/>
          </w:rPr>
          <w:fldChar w:fldCharType="end"/>
        </w:r>
      </w:hyperlink>
    </w:p>
    <w:p w14:paraId="768758FD" w14:textId="1A2D10B5" w:rsidR="001E68AF" w:rsidRDefault="001E68AF">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4025564" w:history="1">
        <w:r w:rsidRPr="00E97DE8">
          <w:rPr>
            <w:rStyle w:val="Hyperlink"/>
            <w:noProof/>
          </w:rPr>
          <w:t>Conclusion</w:t>
        </w:r>
        <w:r>
          <w:rPr>
            <w:noProof/>
            <w:webHidden/>
          </w:rPr>
          <w:tab/>
        </w:r>
        <w:r>
          <w:rPr>
            <w:noProof/>
            <w:webHidden/>
          </w:rPr>
          <w:fldChar w:fldCharType="begin"/>
        </w:r>
        <w:r>
          <w:rPr>
            <w:noProof/>
            <w:webHidden/>
          </w:rPr>
          <w:instrText xml:space="preserve"> PAGEREF _Toc224025564 \h </w:instrText>
        </w:r>
        <w:r>
          <w:rPr>
            <w:noProof/>
            <w:webHidden/>
          </w:rPr>
        </w:r>
        <w:r>
          <w:rPr>
            <w:noProof/>
            <w:webHidden/>
          </w:rPr>
          <w:fldChar w:fldCharType="separate"/>
        </w:r>
        <w:r>
          <w:rPr>
            <w:noProof/>
            <w:webHidden/>
          </w:rPr>
          <w:t>8</w:t>
        </w:r>
        <w:r>
          <w:rPr>
            <w:noProof/>
            <w:webHidden/>
          </w:rPr>
          <w:fldChar w:fldCharType="end"/>
        </w:r>
      </w:hyperlink>
    </w:p>
    <w:p w14:paraId="416DD0E1" w14:textId="2678046E" w:rsidR="001E68AF" w:rsidRDefault="001E68AF">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24025565" w:history="1">
        <w:r w:rsidRPr="00E97DE8">
          <w:rPr>
            <w:rStyle w:val="Hyperlink"/>
            <w:noProof/>
          </w:rPr>
          <w:t>Appendices</w:t>
        </w:r>
        <w:r>
          <w:rPr>
            <w:noProof/>
            <w:webHidden/>
          </w:rPr>
          <w:tab/>
        </w:r>
        <w:r>
          <w:rPr>
            <w:noProof/>
            <w:webHidden/>
          </w:rPr>
          <w:fldChar w:fldCharType="begin"/>
        </w:r>
        <w:r>
          <w:rPr>
            <w:noProof/>
            <w:webHidden/>
          </w:rPr>
          <w:instrText xml:space="preserve"> PAGEREF _Toc224025565 \h </w:instrText>
        </w:r>
        <w:r>
          <w:rPr>
            <w:noProof/>
            <w:webHidden/>
          </w:rPr>
        </w:r>
        <w:r>
          <w:rPr>
            <w:noProof/>
            <w:webHidden/>
          </w:rPr>
          <w:fldChar w:fldCharType="separate"/>
        </w:r>
        <w:r>
          <w:rPr>
            <w:noProof/>
            <w:webHidden/>
          </w:rPr>
          <w:t>11</w:t>
        </w:r>
        <w:r>
          <w:rPr>
            <w:noProof/>
            <w:webHidden/>
          </w:rPr>
          <w:fldChar w:fldCharType="end"/>
        </w:r>
      </w:hyperlink>
    </w:p>
    <w:p w14:paraId="2CF32207" w14:textId="1AA08F26" w:rsidR="001E68AF" w:rsidRDefault="001E68AF">
      <w:pPr>
        <w:pStyle w:val="TOC2"/>
        <w:rPr>
          <w:rFonts w:asciiTheme="minorHAnsi" w:eastAsiaTheme="minorEastAsia" w:hAnsiTheme="minorHAnsi" w:cstheme="minorBidi"/>
          <w:noProof/>
          <w:kern w:val="2"/>
          <w:lang w:eastAsia="en-NZ"/>
          <w14:ligatures w14:val="standardContextual"/>
        </w:rPr>
      </w:pPr>
      <w:hyperlink w:anchor="_Toc224025566" w:history="1">
        <w:r w:rsidRPr="00E97DE8">
          <w:rPr>
            <w:rStyle w:val="Hyperlink"/>
            <w:noProof/>
          </w:rPr>
          <w:t>Appendix A - Document Information</w:t>
        </w:r>
        <w:r>
          <w:rPr>
            <w:noProof/>
            <w:webHidden/>
          </w:rPr>
          <w:tab/>
        </w:r>
        <w:r>
          <w:rPr>
            <w:noProof/>
            <w:webHidden/>
          </w:rPr>
          <w:fldChar w:fldCharType="begin"/>
        </w:r>
        <w:r>
          <w:rPr>
            <w:noProof/>
            <w:webHidden/>
          </w:rPr>
          <w:instrText xml:space="preserve"> PAGEREF _Toc224025566 \h </w:instrText>
        </w:r>
        <w:r>
          <w:rPr>
            <w:noProof/>
            <w:webHidden/>
          </w:rPr>
        </w:r>
        <w:r>
          <w:rPr>
            <w:noProof/>
            <w:webHidden/>
          </w:rPr>
          <w:fldChar w:fldCharType="separate"/>
        </w:r>
        <w:r>
          <w:rPr>
            <w:noProof/>
            <w:webHidden/>
          </w:rPr>
          <w:t>11</w:t>
        </w:r>
        <w:r>
          <w:rPr>
            <w:noProof/>
            <w:webHidden/>
          </w:rPr>
          <w:fldChar w:fldCharType="end"/>
        </w:r>
      </w:hyperlink>
    </w:p>
    <w:p w14:paraId="066D3BAA" w14:textId="4E56549A" w:rsidR="001E68AF" w:rsidRDefault="001E68A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4025567" w:history="1">
        <w:r w:rsidRPr="00E97DE8">
          <w:rPr>
            <w:rStyle w:val="Hyperlink"/>
            <w:noProof/>
          </w:rPr>
          <w:t>Versions</w:t>
        </w:r>
        <w:r>
          <w:rPr>
            <w:noProof/>
            <w:webHidden/>
          </w:rPr>
          <w:tab/>
        </w:r>
        <w:r>
          <w:rPr>
            <w:noProof/>
            <w:webHidden/>
          </w:rPr>
          <w:fldChar w:fldCharType="begin"/>
        </w:r>
        <w:r>
          <w:rPr>
            <w:noProof/>
            <w:webHidden/>
          </w:rPr>
          <w:instrText xml:space="preserve"> PAGEREF _Toc224025567 \h </w:instrText>
        </w:r>
        <w:r>
          <w:rPr>
            <w:noProof/>
            <w:webHidden/>
          </w:rPr>
        </w:r>
        <w:r>
          <w:rPr>
            <w:noProof/>
            <w:webHidden/>
          </w:rPr>
          <w:fldChar w:fldCharType="separate"/>
        </w:r>
        <w:r>
          <w:rPr>
            <w:noProof/>
            <w:webHidden/>
          </w:rPr>
          <w:t>11</w:t>
        </w:r>
        <w:r>
          <w:rPr>
            <w:noProof/>
            <w:webHidden/>
          </w:rPr>
          <w:fldChar w:fldCharType="end"/>
        </w:r>
      </w:hyperlink>
    </w:p>
    <w:p w14:paraId="2796A96C" w14:textId="39D553CA" w:rsidR="001E68AF" w:rsidRDefault="001E68A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4025568" w:history="1">
        <w:r w:rsidRPr="00E97DE8">
          <w:rPr>
            <w:rStyle w:val="Hyperlink"/>
            <w:noProof/>
          </w:rPr>
          <w:t>Images</w:t>
        </w:r>
        <w:r>
          <w:rPr>
            <w:noProof/>
            <w:webHidden/>
          </w:rPr>
          <w:tab/>
        </w:r>
        <w:r>
          <w:rPr>
            <w:noProof/>
            <w:webHidden/>
          </w:rPr>
          <w:fldChar w:fldCharType="begin"/>
        </w:r>
        <w:r>
          <w:rPr>
            <w:noProof/>
            <w:webHidden/>
          </w:rPr>
          <w:instrText xml:space="preserve"> PAGEREF _Toc224025568 \h </w:instrText>
        </w:r>
        <w:r>
          <w:rPr>
            <w:noProof/>
            <w:webHidden/>
          </w:rPr>
        </w:r>
        <w:r>
          <w:rPr>
            <w:noProof/>
            <w:webHidden/>
          </w:rPr>
          <w:fldChar w:fldCharType="separate"/>
        </w:r>
        <w:r>
          <w:rPr>
            <w:noProof/>
            <w:webHidden/>
          </w:rPr>
          <w:t>11</w:t>
        </w:r>
        <w:r>
          <w:rPr>
            <w:noProof/>
            <w:webHidden/>
          </w:rPr>
          <w:fldChar w:fldCharType="end"/>
        </w:r>
      </w:hyperlink>
    </w:p>
    <w:p w14:paraId="59EE64B5" w14:textId="352CFE39" w:rsidR="001E68AF" w:rsidRDefault="001E68A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4025569" w:history="1">
        <w:r w:rsidRPr="00E97DE8">
          <w:rPr>
            <w:rStyle w:val="Hyperlink"/>
            <w:noProof/>
          </w:rPr>
          <w:t>Tables</w:t>
        </w:r>
        <w:r>
          <w:rPr>
            <w:noProof/>
            <w:webHidden/>
          </w:rPr>
          <w:tab/>
        </w:r>
        <w:r>
          <w:rPr>
            <w:noProof/>
            <w:webHidden/>
          </w:rPr>
          <w:fldChar w:fldCharType="begin"/>
        </w:r>
        <w:r>
          <w:rPr>
            <w:noProof/>
            <w:webHidden/>
          </w:rPr>
          <w:instrText xml:space="preserve"> PAGEREF _Toc224025569 \h </w:instrText>
        </w:r>
        <w:r>
          <w:rPr>
            <w:noProof/>
            <w:webHidden/>
          </w:rPr>
        </w:r>
        <w:r>
          <w:rPr>
            <w:noProof/>
            <w:webHidden/>
          </w:rPr>
          <w:fldChar w:fldCharType="separate"/>
        </w:r>
        <w:r>
          <w:rPr>
            <w:noProof/>
            <w:webHidden/>
          </w:rPr>
          <w:t>11</w:t>
        </w:r>
        <w:r>
          <w:rPr>
            <w:noProof/>
            <w:webHidden/>
          </w:rPr>
          <w:fldChar w:fldCharType="end"/>
        </w:r>
      </w:hyperlink>
    </w:p>
    <w:p w14:paraId="299A50BE" w14:textId="17F795C7" w:rsidR="001E68AF" w:rsidRDefault="001E68A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4025570" w:history="1">
        <w:r w:rsidRPr="00E97DE8">
          <w:rPr>
            <w:rStyle w:val="Hyperlink"/>
            <w:noProof/>
          </w:rPr>
          <w:t>References</w:t>
        </w:r>
        <w:r>
          <w:rPr>
            <w:noProof/>
            <w:webHidden/>
          </w:rPr>
          <w:tab/>
        </w:r>
        <w:r>
          <w:rPr>
            <w:noProof/>
            <w:webHidden/>
          </w:rPr>
          <w:fldChar w:fldCharType="begin"/>
        </w:r>
        <w:r>
          <w:rPr>
            <w:noProof/>
            <w:webHidden/>
          </w:rPr>
          <w:instrText xml:space="preserve"> PAGEREF _Toc224025570 \h </w:instrText>
        </w:r>
        <w:r>
          <w:rPr>
            <w:noProof/>
            <w:webHidden/>
          </w:rPr>
        </w:r>
        <w:r>
          <w:rPr>
            <w:noProof/>
            <w:webHidden/>
          </w:rPr>
          <w:fldChar w:fldCharType="separate"/>
        </w:r>
        <w:r>
          <w:rPr>
            <w:noProof/>
            <w:webHidden/>
          </w:rPr>
          <w:t>11</w:t>
        </w:r>
        <w:r>
          <w:rPr>
            <w:noProof/>
            <w:webHidden/>
          </w:rPr>
          <w:fldChar w:fldCharType="end"/>
        </w:r>
      </w:hyperlink>
    </w:p>
    <w:p w14:paraId="20184C76" w14:textId="0EC564FC" w:rsidR="001E68AF" w:rsidRDefault="001E68A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4025571" w:history="1">
        <w:r w:rsidRPr="00E97DE8">
          <w:rPr>
            <w:rStyle w:val="Hyperlink"/>
            <w:noProof/>
          </w:rPr>
          <w:t>Review Distribution</w:t>
        </w:r>
        <w:r>
          <w:rPr>
            <w:noProof/>
            <w:webHidden/>
          </w:rPr>
          <w:tab/>
        </w:r>
        <w:r>
          <w:rPr>
            <w:noProof/>
            <w:webHidden/>
          </w:rPr>
          <w:fldChar w:fldCharType="begin"/>
        </w:r>
        <w:r>
          <w:rPr>
            <w:noProof/>
            <w:webHidden/>
          </w:rPr>
          <w:instrText xml:space="preserve"> PAGEREF _Toc224025571 \h </w:instrText>
        </w:r>
        <w:r>
          <w:rPr>
            <w:noProof/>
            <w:webHidden/>
          </w:rPr>
        </w:r>
        <w:r>
          <w:rPr>
            <w:noProof/>
            <w:webHidden/>
          </w:rPr>
          <w:fldChar w:fldCharType="separate"/>
        </w:r>
        <w:r>
          <w:rPr>
            <w:noProof/>
            <w:webHidden/>
          </w:rPr>
          <w:t>11</w:t>
        </w:r>
        <w:r>
          <w:rPr>
            <w:noProof/>
            <w:webHidden/>
          </w:rPr>
          <w:fldChar w:fldCharType="end"/>
        </w:r>
      </w:hyperlink>
    </w:p>
    <w:p w14:paraId="5F3A10A0" w14:textId="688F05DA" w:rsidR="001E68AF" w:rsidRDefault="001E68A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4025572" w:history="1">
        <w:r w:rsidRPr="00E97DE8">
          <w:rPr>
            <w:rStyle w:val="Hyperlink"/>
            <w:noProof/>
          </w:rPr>
          <w:t>Audience</w:t>
        </w:r>
        <w:r>
          <w:rPr>
            <w:noProof/>
            <w:webHidden/>
          </w:rPr>
          <w:tab/>
        </w:r>
        <w:r>
          <w:rPr>
            <w:noProof/>
            <w:webHidden/>
          </w:rPr>
          <w:fldChar w:fldCharType="begin"/>
        </w:r>
        <w:r>
          <w:rPr>
            <w:noProof/>
            <w:webHidden/>
          </w:rPr>
          <w:instrText xml:space="preserve"> PAGEREF _Toc224025572 \h </w:instrText>
        </w:r>
        <w:r>
          <w:rPr>
            <w:noProof/>
            <w:webHidden/>
          </w:rPr>
        </w:r>
        <w:r>
          <w:rPr>
            <w:noProof/>
            <w:webHidden/>
          </w:rPr>
          <w:fldChar w:fldCharType="separate"/>
        </w:r>
        <w:r>
          <w:rPr>
            <w:noProof/>
            <w:webHidden/>
          </w:rPr>
          <w:t>12</w:t>
        </w:r>
        <w:r>
          <w:rPr>
            <w:noProof/>
            <w:webHidden/>
          </w:rPr>
          <w:fldChar w:fldCharType="end"/>
        </w:r>
      </w:hyperlink>
    </w:p>
    <w:p w14:paraId="519CA816" w14:textId="28E68B33" w:rsidR="001E68AF" w:rsidRDefault="001E68A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4025573" w:history="1">
        <w:r w:rsidRPr="00E97DE8">
          <w:rPr>
            <w:rStyle w:val="Hyperlink"/>
            <w:noProof/>
          </w:rPr>
          <w:t>Diagrams</w:t>
        </w:r>
        <w:r>
          <w:rPr>
            <w:noProof/>
            <w:webHidden/>
          </w:rPr>
          <w:tab/>
        </w:r>
        <w:r>
          <w:rPr>
            <w:noProof/>
            <w:webHidden/>
          </w:rPr>
          <w:fldChar w:fldCharType="begin"/>
        </w:r>
        <w:r>
          <w:rPr>
            <w:noProof/>
            <w:webHidden/>
          </w:rPr>
          <w:instrText xml:space="preserve"> PAGEREF _Toc224025573 \h </w:instrText>
        </w:r>
        <w:r>
          <w:rPr>
            <w:noProof/>
            <w:webHidden/>
          </w:rPr>
        </w:r>
        <w:r>
          <w:rPr>
            <w:noProof/>
            <w:webHidden/>
          </w:rPr>
          <w:fldChar w:fldCharType="separate"/>
        </w:r>
        <w:r>
          <w:rPr>
            <w:noProof/>
            <w:webHidden/>
          </w:rPr>
          <w:t>12</w:t>
        </w:r>
        <w:r>
          <w:rPr>
            <w:noProof/>
            <w:webHidden/>
          </w:rPr>
          <w:fldChar w:fldCharType="end"/>
        </w:r>
      </w:hyperlink>
    </w:p>
    <w:p w14:paraId="01E9254B" w14:textId="7EC10069" w:rsidR="001E68AF" w:rsidRDefault="001E68A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4025574" w:history="1">
        <w:r w:rsidRPr="00E97DE8">
          <w:rPr>
            <w:rStyle w:val="Hyperlink"/>
            <w:noProof/>
          </w:rPr>
          <w:t>Acronyms</w:t>
        </w:r>
        <w:r>
          <w:rPr>
            <w:noProof/>
            <w:webHidden/>
          </w:rPr>
          <w:tab/>
        </w:r>
        <w:r>
          <w:rPr>
            <w:noProof/>
            <w:webHidden/>
          </w:rPr>
          <w:fldChar w:fldCharType="begin"/>
        </w:r>
        <w:r>
          <w:rPr>
            <w:noProof/>
            <w:webHidden/>
          </w:rPr>
          <w:instrText xml:space="preserve"> PAGEREF _Toc224025574 \h </w:instrText>
        </w:r>
        <w:r>
          <w:rPr>
            <w:noProof/>
            <w:webHidden/>
          </w:rPr>
        </w:r>
        <w:r>
          <w:rPr>
            <w:noProof/>
            <w:webHidden/>
          </w:rPr>
          <w:fldChar w:fldCharType="separate"/>
        </w:r>
        <w:r>
          <w:rPr>
            <w:noProof/>
            <w:webHidden/>
          </w:rPr>
          <w:t>12</w:t>
        </w:r>
        <w:r>
          <w:rPr>
            <w:noProof/>
            <w:webHidden/>
          </w:rPr>
          <w:fldChar w:fldCharType="end"/>
        </w:r>
      </w:hyperlink>
    </w:p>
    <w:p w14:paraId="684864CB" w14:textId="383853E5" w:rsidR="001E68AF" w:rsidRDefault="001E68A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4025575" w:history="1">
        <w:r w:rsidRPr="00E97DE8">
          <w:rPr>
            <w:rStyle w:val="Hyperlink"/>
            <w:noProof/>
          </w:rPr>
          <w:t>Terms</w:t>
        </w:r>
        <w:r>
          <w:rPr>
            <w:noProof/>
            <w:webHidden/>
          </w:rPr>
          <w:tab/>
        </w:r>
        <w:r>
          <w:rPr>
            <w:noProof/>
            <w:webHidden/>
          </w:rPr>
          <w:fldChar w:fldCharType="begin"/>
        </w:r>
        <w:r>
          <w:rPr>
            <w:noProof/>
            <w:webHidden/>
          </w:rPr>
          <w:instrText xml:space="preserve"> PAGEREF _Toc224025575 \h </w:instrText>
        </w:r>
        <w:r>
          <w:rPr>
            <w:noProof/>
            <w:webHidden/>
          </w:rPr>
        </w:r>
        <w:r>
          <w:rPr>
            <w:noProof/>
            <w:webHidden/>
          </w:rPr>
          <w:fldChar w:fldCharType="separate"/>
        </w:r>
        <w:r>
          <w:rPr>
            <w:noProof/>
            <w:webHidden/>
          </w:rPr>
          <w:t>12</w:t>
        </w:r>
        <w:r>
          <w:rPr>
            <w:noProof/>
            <w:webHidden/>
          </w:rPr>
          <w:fldChar w:fldCharType="end"/>
        </w:r>
      </w:hyperlink>
    </w:p>
    <w:p w14:paraId="3C4FA294" w14:textId="1FBFC95A" w:rsidR="001E68AF" w:rsidRDefault="001E68AF">
      <w:pPr>
        <w:pStyle w:val="TOC2"/>
        <w:rPr>
          <w:rFonts w:asciiTheme="minorHAnsi" w:eastAsiaTheme="minorEastAsia" w:hAnsiTheme="minorHAnsi" w:cstheme="minorBidi"/>
          <w:noProof/>
          <w:kern w:val="2"/>
          <w:lang w:eastAsia="en-NZ"/>
          <w14:ligatures w14:val="standardContextual"/>
        </w:rPr>
      </w:pPr>
      <w:hyperlink w:anchor="_Toc224025576" w:history="1">
        <w:r w:rsidRPr="00E97DE8">
          <w:rPr>
            <w:rStyle w:val="Hyperlink"/>
            <w:noProof/>
          </w:rPr>
          <w:t>Appendix B – Function Point Analysis Practical Guide</w:t>
        </w:r>
        <w:r>
          <w:rPr>
            <w:noProof/>
            <w:webHidden/>
          </w:rPr>
          <w:tab/>
        </w:r>
        <w:r>
          <w:rPr>
            <w:noProof/>
            <w:webHidden/>
          </w:rPr>
          <w:fldChar w:fldCharType="begin"/>
        </w:r>
        <w:r>
          <w:rPr>
            <w:noProof/>
            <w:webHidden/>
          </w:rPr>
          <w:instrText xml:space="preserve"> PAGEREF _Toc224025576 \h </w:instrText>
        </w:r>
        <w:r>
          <w:rPr>
            <w:noProof/>
            <w:webHidden/>
          </w:rPr>
        </w:r>
        <w:r>
          <w:rPr>
            <w:noProof/>
            <w:webHidden/>
          </w:rPr>
          <w:fldChar w:fldCharType="separate"/>
        </w:r>
        <w:r>
          <w:rPr>
            <w:noProof/>
            <w:webHidden/>
          </w:rPr>
          <w:t>13</w:t>
        </w:r>
        <w:r>
          <w:rPr>
            <w:noProof/>
            <w:webHidden/>
          </w:rPr>
          <w:fldChar w:fldCharType="end"/>
        </w:r>
      </w:hyperlink>
    </w:p>
    <w:p w14:paraId="561CE8A6" w14:textId="53FB3BC8" w:rsidR="001E68AF" w:rsidRDefault="001E68AF">
      <w:pPr>
        <w:pStyle w:val="TOC2"/>
        <w:rPr>
          <w:rFonts w:asciiTheme="minorHAnsi" w:eastAsiaTheme="minorEastAsia" w:hAnsiTheme="minorHAnsi" w:cstheme="minorBidi"/>
          <w:noProof/>
          <w:kern w:val="2"/>
          <w:lang w:eastAsia="en-NZ"/>
          <w14:ligatures w14:val="standardContextual"/>
        </w:rPr>
      </w:pPr>
      <w:hyperlink w:anchor="_Toc224025577" w:history="1">
        <w:r w:rsidRPr="00E97DE8">
          <w:rPr>
            <w:rStyle w:val="Hyperlink"/>
            <w:noProof/>
          </w:rPr>
          <w:t>Appendix C - COSMIC Analysis Practical Guide</w:t>
        </w:r>
        <w:r>
          <w:rPr>
            <w:noProof/>
            <w:webHidden/>
          </w:rPr>
          <w:tab/>
        </w:r>
        <w:r>
          <w:rPr>
            <w:noProof/>
            <w:webHidden/>
          </w:rPr>
          <w:fldChar w:fldCharType="begin"/>
        </w:r>
        <w:r>
          <w:rPr>
            <w:noProof/>
            <w:webHidden/>
          </w:rPr>
          <w:instrText xml:space="preserve"> PAGEREF _Toc224025577 \h </w:instrText>
        </w:r>
        <w:r>
          <w:rPr>
            <w:noProof/>
            <w:webHidden/>
          </w:rPr>
        </w:r>
        <w:r>
          <w:rPr>
            <w:noProof/>
            <w:webHidden/>
          </w:rPr>
          <w:fldChar w:fldCharType="separate"/>
        </w:r>
        <w:r>
          <w:rPr>
            <w:noProof/>
            <w:webHidden/>
          </w:rPr>
          <w:t>14</w:t>
        </w:r>
        <w:r>
          <w:rPr>
            <w:noProof/>
            <w:webHidden/>
          </w:rPr>
          <w:fldChar w:fldCharType="end"/>
        </w:r>
      </w:hyperlink>
    </w:p>
    <w:p w14:paraId="2E15FCD3" w14:textId="4850ACC7" w:rsidR="001E68AF" w:rsidRDefault="001E68AF">
      <w:pPr>
        <w:pStyle w:val="TOC2"/>
        <w:rPr>
          <w:rFonts w:asciiTheme="minorHAnsi" w:eastAsiaTheme="minorEastAsia" w:hAnsiTheme="minorHAnsi" w:cstheme="minorBidi"/>
          <w:noProof/>
          <w:kern w:val="2"/>
          <w:lang w:eastAsia="en-NZ"/>
          <w14:ligatures w14:val="standardContextual"/>
        </w:rPr>
      </w:pPr>
      <w:hyperlink w:anchor="_Toc224025578" w:history="1">
        <w:r w:rsidRPr="00E97DE8">
          <w:rPr>
            <w:rStyle w:val="Hyperlink"/>
            <w:noProof/>
          </w:rPr>
          <w:t>Appendix D –  Using COSMIC to Inform Agile Estimation</w:t>
        </w:r>
        <w:r>
          <w:rPr>
            <w:noProof/>
            <w:webHidden/>
          </w:rPr>
          <w:tab/>
        </w:r>
        <w:r>
          <w:rPr>
            <w:noProof/>
            <w:webHidden/>
          </w:rPr>
          <w:fldChar w:fldCharType="begin"/>
        </w:r>
        <w:r>
          <w:rPr>
            <w:noProof/>
            <w:webHidden/>
          </w:rPr>
          <w:instrText xml:space="preserve"> PAGEREF _Toc224025578 \h </w:instrText>
        </w:r>
        <w:r>
          <w:rPr>
            <w:noProof/>
            <w:webHidden/>
          </w:rPr>
        </w:r>
        <w:r>
          <w:rPr>
            <w:noProof/>
            <w:webHidden/>
          </w:rPr>
          <w:fldChar w:fldCharType="separate"/>
        </w:r>
        <w:r>
          <w:rPr>
            <w:noProof/>
            <w:webHidden/>
          </w:rPr>
          <w:t>14</w:t>
        </w:r>
        <w:r>
          <w:rPr>
            <w:noProof/>
            <w:webHidden/>
          </w:rPr>
          <w:fldChar w:fldCharType="end"/>
        </w:r>
      </w:hyperlink>
    </w:p>
    <w:p w14:paraId="1C91004C" w14:textId="79DD8CFA" w:rsidR="001E68AF" w:rsidRDefault="001E68A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4025579" w:history="1">
        <w:r w:rsidRPr="00E97DE8">
          <w:rPr>
            <w:rStyle w:val="Hyperlink"/>
            <w:noProof/>
          </w:rPr>
          <w:t>Overview of the Approach</w:t>
        </w:r>
        <w:r>
          <w:rPr>
            <w:noProof/>
            <w:webHidden/>
          </w:rPr>
          <w:tab/>
        </w:r>
        <w:r>
          <w:rPr>
            <w:noProof/>
            <w:webHidden/>
          </w:rPr>
          <w:fldChar w:fldCharType="begin"/>
        </w:r>
        <w:r>
          <w:rPr>
            <w:noProof/>
            <w:webHidden/>
          </w:rPr>
          <w:instrText xml:space="preserve"> PAGEREF _Toc224025579 \h </w:instrText>
        </w:r>
        <w:r>
          <w:rPr>
            <w:noProof/>
            <w:webHidden/>
          </w:rPr>
        </w:r>
        <w:r>
          <w:rPr>
            <w:noProof/>
            <w:webHidden/>
          </w:rPr>
          <w:fldChar w:fldCharType="separate"/>
        </w:r>
        <w:r>
          <w:rPr>
            <w:noProof/>
            <w:webHidden/>
          </w:rPr>
          <w:t>15</w:t>
        </w:r>
        <w:r>
          <w:rPr>
            <w:noProof/>
            <w:webHidden/>
          </w:rPr>
          <w:fldChar w:fldCharType="end"/>
        </w:r>
      </w:hyperlink>
    </w:p>
    <w:p w14:paraId="01C52EB1" w14:textId="2C33CC2C" w:rsidR="001E68AF" w:rsidRDefault="001E68A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4025580" w:history="1">
        <w:r w:rsidRPr="00E97DE8">
          <w:rPr>
            <w:rStyle w:val="Hyperlink"/>
            <w:noProof/>
          </w:rPr>
          <w:t>Step 1 – Identify Functional Processes</w:t>
        </w:r>
        <w:r>
          <w:rPr>
            <w:noProof/>
            <w:webHidden/>
          </w:rPr>
          <w:tab/>
        </w:r>
        <w:r>
          <w:rPr>
            <w:noProof/>
            <w:webHidden/>
          </w:rPr>
          <w:fldChar w:fldCharType="begin"/>
        </w:r>
        <w:r>
          <w:rPr>
            <w:noProof/>
            <w:webHidden/>
          </w:rPr>
          <w:instrText xml:space="preserve"> PAGEREF _Toc224025580 \h </w:instrText>
        </w:r>
        <w:r>
          <w:rPr>
            <w:noProof/>
            <w:webHidden/>
          </w:rPr>
        </w:r>
        <w:r>
          <w:rPr>
            <w:noProof/>
            <w:webHidden/>
          </w:rPr>
          <w:fldChar w:fldCharType="separate"/>
        </w:r>
        <w:r>
          <w:rPr>
            <w:noProof/>
            <w:webHidden/>
          </w:rPr>
          <w:t>15</w:t>
        </w:r>
        <w:r>
          <w:rPr>
            <w:noProof/>
            <w:webHidden/>
          </w:rPr>
          <w:fldChar w:fldCharType="end"/>
        </w:r>
      </w:hyperlink>
    </w:p>
    <w:p w14:paraId="049CEFEE" w14:textId="7A9745D4" w:rsidR="001E68AF" w:rsidRDefault="001E68AF">
      <w:pPr>
        <w:pStyle w:val="TOC4"/>
        <w:rPr>
          <w:rFonts w:asciiTheme="minorHAnsi" w:eastAsiaTheme="minorEastAsia" w:hAnsiTheme="minorHAnsi" w:cstheme="minorBidi"/>
          <w:noProof/>
          <w:kern w:val="2"/>
          <w:sz w:val="24"/>
          <w:lang w:eastAsia="en-NZ"/>
          <w14:ligatures w14:val="standardContextual"/>
        </w:rPr>
      </w:pPr>
      <w:hyperlink w:anchor="_Toc224025581" w:history="1">
        <w:r w:rsidRPr="00E97DE8">
          <w:rPr>
            <w:rStyle w:val="Hyperlink"/>
            <w:noProof/>
          </w:rPr>
          <w:t>Example</w:t>
        </w:r>
        <w:r>
          <w:rPr>
            <w:noProof/>
            <w:webHidden/>
          </w:rPr>
          <w:tab/>
        </w:r>
        <w:r>
          <w:rPr>
            <w:noProof/>
            <w:webHidden/>
          </w:rPr>
          <w:fldChar w:fldCharType="begin"/>
        </w:r>
        <w:r>
          <w:rPr>
            <w:noProof/>
            <w:webHidden/>
          </w:rPr>
          <w:instrText xml:space="preserve"> PAGEREF _Toc224025581 \h </w:instrText>
        </w:r>
        <w:r>
          <w:rPr>
            <w:noProof/>
            <w:webHidden/>
          </w:rPr>
        </w:r>
        <w:r>
          <w:rPr>
            <w:noProof/>
            <w:webHidden/>
          </w:rPr>
          <w:fldChar w:fldCharType="separate"/>
        </w:r>
        <w:r>
          <w:rPr>
            <w:noProof/>
            <w:webHidden/>
          </w:rPr>
          <w:t>15</w:t>
        </w:r>
        <w:r>
          <w:rPr>
            <w:noProof/>
            <w:webHidden/>
          </w:rPr>
          <w:fldChar w:fldCharType="end"/>
        </w:r>
      </w:hyperlink>
    </w:p>
    <w:p w14:paraId="13AD36B6" w14:textId="09CE4E33" w:rsidR="001E68AF" w:rsidRDefault="001E68A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4025582" w:history="1">
        <w:r w:rsidRPr="00E97DE8">
          <w:rPr>
            <w:rStyle w:val="Hyperlink"/>
            <w:noProof/>
          </w:rPr>
          <w:t>Step 2 – Count Data Movements</w:t>
        </w:r>
        <w:r>
          <w:rPr>
            <w:noProof/>
            <w:webHidden/>
          </w:rPr>
          <w:tab/>
        </w:r>
        <w:r>
          <w:rPr>
            <w:noProof/>
            <w:webHidden/>
          </w:rPr>
          <w:fldChar w:fldCharType="begin"/>
        </w:r>
        <w:r>
          <w:rPr>
            <w:noProof/>
            <w:webHidden/>
          </w:rPr>
          <w:instrText xml:space="preserve"> PAGEREF _Toc224025582 \h </w:instrText>
        </w:r>
        <w:r>
          <w:rPr>
            <w:noProof/>
            <w:webHidden/>
          </w:rPr>
        </w:r>
        <w:r>
          <w:rPr>
            <w:noProof/>
            <w:webHidden/>
          </w:rPr>
          <w:fldChar w:fldCharType="separate"/>
        </w:r>
        <w:r>
          <w:rPr>
            <w:noProof/>
            <w:webHidden/>
          </w:rPr>
          <w:t>15</w:t>
        </w:r>
        <w:r>
          <w:rPr>
            <w:noProof/>
            <w:webHidden/>
          </w:rPr>
          <w:fldChar w:fldCharType="end"/>
        </w:r>
      </w:hyperlink>
    </w:p>
    <w:p w14:paraId="7718A5E4" w14:textId="2BF543D2" w:rsidR="001E68AF" w:rsidRDefault="001E68AF">
      <w:pPr>
        <w:pStyle w:val="TOC4"/>
        <w:rPr>
          <w:rFonts w:asciiTheme="minorHAnsi" w:eastAsiaTheme="minorEastAsia" w:hAnsiTheme="minorHAnsi" w:cstheme="minorBidi"/>
          <w:noProof/>
          <w:kern w:val="2"/>
          <w:sz w:val="24"/>
          <w:lang w:eastAsia="en-NZ"/>
          <w14:ligatures w14:val="standardContextual"/>
        </w:rPr>
      </w:pPr>
      <w:hyperlink w:anchor="_Toc224025583" w:history="1">
        <w:r w:rsidRPr="00E97DE8">
          <w:rPr>
            <w:rStyle w:val="Hyperlink"/>
            <w:noProof/>
          </w:rPr>
          <w:t>Example – Teacher Leave Funding System</w:t>
        </w:r>
        <w:r>
          <w:rPr>
            <w:noProof/>
            <w:webHidden/>
          </w:rPr>
          <w:tab/>
        </w:r>
        <w:r>
          <w:rPr>
            <w:noProof/>
            <w:webHidden/>
          </w:rPr>
          <w:fldChar w:fldCharType="begin"/>
        </w:r>
        <w:r>
          <w:rPr>
            <w:noProof/>
            <w:webHidden/>
          </w:rPr>
          <w:instrText xml:space="preserve"> PAGEREF _Toc224025583 \h </w:instrText>
        </w:r>
        <w:r>
          <w:rPr>
            <w:noProof/>
            <w:webHidden/>
          </w:rPr>
        </w:r>
        <w:r>
          <w:rPr>
            <w:noProof/>
            <w:webHidden/>
          </w:rPr>
          <w:fldChar w:fldCharType="separate"/>
        </w:r>
        <w:r>
          <w:rPr>
            <w:noProof/>
            <w:webHidden/>
          </w:rPr>
          <w:t>16</w:t>
        </w:r>
        <w:r>
          <w:rPr>
            <w:noProof/>
            <w:webHidden/>
          </w:rPr>
          <w:fldChar w:fldCharType="end"/>
        </w:r>
      </w:hyperlink>
    </w:p>
    <w:p w14:paraId="07A11F38" w14:textId="1E8329A4" w:rsidR="001E68AF" w:rsidRDefault="001E68A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4025584" w:history="1">
        <w:r w:rsidRPr="00E97DE8">
          <w:rPr>
            <w:rStyle w:val="Hyperlink"/>
            <w:noProof/>
          </w:rPr>
          <w:t>Step 3 – Calculate Functional Size</w:t>
        </w:r>
        <w:r>
          <w:rPr>
            <w:noProof/>
            <w:webHidden/>
          </w:rPr>
          <w:tab/>
        </w:r>
        <w:r>
          <w:rPr>
            <w:noProof/>
            <w:webHidden/>
          </w:rPr>
          <w:fldChar w:fldCharType="begin"/>
        </w:r>
        <w:r>
          <w:rPr>
            <w:noProof/>
            <w:webHidden/>
          </w:rPr>
          <w:instrText xml:space="preserve"> PAGEREF _Toc224025584 \h </w:instrText>
        </w:r>
        <w:r>
          <w:rPr>
            <w:noProof/>
            <w:webHidden/>
          </w:rPr>
        </w:r>
        <w:r>
          <w:rPr>
            <w:noProof/>
            <w:webHidden/>
          </w:rPr>
          <w:fldChar w:fldCharType="separate"/>
        </w:r>
        <w:r>
          <w:rPr>
            <w:noProof/>
            <w:webHidden/>
          </w:rPr>
          <w:t>17</w:t>
        </w:r>
        <w:r>
          <w:rPr>
            <w:noProof/>
            <w:webHidden/>
          </w:rPr>
          <w:fldChar w:fldCharType="end"/>
        </w:r>
      </w:hyperlink>
    </w:p>
    <w:p w14:paraId="4B375B1E" w14:textId="63974D68" w:rsidR="001E68AF" w:rsidRDefault="001E68A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4025585" w:history="1">
        <w:r w:rsidRPr="00E97DE8">
          <w:rPr>
            <w:rStyle w:val="Hyperlink"/>
            <w:noProof/>
          </w:rPr>
          <w:t>Step 4 – Map Functional Size to Size Bands</w:t>
        </w:r>
        <w:r>
          <w:rPr>
            <w:noProof/>
            <w:webHidden/>
          </w:rPr>
          <w:tab/>
        </w:r>
        <w:r>
          <w:rPr>
            <w:noProof/>
            <w:webHidden/>
          </w:rPr>
          <w:fldChar w:fldCharType="begin"/>
        </w:r>
        <w:r>
          <w:rPr>
            <w:noProof/>
            <w:webHidden/>
          </w:rPr>
          <w:instrText xml:space="preserve"> PAGEREF _Toc224025585 \h </w:instrText>
        </w:r>
        <w:r>
          <w:rPr>
            <w:noProof/>
            <w:webHidden/>
          </w:rPr>
        </w:r>
        <w:r>
          <w:rPr>
            <w:noProof/>
            <w:webHidden/>
          </w:rPr>
          <w:fldChar w:fldCharType="separate"/>
        </w:r>
        <w:r>
          <w:rPr>
            <w:noProof/>
            <w:webHidden/>
          </w:rPr>
          <w:t>17</w:t>
        </w:r>
        <w:r>
          <w:rPr>
            <w:noProof/>
            <w:webHidden/>
          </w:rPr>
          <w:fldChar w:fldCharType="end"/>
        </w:r>
      </w:hyperlink>
    </w:p>
    <w:p w14:paraId="25AF7B72" w14:textId="0AF56F9F" w:rsidR="001E68AF" w:rsidRDefault="001E68A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4025586" w:history="1">
        <w:r w:rsidRPr="00E97DE8">
          <w:rPr>
            <w:rStyle w:val="Hyperlink"/>
            <w:noProof/>
          </w:rPr>
          <w:t>Step 5 – Convert to T-Shirt Estimate</w:t>
        </w:r>
        <w:r>
          <w:rPr>
            <w:noProof/>
            <w:webHidden/>
          </w:rPr>
          <w:tab/>
        </w:r>
        <w:r>
          <w:rPr>
            <w:noProof/>
            <w:webHidden/>
          </w:rPr>
          <w:fldChar w:fldCharType="begin"/>
        </w:r>
        <w:r>
          <w:rPr>
            <w:noProof/>
            <w:webHidden/>
          </w:rPr>
          <w:instrText xml:space="preserve"> PAGEREF _Toc224025586 \h </w:instrText>
        </w:r>
        <w:r>
          <w:rPr>
            <w:noProof/>
            <w:webHidden/>
          </w:rPr>
        </w:r>
        <w:r>
          <w:rPr>
            <w:noProof/>
            <w:webHidden/>
          </w:rPr>
          <w:fldChar w:fldCharType="separate"/>
        </w:r>
        <w:r>
          <w:rPr>
            <w:noProof/>
            <w:webHidden/>
          </w:rPr>
          <w:t>18</w:t>
        </w:r>
        <w:r>
          <w:rPr>
            <w:noProof/>
            <w:webHidden/>
          </w:rPr>
          <w:fldChar w:fldCharType="end"/>
        </w:r>
      </w:hyperlink>
    </w:p>
    <w:p w14:paraId="581F8D51" w14:textId="7FFB3FA0" w:rsidR="001E68AF" w:rsidRDefault="001E68A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4025587" w:history="1">
        <w:r w:rsidRPr="00E97DE8">
          <w:rPr>
            <w:rStyle w:val="Hyperlink"/>
            <w:noProof/>
          </w:rPr>
          <w:t>Environmental Adjustment</w:t>
        </w:r>
        <w:r>
          <w:rPr>
            <w:noProof/>
            <w:webHidden/>
          </w:rPr>
          <w:tab/>
        </w:r>
        <w:r>
          <w:rPr>
            <w:noProof/>
            <w:webHidden/>
          </w:rPr>
          <w:fldChar w:fldCharType="begin"/>
        </w:r>
        <w:r>
          <w:rPr>
            <w:noProof/>
            <w:webHidden/>
          </w:rPr>
          <w:instrText xml:space="preserve"> PAGEREF _Toc224025587 \h </w:instrText>
        </w:r>
        <w:r>
          <w:rPr>
            <w:noProof/>
            <w:webHidden/>
          </w:rPr>
        </w:r>
        <w:r>
          <w:rPr>
            <w:noProof/>
            <w:webHidden/>
          </w:rPr>
          <w:fldChar w:fldCharType="separate"/>
        </w:r>
        <w:r>
          <w:rPr>
            <w:noProof/>
            <w:webHidden/>
          </w:rPr>
          <w:t>18</w:t>
        </w:r>
        <w:r>
          <w:rPr>
            <w:noProof/>
            <w:webHidden/>
          </w:rPr>
          <w:fldChar w:fldCharType="end"/>
        </w:r>
      </w:hyperlink>
    </w:p>
    <w:p w14:paraId="4D7D5283" w14:textId="6E01818E" w:rsidR="001E68AF" w:rsidRDefault="001E68A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4025588" w:history="1">
        <w:r w:rsidRPr="00E97DE8">
          <w:rPr>
            <w:rStyle w:val="Hyperlink"/>
            <w:noProof/>
          </w:rPr>
          <w:t>AI-Assisted Analysis</w:t>
        </w:r>
        <w:r>
          <w:rPr>
            <w:noProof/>
            <w:webHidden/>
          </w:rPr>
          <w:tab/>
        </w:r>
        <w:r>
          <w:rPr>
            <w:noProof/>
            <w:webHidden/>
          </w:rPr>
          <w:fldChar w:fldCharType="begin"/>
        </w:r>
        <w:r>
          <w:rPr>
            <w:noProof/>
            <w:webHidden/>
          </w:rPr>
          <w:instrText xml:space="preserve"> PAGEREF _Toc224025588 \h </w:instrText>
        </w:r>
        <w:r>
          <w:rPr>
            <w:noProof/>
            <w:webHidden/>
          </w:rPr>
        </w:r>
        <w:r>
          <w:rPr>
            <w:noProof/>
            <w:webHidden/>
          </w:rPr>
          <w:fldChar w:fldCharType="separate"/>
        </w:r>
        <w:r>
          <w:rPr>
            <w:noProof/>
            <w:webHidden/>
          </w:rPr>
          <w:t>18</w:t>
        </w:r>
        <w:r>
          <w:rPr>
            <w:noProof/>
            <w:webHidden/>
          </w:rPr>
          <w:fldChar w:fldCharType="end"/>
        </w:r>
      </w:hyperlink>
    </w:p>
    <w:p w14:paraId="5BD34F9E" w14:textId="45E21E95" w:rsidR="001E68AF" w:rsidRDefault="001E68AF">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24025589" w:history="1">
        <w:r w:rsidRPr="00E97DE8">
          <w:rPr>
            <w:rStyle w:val="Hyperlink"/>
            <w:noProof/>
          </w:rPr>
          <w:t>Benefits of the Hybrid Approach</w:t>
        </w:r>
        <w:r>
          <w:rPr>
            <w:noProof/>
            <w:webHidden/>
          </w:rPr>
          <w:tab/>
        </w:r>
        <w:r>
          <w:rPr>
            <w:noProof/>
            <w:webHidden/>
          </w:rPr>
          <w:fldChar w:fldCharType="begin"/>
        </w:r>
        <w:r>
          <w:rPr>
            <w:noProof/>
            <w:webHidden/>
          </w:rPr>
          <w:instrText xml:space="preserve"> PAGEREF _Toc224025589 \h </w:instrText>
        </w:r>
        <w:r>
          <w:rPr>
            <w:noProof/>
            <w:webHidden/>
          </w:rPr>
        </w:r>
        <w:r>
          <w:rPr>
            <w:noProof/>
            <w:webHidden/>
          </w:rPr>
          <w:fldChar w:fldCharType="separate"/>
        </w:r>
        <w:r>
          <w:rPr>
            <w:noProof/>
            <w:webHidden/>
          </w:rPr>
          <w:t>18</w:t>
        </w:r>
        <w:r>
          <w:rPr>
            <w:noProof/>
            <w:webHidden/>
          </w:rPr>
          <w:fldChar w:fldCharType="end"/>
        </w:r>
      </w:hyperlink>
    </w:p>
    <w:p w14:paraId="62B81066" w14:textId="54A24D0B" w:rsidR="00A35493" w:rsidRDefault="00E81E1C" w:rsidP="00E81E1C">
      <w:pPr>
        <w:rPr>
          <w:sz w:val="20"/>
        </w:rPr>
      </w:pPr>
      <w:r>
        <w:rPr>
          <w:sz w:val="20"/>
        </w:rPr>
        <w:fldChar w:fldCharType="end"/>
      </w:r>
    </w:p>
    <w:p w14:paraId="643F120A" w14:textId="77777777" w:rsidR="00A35493" w:rsidRDefault="00A35493">
      <w:pPr>
        <w:rPr>
          <w:sz w:val="20"/>
        </w:rPr>
      </w:pPr>
      <w:r>
        <w:rPr>
          <w:sz w:val="20"/>
        </w:rPr>
        <w:br w:type="page"/>
      </w:r>
    </w:p>
    <w:p w14:paraId="37B28643" w14:textId="788C4083" w:rsidR="00C919E0" w:rsidRDefault="00C8662B" w:rsidP="00C919E0">
      <w:pPr>
        <w:pStyle w:val="Heading1"/>
      </w:pPr>
      <w:bookmarkStart w:id="5" w:name="_Toc224025553"/>
      <w:r>
        <w:t>Background and Context</w:t>
      </w:r>
      <w:bookmarkEnd w:id="5"/>
    </w:p>
    <w:p w14:paraId="2EA1EE3A" w14:textId="77777777" w:rsidR="00C8662B" w:rsidRPr="00C8662B" w:rsidRDefault="00C8662B" w:rsidP="00C8662B">
      <w:pPr>
        <w:pStyle w:val="BodyText"/>
      </w:pPr>
      <w:r w:rsidRPr="00C8662B">
        <w:t>Estimation is the process of predicting the effort required to deliver a system capability.</w:t>
      </w:r>
    </w:p>
    <w:p w14:paraId="153CF60D" w14:textId="77777777" w:rsidR="00C8662B" w:rsidRPr="00C8662B" w:rsidRDefault="00C8662B" w:rsidP="00C8662B">
      <w:pPr>
        <w:pStyle w:val="BodyText"/>
      </w:pPr>
      <w:r w:rsidRPr="00C8662B">
        <w:t>Reliable estimation supports budgeting, procurement, planning, and governance oversight. Poor estimation can lead to delays, cost overruns, scope reduction, or diminished delivery value.</w:t>
      </w:r>
    </w:p>
    <w:p w14:paraId="5EB80612" w14:textId="77777777" w:rsidR="00C8662B" w:rsidRPr="00C8662B" w:rsidRDefault="00C8662B" w:rsidP="00C8662B">
      <w:pPr>
        <w:pStyle w:val="BodyText"/>
      </w:pPr>
      <w:r w:rsidRPr="00C8662B">
        <w:t>Software estimation has historically been difficult because system requirements evolve during development and technical complexity may not be fully understood early in a project.</w:t>
      </w:r>
    </w:p>
    <w:p w14:paraId="54CDC6F7" w14:textId="77777777" w:rsidR="00C8662B" w:rsidRPr="00C8662B" w:rsidRDefault="00C8662B" w:rsidP="00C8662B">
      <w:pPr>
        <w:pStyle w:val="BodyText"/>
      </w:pPr>
      <w:r w:rsidRPr="00C8662B">
        <w:t>Formal estimation techniques were therefore developed to improve prediction accuracy. These approaches attempt to measure the functional size of a system independently of the technology used to implement it.</w:t>
      </w:r>
    </w:p>
    <w:p w14:paraId="7556D72E" w14:textId="77777777" w:rsidR="00C8662B" w:rsidRPr="00C8662B" w:rsidRDefault="00C8662B" w:rsidP="00C8662B">
      <w:pPr>
        <w:pStyle w:val="BodyText"/>
      </w:pPr>
      <w:r w:rsidRPr="00C8662B">
        <w:t>Two widely recognised techniques are Function Point Analysis and COSMIC Functional Size Measurement. These methods quantify the functional interactions between users, systems, and persistent data.</w:t>
      </w:r>
    </w:p>
    <w:p w14:paraId="1F89FDAB" w14:textId="77777777" w:rsidR="00C8662B" w:rsidRPr="00C8662B" w:rsidRDefault="00C8662B" w:rsidP="00C8662B">
      <w:pPr>
        <w:pStyle w:val="BodyText"/>
      </w:pPr>
      <w:r w:rsidRPr="00C8662B">
        <w:t>In organisations that maintain long-term productivity records, functional size measurement allows effort estimates to be derived from historical performance data.</w:t>
      </w:r>
    </w:p>
    <w:p w14:paraId="199962EA" w14:textId="2F6333A6" w:rsidR="00EC1D47" w:rsidRDefault="00C8662B" w:rsidP="00EC1D47">
      <w:pPr>
        <w:pStyle w:val="BodyText"/>
      </w:pPr>
      <w:r w:rsidRPr="00C8662B">
        <w:t>However many public sector projects are delivered by changing teams, suppliers, and delivery partners. When productivity data is not consistent across projects, the ability to predict effort from functional size alone is reduced</w:t>
      </w:r>
      <w:r w:rsidR="00EC1D47" w:rsidRPr="00EC1D47">
        <w:t>.</w:t>
      </w:r>
    </w:p>
    <w:p w14:paraId="261A45DE" w14:textId="77777777" w:rsidR="009E748F" w:rsidRPr="009E748F" w:rsidRDefault="009E748F" w:rsidP="009E748F">
      <w:pPr>
        <w:pStyle w:val="Heading2"/>
      </w:pPr>
      <w:bookmarkStart w:id="6" w:name="_Toc224025554"/>
      <w:r w:rsidRPr="009E748F">
        <w:t>Public Sector Funding Constraints</w:t>
      </w:r>
      <w:bookmarkEnd w:id="6"/>
    </w:p>
    <w:p w14:paraId="58F72BE4" w14:textId="77777777" w:rsidR="009E748F" w:rsidRPr="009E748F" w:rsidRDefault="009E748F" w:rsidP="009E748F">
      <w:pPr>
        <w:pStyle w:val="BodyText"/>
      </w:pPr>
      <w:r w:rsidRPr="009E748F">
        <w:t>Government technology projects operate within funding structures that differ significantly from commercial environments.</w:t>
      </w:r>
    </w:p>
    <w:p w14:paraId="1D5BA64B" w14:textId="73FCC4D3" w:rsidR="009E748F" w:rsidRPr="009E748F" w:rsidRDefault="009E748F" w:rsidP="009E748F">
      <w:pPr>
        <w:pStyle w:val="BodyText"/>
      </w:pPr>
      <w:r>
        <w:t>For example, in</w:t>
      </w:r>
      <w:r w:rsidRPr="009E748F">
        <w:t xml:space="preserve"> New Zealand, public sector initiatives are commonly funded through appropriations approved as part of the Government Budget process. These appropriations are authorised before delivery begins and typically remain fixed during the funding period.</w:t>
      </w:r>
    </w:p>
    <w:p w14:paraId="60074444" w14:textId="77777777" w:rsidR="009E748F" w:rsidRPr="009E748F" w:rsidRDefault="009E748F" w:rsidP="009E748F">
      <w:pPr>
        <w:pStyle w:val="BodyText"/>
      </w:pPr>
      <w:r w:rsidRPr="009E748F">
        <w:t>Unlike commercial organisations, government agencies cannot easily validate investment assumptions through early product sales or staged market expansion.</w:t>
      </w:r>
    </w:p>
    <w:p w14:paraId="11D2C750" w14:textId="77777777" w:rsidR="009E748F" w:rsidRPr="009E748F" w:rsidRDefault="009E748F" w:rsidP="009E748F">
      <w:pPr>
        <w:pStyle w:val="BodyText"/>
      </w:pPr>
      <w:r w:rsidRPr="009E748F">
        <w:t>Additional funding during delivery is rarely available without formal reprioritisation or new budget approval.</w:t>
      </w:r>
    </w:p>
    <w:p w14:paraId="5E34FD09" w14:textId="77777777" w:rsidR="009E748F" w:rsidRDefault="009E748F" w:rsidP="009E748F">
      <w:pPr>
        <w:pStyle w:val="BodyText"/>
      </w:pPr>
      <w:r w:rsidRPr="009E748F">
        <w:t>These constraints make credible estimation particularly important in government environments.</w:t>
      </w:r>
    </w:p>
    <w:p w14:paraId="623EC36A" w14:textId="77777777" w:rsidR="00895830" w:rsidRDefault="00895830">
      <w:r>
        <w:br w:type="page"/>
      </w:r>
    </w:p>
    <w:p w14:paraId="1A2BFB3A" w14:textId="2F3A14DA" w:rsidR="00895830" w:rsidRPr="00895830" w:rsidRDefault="00895830" w:rsidP="00895830">
      <w:pPr>
        <w:pStyle w:val="Heading1"/>
      </w:pPr>
      <w:bookmarkStart w:id="7" w:name="_Toc224025555"/>
      <w:r w:rsidRPr="00895830">
        <w:t>Estimation Methodologies</w:t>
      </w:r>
      <w:bookmarkEnd w:id="7"/>
    </w:p>
    <w:p w14:paraId="2451A54E" w14:textId="77777777" w:rsidR="00895830" w:rsidRPr="00895830" w:rsidRDefault="00895830" w:rsidP="00895830">
      <w:pPr>
        <w:pStyle w:val="Heading2"/>
      </w:pPr>
      <w:bookmarkStart w:id="8" w:name="_Toc224025556"/>
      <w:r w:rsidRPr="00895830">
        <w:t>Function Point Analysis</w:t>
      </w:r>
      <w:bookmarkEnd w:id="8"/>
    </w:p>
    <w:p w14:paraId="6B3F74E1" w14:textId="77777777" w:rsidR="00895830" w:rsidRPr="00895830" w:rsidRDefault="00895830" w:rsidP="00895830">
      <w:pPr>
        <w:pStyle w:val="BodyText"/>
      </w:pPr>
      <w:r w:rsidRPr="00895830">
        <w:t>Function Point Analysis measures the functional size of a system by counting interactions between users and the system.</w:t>
      </w:r>
    </w:p>
    <w:p w14:paraId="7C73C9E1" w14:textId="77777777" w:rsidR="00895830" w:rsidRPr="00895830" w:rsidRDefault="00895830" w:rsidP="00895830">
      <w:pPr>
        <w:pStyle w:val="BodyText"/>
      </w:pPr>
      <w:r w:rsidRPr="00895830">
        <w:t>The analyst first defines the boundary of the system. Interactions with external users or systems are then identified and classified as inputs, outputs, or inquiries. Persistent data structures maintained by the system are identified as internal logical files, while data managed by external systems is classified as external interface files.</w:t>
      </w:r>
    </w:p>
    <w:p w14:paraId="0114BD8B" w14:textId="77777777" w:rsidR="00895830" w:rsidRPr="00895830" w:rsidRDefault="00895830" w:rsidP="00895830">
      <w:pPr>
        <w:pStyle w:val="BodyText"/>
      </w:pPr>
      <w:r w:rsidRPr="00895830">
        <w:t>Each identified element is assigned a complexity weight based on the number of data elements involved. The weighted values are combined to produce a functional size expressed in function points.</w:t>
      </w:r>
    </w:p>
    <w:p w14:paraId="13B83A44" w14:textId="77777777" w:rsidR="00895830" w:rsidRPr="00895830" w:rsidRDefault="00895830" w:rsidP="00895830">
      <w:pPr>
        <w:pStyle w:val="BodyText"/>
      </w:pPr>
      <w:r w:rsidRPr="00895830">
        <w:t>Effort estimates can then be derived by multiplying the number of function points by historical productivity metrics.</w:t>
      </w:r>
    </w:p>
    <w:p w14:paraId="1DA00219" w14:textId="77777777" w:rsidR="00895830" w:rsidRPr="00895830" w:rsidRDefault="00895830" w:rsidP="00895830">
      <w:pPr>
        <w:pStyle w:val="BodyText"/>
      </w:pPr>
      <w:r w:rsidRPr="00895830">
        <w:t>An advantage of this approach is that it produces a technology-independent measure of system functionality. A consideration is that the method requires trained analysts and careful interpretation of requirements. A disadvantage is that it can be time-consuming and less suited to early project estimation when requirements are incomplete.</w:t>
      </w:r>
    </w:p>
    <w:p w14:paraId="1E7D2B53" w14:textId="77777777" w:rsidR="00895830" w:rsidRPr="00895830" w:rsidRDefault="00895830" w:rsidP="00895830">
      <w:pPr>
        <w:pStyle w:val="Heading2"/>
      </w:pPr>
      <w:bookmarkStart w:id="9" w:name="_Toc224025557"/>
      <w:r w:rsidRPr="00895830">
        <w:t>COSMIC Functional Size Measurement</w:t>
      </w:r>
      <w:bookmarkEnd w:id="9"/>
    </w:p>
    <w:p w14:paraId="42F3CDC1" w14:textId="77777777" w:rsidR="00895830" w:rsidRPr="00895830" w:rsidRDefault="00895830" w:rsidP="00895830">
      <w:pPr>
        <w:pStyle w:val="BodyText"/>
      </w:pPr>
      <w:r w:rsidRPr="00895830">
        <w:t>COSMIC measures software size by counting movements of data between users, system processes, and persistent storage.</w:t>
      </w:r>
    </w:p>
    <w:p w14:paraId="1E2948F5" w14:textId="77777777" w:rsidR="00895830" w:rsidRPr="00895830" w:rsidRDefault="00895830" w:rsidP="00895830">
      <w:pPr>
        <w:pStyle w:val="BodyText"/>
      </w:pPr>
      <w:r w:rsidRPr="00895830">
        <w:t>The system boundary is first defined. Functional processes triggered by external events are then identified. Each process is analysed to identify the number of data entries, data exits, data reads from persistent storage, and data writes to persistent storage.</w:t>
      </w:r>
    </w:p>
    <w:p w14:paraId="30E0A716" w14:textId="77777777" w:rsidR="00895830" w:rsidRPr="00895830" w:rsidRDefault="00895830" w:rsidP="00895830">
      <w:pPr>
        <w:pStyle w:val="BodyText"/>
      </w:pPr>
      <w:r w:rsidRPr="00895830">
        <w:t>Each data movement represents one COSMIC functional unit. The total number of units represents the functional size of the system.</w:t>
      </w:r>
    </w:p>
    <w:p w14:paraId="3576C6CB" w14:textId="77777777" w:rsidR="00895830" w:rsidRPr="00895830" w:rsidRDefault="00895830" w:rsidP="00895830">
      <w:pPr>
        <w:pStyle w:val="BodyText"/>
      </w:pPr>
      <w:r w:rsidRPr="00895830">
        <w:t>Effort can be estimated by applying historical productivity metrics that relate COSMIC units to development effort.</w:t>
      </w:r>
    </w:p>
    <w:p w14:paraId="28B51E62" w14:textId="77777777" w:rsidR="00895830" w:rsidRPr="00895830" w:rsidRDefault="00895830" w:rsidP="00895830">
      <w:pPr>
        <w:pStyle w:val="BodyText"/>
      </w:pPr>
      <w:r w:rsidRPr="00895830">
        <w:t>An advantage of COSMIC is that it aligns well with modern service-based architectures and distributed systems. A consideration is that practitioners must understand the COSMIC counting model to apply it consistently. A disadvantage is that the method can appear complex to teams unfamiliar with formal estimation techniques.</w:t>
      </w:r>
    </w:p>
    <w:p w14:paraId="475B57C3" w14:textId="77777777" w:rsidR="00895830" w:rsidRPr="00895830" w:rsidRDefault="00895830" w:rsidP="00895830">
      <w:pPr>
        <w:pStyle w:val="Heading2"/>
      </w:pPr>
      <w:bookmarkStart w:id="10" w:name="_Toc224025558"/>
      <w:r w:rsidRPr="00895830">
        <w:t>Use Case Points</w:t>
      </w:r>
      <w:bookmarkEnd w:id="10"/>
    </w:p>
    <w:p w14:paraId="1642BC98" w14:textId="77777777" w:rsidR="00895830" w:rsidRPr="00895830" w:rsidRDefault="00895830" w:rsidP="00895830">
      <w:pPr>
        <w:pStyle w:val="BodyText"/>
      </w:pPr>
      <w:r w:rsidRPr="00895830">
        <w:t>Use Case Points estimate system size by analysing the number and complexity of use cases and actors.</w:t>
      </w:r>
    </w:p>
    <w:p w14:paraId="1949C426" w14:textId="77777777" w:rsidR="00895830" w:rsidRPr="00895830" w:rsidRDefault="00895830" w:rsidP="00895830">
      <w:pPr>
        <w:pStyle w:val="BodyText"/>
      </w:pPr>
      <w:r w:rsidRPr="00895830">
        <w:t>The estimator identifies system actors and classifies them by complexity. Use cases are then analysed based on the number of interactions or steps they contain. These values are combined to produce a baseline size estimate.</w:t>
      </w:r>
    </w:p>
    <w:p w14:paraId="3DF6B0BC" w14:textId="77777777" w:rsidR="00895830" w:rsidRPr="00895830" w:rsidRDefault="00895830" w:rsidP="00895830">
      <w:pPr>
        <w:pStyle w:val="BodyText"/>
      </w:pPr>
      <w:r w:rsidRPr="00895830">
        <w:t>The baseline estimate is then adjusted using technical and environmental complexity factors to account for system characteristics such as performance constraints or distributed processing.</w:t>
      </w:r>
    </w:p>
    <w:p w14:paraId="3BE6E85A" w14:textId="77777777" w:rsidR="00895830" w:rsidRPr="00895830" w:rsidRDefault="00895830" w:rsidP="00895830">
      <w:pPr>
        <w:pStyle w:val="BodyText"/>
      </w:pPr>
      <w:r w:rsidRPr="00895830">
        <w:t>An advantage of this method is that it aligns naturally with requirements expressed as use cases. A consideration is that the accuracy of the estimate depends on the quality and completeness of the use case documentation. A disadvantage is that the method can produce unreliable estimates when requirements are poorly structured.</w:t>
      </w:r>
    </w:p>
    <w:p w14:paraId="2B46D6D7" w14:textId="77777777" w:rsidR="00C134ED" w:rsidRPr="00C134ED" w:rsidRDefault="00C134ED" w:rsidP="00C134ED">
      <w:pPr>
        <w:pStyle w:val="Heading2"/>
      </w:pPr>
      <w:bookmarkStart w:id="11" w:name="_Toc224025559"/>
      <w:r w:rsidRPr="00C134ED">
        <w:t>Agile Relative Estimation</w:t>
      </w:r>
      <w:bookmarkEnd w:id="11"/>
    </w:p>
    <w:p w14:paraId="57ACAD67" w14:textId="77777777" w:rsidR="00C134ED" w:rsidRPr="00C134ED" w:rsidRDefault="00C134ED" w:rsidP="00C134ED">
      <w:pPr>
        <w:pStyle w:val="BodyText"/>
      </w:pPr>
      <w:r w:rsidRPr="00C134ED">
        <w:t>Agile estimation techniques estimate work relative to previously completed work items rather than measuring functional size directly.</w:t>
      </w:r>
    </w:p>
    <w:p w14:paraId="16852435" w14:textId="77777777" w:rsidR="00C134ED" w:rsidRPr="00C134ED" w:rsidRDefault="00C134ED" w:rsidP="00C134ED">
      <w:pPr>
        <w:pStyle w:val="BodyText"/>
      </w:pPr>
      <w:r w:rsidRPr="00C134ED">
        <w:t>The team selects a baseline work item and assigns it a reference size. Additional work items are estimated relative to this baseline using categories such as small, medium, large, or numerical story point values.</w:t>
      </w:r>
    </w:p>
    <w:p w14:paraId="0CCACC4A" w14:textId="77777777" w:rsidR="00C134ED" w:rsidRPr="00C134ED" w:rsidRDefault="00C134ED" w:rsidP="00C134ED">
      <w:pPr>
        <w:pStyle w:val="BodyText"/>
      </w:pPr>
      <w:r w:rsidRPr="00C134ED">
        <w:t>Teams commonly use collaborative techniques such as planning poker to reach consensus on the relative size of each work item.</w:t>
      </w:r>
    </w:p>
    <w:p w14:paraId="5B0BEDDA" w14:textId="77777777" w:rsidR="00C134ED" w:rsidRPr="00C134ED" w:rsidRDefault="00C134ED" w:rsidP="00C134ED">
      <w:pPr>
        <w:pStyle w:val="BodyText"/>
      </w:pPr>
      <w:r w:rsidRPr="00C134ED">
        <w:t>An advantage of relative estimation is that it is simple and fast to apply. A consideration is that estimates are specific to the team performing the work and cannot easily be compared across teams. A disadvantage is that relative estimates often expand significantly when estimating larger scopes such as epics or projects.</w:t>
      </w:r>
    </w:p>
    <w:p w14:paraId="60DA907B" w14:textId="77777777" w:rsidR="00C134ED" w:rsidRPr="00C134ED" w:rsidRDefault="00C134ED" w:rsidP="00C134ED">
      <w:pPr>
        <w:pStyle w:val="Heading2"/>
      </w:pPr>
      <w:bookmarkStart w:id="12" w:name="_Toc224025560"/>
      <w:r w:rsidRPr="00C134ED">
        <w:t>Flow-Based Estimation</w:t>
      </w:r>
      <w:bookmarkEnd w:id="12"/>
    </w:p>
    <w:p w14:paraId="3BE5AA48" w14:textId="77777777" w:rsidR="00C134ED" w:rsidRPr="00C134ED" w:rsidRDefault="00C134ED" w:rsidP="00C134ED">
      <w:pPr>
        <w:pStyle w:val="BodyText"/>
      </w:pPr>
      <w:r w:rsidRPr="00C134ED">
        <w:t>Flow-based estimation predicts delivery capacity based on observed team performance rather than estimating individual work items.</w:t>
      </w:r>
    </w:p>
    <w:p w14:paraId="74C25FB3" w14:textId="77777777" w:rsidR="00C134ED" w:rsidRPr="00C134ED" w:rsidRDefault="00C134ED" w:rsidP="00C134ED">
      <w:pPr>
        <w:pStyle w:val="BodyText"/>
      </w:pPr>
      <w:r w:rsidRPr="00C134ED">
        <w:t>Teams track metrics such as throughput, cycle time, and lead time. Future delivery timelines are predicted based on these historical patterns.</w:t>
      </w:r>
    </w:p>
    <w:p w14:paraId="5FDE442C" w14:textId="77777777" w:rsidR="00C134ED" w:rsidRDefault="00C134ED" w:rsidP="00C134ED">
      <w:pPr>
        <w:pStyle w:val="BodyText"/>
      </w:pPr>
      <w:r w:rsidRPr="00C134ED">
        <w:t>An advantage of this approach is that it relies on observed performance rather than speculative estimation. A consideration is that it works best for stable teams performing similar work over time. A disadvantage is that it provides limited support for estimating entirely new systems.</w:t>
      </w:r>
    </w:p>
    <w:p w14:paraId="17D0DE2D" w14:textId="77777777" w:rsidR="001524EA" w:rsidRDefault="001524EA" w:rsidP="00C134ED">
      <w:pPr>
        <w:pStyle w:val="BodyText"/>
      </w:pPr>
    </w:p>
    <w:p w14:paraId="4A7695A9" w14:textId="77777777" w:rsidR="001524EA" w:rsidRPr="001524EA" w:rsidRDefault="001524EA" w:rsidP="00582BBE">
      <w:pPr>
        <w:pStyle w:val="Heading1"/>
      </w:pPr>
      <w:bookmarkStart w:id="13" w:name="_Toc224025561"/>
      <w:r w:rsidRPr="001524EA">
        <w:t>Recommendation</w:t>
      </w:r>
      <w:bookmarkEnd w:id="13"/>
    </w:p>
    <w:p w14:paraId="4258416C" w14:textId="77777777" w:rsidR="001524EA" w:rsidRPr="001524EA" w:rsidRDefault="001524EA" w:rsidP="00582BBE">
      <w:pPr>
        <w:pStyle w:val="Heading2"/>
      </w:pPr>
      <w:bookmarkStart w:id="14" w:name="_Toc224025562"/>
      <w:r w:rsidRPr="001524EA">
        <w:t>Recommendation for Project Teams</w:t>
      </w:r>
      <w:bookmarkEnd w:id="14"/>
    </w:p>
    <w:p w14:paraId="4ED29B95" w14:textId="77777777" w:rsidR="001524EA" w:rsidRPr="001524EA" w:rsidRDefault="001524EA" w:rsidP="00582BBE">
      <w:pPr>
        <w:pStyle w:val="BodyText"/>
      </w:pPr>
      <w:r w:rsidRPr="001524EA">
        <w:t>Project teams should adopt estimation approaches that balance analytical discipline with practical usability.</w:t>
      </w:r>
    </w:p>
    <w:p w14:paraId="00A78AAF" w14:textId="77777777" w:rsidR="001524EA" w:rsidRPr="001524EA" w:rsidRDefault="001524EA" w:rsidP="00582BBE">
      <w:pPr>
        <w:pStyle w:val="BodyText"/>
      </w:pPr>
      <w:r w:rsidRPr="001524EA">
        <w:t>Relative estimation techniques such as T-shirt sizing or story points should be used for day-to-day planning and iteration management.</w:t>
      </w:r>
    </w:p>
    <w:p w14:paraId="3680101A" w14:textId="77777777" w:rsidR="001524EA" w:rsidRPr="001524EA" w:rsidRDefault="001524EA" w:rsidP="00582BBE">
      <w:pPr>
        <w:pStyle w:val="BodyText"/>
      </w:pPr>
      <w:r w:rsidRPr="001524EA">
        <w:t>However these estimates should be informed by structured analysis derived from functional sizing methods such as COSMIC or Function Point Analysis. Analysts should identify functional processes, data interactions, and external interfaces before assigning relative sizes.</w:t>
      </w:r>
    </w:p>
    <w:p w14:paraId="69F67595" w14:textId="77777777" w:rsidR="001524EA" w:rsidRPr="001524EA" w:rsidRDefault="001524EA" w:rsidP="00582BBE">
      <w:pPr>
        <w:pStyle w:val="BodyText"/>
      </w:pPr>
      <w:r w:rsidRPr="001524EA">
        <w:t>This structured approach improves estimation quality by ensuring that significant functional areas are not overlooked during estimation.</w:t>
      </w:r>
    </w:p>
    <w:p w14:paraId="2F09CD04" w14:textId="77777777" w:rsidR="001524EA" w:rsidRPr="001524EA" w:rsidRDefault="001524EA" w:rsidP="00582BBE">
      <w:pPr>
        <w:pStyle w:val="Heading2"/>
      </w:pPr>
      <w:bookmarkStart w:id="15" w:name="_Toc224025563"/>
      <w:r w:rsidRPr="001524EA">
        <w:t>Recommendation for Agencies</w:t>
      </w:r>
      <w:bookmarkEnd w:id="15"/>
    </w:p>
    <w:p w14:paraId="260ADDE8" w14:textId="7323F76C" w:rsidR="001524EA" w:rsidRPr="001524EA" w:rsidRDefault="001524EA" w:rsidP="001524EA">
      <w:pPr>
        <w:pStyle w:val="BodyText"/>
      </w:pPr>
      <w:r w:rsidRPr="001524EA">
        <w:t xml:space="preserve">Public sector agencies should </w:t>
      </w:r>
      <w:r w:rsidR="00582BBE">
        <w:t xml:space="preserve">strongly </w:t>
      </w:r>
      <w:r w:rsidRPr="001524EA">
        <w:t>consider building institutional knowledge about software estimation over time.</w:t>
      </w:r>
    </w:p>
    <w:p w14:paraId="09EFE3C1" w14:textId="77777777" w:rsidR="001524EA" w:rsidRPr="001524EA" w:rsidRDefault="001524EA" w:rsidP="001524EA">
      <w:pPr>
        <w:pStyle w:val="BodyText"/>
      </w:pPr>
      <w:r w:rsidRPr="001524EA">
        <w:t>Even when projects are delivered by different suppliers, agencies can maintain records of estimated functional size and actual delivery effort across projects.</w:t>
      </w:r>
    </w:p>
    <w:p w14:paraId="530107C1" w14:textId="77777777" w:rsidR="001524EA" w:rsidRPr="001524EA" w:rsidRDefault="001524EA" w:rsidP="001524EA">
      <w:pPr>
        <w:pStyle w:val="BodyText"/>
      </w:pPr>
      <w:r w:rsidRPr="001524EA">
        <w:t>Over time this information can produce productivity benchmarks that allow functional sizing methods to become more predictive.</w:t>
      </w:r>
    </w:p>
    <w:p w14:paraId="69934A22" w14:textId="77777777" w:rsidR="001524EA" w:rsidRDefault="001524EA" w:rsidP="001524EA">
      <w:pPr>
        <w:pStyle w:val="BodyText"/>
      </w:pPr>
      <w:r w:rsidRPr="001524EA">
        <w:t>Developing such datasets gradually improves estimation accuracy and strengthens governance oversight of public technology investment.</w:t>
      </w:r>
    </w:p>
    <w:p w14:paraId="4C0B71B2" w14:textId="77777777" w:rsidR="00582BBE" w:rsidRPr="00582BBE" w:rsidRDefault="00582BBE" w:rsidP="00582BBE">
      <w:pPr>
        <w:pStyle w:val="Heading1"/>
      </w:pPr>
      <w:bookmarkStart w:id="16" w:name="_Toc224025564"/>
      <w:r w:rsidRPr="00582BBE">
        <w:t>Conclusion</w:t>
      </w:r>
      <w:bookmarkEnd w:id="16"/>
    </w:p>
    <w:p w14:paraId="6E159FCA" w14:textId="77777777" w:rsidR="00582BBE" w:rsidRPr="00582BBE" w:rsidRDefault="00582BBE" w:rsidP="00582BBE">
      <w:pPr>
        <w:pStyle w:val="BodyText"/>
      </w:pPr>
      <w:r w:rsidRPr="00582BBE">
        <w:t>Estimation accuracy is essential for effective technology governance.</w:t>
      </w:r>
    </w:p>
    <w:p w14:paraId="4E9FF853" w14:textId="77777777" w:rsidR="00582BBE" w:rsidRPr="00582BBE" w:rsidRDefault="00582BBE" w:rsidP="00582BBE">
      <w:pPr>
        <w:pStyle w:val="BodyText"/>
      </w:pPr>
      <w:r w:rsidRPr="00582BBE">
        <w:t>Lightweight estimation techniques dominate modern software development, but government projects benefit from structured approaches that encourage deeper understanding of system scope.</w:t>
      </w:r>
    </w:p>
    <w:p w14:paraId="6A067060" w14:textId="77777777" w:rsidR="00582BBE" w:rsidRPr="00582BBE" w:rsidRDefault="00582BBE" w:rsidP="00582BBE">
      <w:pPr>
        <w:pStyle w:val="BodyText"/>
      </w:pPr>
      <w:r w:rsidRPr="00582BBE">
        <w:t>Formal estimation techniques such as Function Point Analysis and COSMIC Functional Size Measurement remain valuable analytical tools even where historical productivity benchmarks are unavailable.</w:t>
      </w:r>
    </w:p>
    <w:p w14:paraId="1412061E" w14:textId="77777777" w:rsidR="00582BBE" w:rsidRPr="00582BBE" w:rsidRDefault="00582BBE" w:rsidP="00582BBE">
      <w:pPr>
        <w:pStyle w:val="BodyText"/>
      </w:pPr>
      <w:r w:rsidRPr="00582BBE">
        <w:t>Combining structured analysis with simple estimation techniques provides a balanced approach that improves planning accuracy while remaining practical for project teams.</w:t>
      </w:r>
    </w:p>
    <w:p w14:paraId="080FF371" w14:textId="77777777" w:rsidR="00582BBE" w:rsidRPr="001524EA" w:rsidRDefault="00582BBE" w:rsidP="001524EA">
      <w:pPr>
        <w:pStyle w:val="BodyText"/>
      </w:pPr>
    </w:p>
    <w:p w14:paraId="60D1FE30" w14:textId="77777777" w:rsidR="001524EA" w:rsidRDefault="001524EA" w:rsidP="00C134ED">
      <w:pPr>
        <w:pStyle w:val="BodyText"/>
      </w:pPr>
    </w:p>
    <w:p w14:paraId="0681FAD9" w14:textId="77777777" w:rsidR="00C134ED" w:rsidRDefault="00C134ED" w:rsidP="00C134ED">
      <w:pPr>
        <w:pStyle w:val="BodyText"/>
      </w:pPr>
    </w:p>
    <w:p w14:paraId="48304D7A" w14:textId="77777777" w:rsidR="00C134ED" w:rsidRPr="00C134ED" w:rsidRDefault="00C134ED" w:rsidP="00C134ED">
      <w:pPr>
        <w:pStyle w:val="BodyText"/>
      </w:pPr>
    </w:p>
    <w:p w14:paraId="26FBDEEE" w14:textId="77777777" w:rsidR="00E56B63" w:rsidRPr="00E56B63" w:rsidRDefault="00E56B63" w:rsidP="00E56B63">
      <w:pPr>
        <w:pStyle w:val="BodyText"/>
      </w:pPr>
    </w:p>
    <w:p w14:paraId="004F37EF" w14:textId="77777777" w:rsidR="009E748F" w:rsidRPr="009E748F" w:rsidRDefault="009E748F" w:rsidP="009E748F">
      <w:pPr>
        <w:pStyle w:val="BodyText"/>
      </w:pPr>
    </w:p>
    <w:p w14:paraId="36DADA2D" w14:textId="77777777" w:rsidR="009E748F" w:rsidRPr="00EC1D47" w:rsidRDefault="009E748F" w:rsidP="00EC1D47">
      <w:pPr>
        <w:pStyle w:val="BodyText"/>
      </w:pPr>
    </w:p>
    <w:p w14:paraId="21A7206A" w14:textId="5F33F248" w:rsidR="00A35493" w:rsidRDefault="00A35493" w:rsidP="007942F2">
      <w:pPr>
        <w:pStyle w:val="Heading2"/>
      </w:pPr>
      <w:r>
        <w:br w:type="page"/>
      </w:r>
    </w:p>
    <w:p w14:paraId="0CEDF4A5" w14:textId="77777777" w:rsidR="005255FC" w:rsidRDefault="005255FC" w:rsidP="005255FC">
      <w:pPr>
        <w:pStyle w:val="Appendices"/>
      </w:pPr>
      <w:bookmarkStart w:id="17" w:name="Location_Appendices"/>
      <w:bookmarkStart w:id="18" w:name="_Toc145049430"/>
      <w:bookmarkStart w:id="19" w:name="_Toc224025565"/>
      <w:bookmarkEnd w:id="17"/>
      <w:r>
        <w:t>Appendices</w:t>
      </w:r>
      <w:bookmarkEnd w:id="18"/>
      <w:bookmarkEnd w:id="19"/>
    </w:p>
    <w:p w14:paraId="2F89881E" w14:textId="1FCDE4B2" w:rsidR="000D0A25" w:rsidRDefault="005255FC" w:rsidP="005C7C13">
      <w:pPr>
        <w:pStyle w:val="Appendix"/>
      </w:pPr>
      <w:bookmarkStart w:id="20" w:name="_Toc145049431"/>
      <w:bookmarkStart w:id="21" w:name="_Toc224025566"/>
      <w:r w:rsidRPr="005C7C13">
        <w:t xml:space="preserve">Appendix A - </w:t>
      </w:r>
      <w:r w:rsidR="008C39DC" w:rsidRPr="005C7C13">
        <w:t>Document</w:t>
      </w:r>
      <w:r w:rsidR="00DA59D0" w:rsidRPr="005C7C13">
        <w:t xml:space="preserve"> Information</w:t>
      </w:r>
      <w:bookmarkEnd w:id="20"/>
      <w:bookmarkEnd w:id="21"/>
    </w:p>
    <w:p w14:paraId="0067885D" w14:textId="021C57E9" w:rsidR="00FF1C92" w:rsidRDefault="00FF1C92" w:rsidP="00FF1C92">
      <w:pPr>
        <w:pStyle w:val="NotContents-Heading3"/>
      </w:pPr>
      <w:r>
        <w:t>Authors &amp; Collaborators</w:t>
      </w:r>
    </w:p>
    <w:p w14:paraId="0B587FEA" w14:textId="5886D0EC" w:rsidR="00FF1C92" w:rsidRDefault="00FF1C92" w:rsidP="00D86D96">
      <w:pPr>
        <w:pStyle w:val="ListParagraph"/>
        <w:numPr>
          <w:ilvl w:val="0"/>
          <w:numId w:val="4"/>
        </w:numPr>
      </w:pPr>
      <w:r>
        <w:t>Sky Sigal, Solution Architect</w:t>
      </w:r>
    </w:p>
    <w:p w14:paraId="38CB33FE" w14:textId="25209161" w:rsidR="00E87D24" w:rsidRDefault="00E87D24" w:rsidP="00E87D24">
      <w:pPr>
        <w:pStyle w:val="Heading3"/>
      </w:pPr>
      <w:bookmarkStart w:id="22" w:name="_Toc224025567"/>
      <w:r>
        <w:t>Versions</w:t>
      </w:r>
      <w:bookmarkEnd w:id="22"/>
    </w:p>
    <w:p w14:paraId="38948784" w14:textId="389B3378" w:rsidR="00E87D24" w:rsidRDefault="00E87D24" w:rsidP="00D86D96">
      <w:pPr>
        <w:pStyle w:val="BodyText"/>
        <w:numPr>
          <w:ilvl w:val="1"/>
          <w:numId w:val="3"/>
        </w:numPr>
      </w:pPr>
      <w:r>
        <w:t>Initial Draft</w:t>
      </w:r>
    </w:p>
    <w:p w14:paraId="204A2A1A" w14:textId="7B612213" w:rsidR="00B10598" w:rsidRDefault="00B10598" w:rsidP="00D86D96">
      <w:pPr>
        <w:pStyle w:val="BodyText"/>
        <w:numPr>
          <w:ilvl w:val="1"/>
          <w:numId w:val="3"/>
        </w:numPr>
      </w:pPr>
      <w:r>
        <w:t>Corrections</w:t>
      </w:r>
    </w:p>
    <w:p w14:paraId="750E0DCC" w14:textId="47D36D5A" w:rsidR="00264E1A" w:rsidRDefault="00264E1A" w:rsidP="00D86D96">
      <w:pPr>
        <w:pStyle w:val="BodyText"/>
        <w:numPr>
          <w:ilvl w:val="1"/>
          <w:numId w:val="3"/>
        </w:numPr>
      </w:pPr>
      <w:r>
        <w:t>Added Appendices</w:t>
      </w:r>
    </w:p>
    <w:p w14:paraId="29D0E4E3" w14:textId="759F61AD" w:rsidR="00264E1A" w:rsidRDefault="00264E1A" w:rsidP="00D86D96">
      <w:pPr>
        <w:pStyle w:val="BodyText"/>
        <w:numPr>
          <w:ilvl w:val="1"/>
          <w:numId w:val="3"/>
        </w:numPr>
      </w:pPr>
      <w:r>
        <w:t>Added Appendix D</w:t>
      </w:r>
    </w:p>
    <w:p w14:paraId="3512656D" w14:textId="77777777" w:rsidR="001A5907" w:rsidRPr="00E87D24" w:rsidRDefault="001A5907" w:rsidP="001A5907">
      <w:pPr>
        <w:pStyle w:val="BodyText"/>
      </w:pPr>
    </w:p>
    <w:p w14:paraId="43AB590F" w14:textId="681DED0E" w:rsidR="008C39DC" w:rsidRDefault="008C39DC" w:rsidP="005255FC">
      <w:pPr>
        <w:pStyle w:val="Heading3"/>
      </w:pPr>
      <w:bookmarkStart w:id="23" w:name="_Toc224025568"/>
      <w:r>
        <w:t>Images</w:t>
      </w:r>
      <w:bookmarkEnd w:id="23"/>
    </w:p>
    <w:p w14:paraId="2DD82614" w14:textId="2A350142" w:rsidR="008C39DC" w:rsidRDefault="008C39DC" w:rsidP="008C39DC">
      <w:r>
        <w:fldChar w:fldCharType="begin"/>
      </w:r>
      <w:r>
        <w:instrText xml:space="preserve"> TOC \h \z \c "Figure" </w:instrText>
      </w:r>
      <w:r>
        <w:fldChar w:fldCharType="separate"/>
      </w:r>
      <w:r w:rsidR="00AD0035">
        <w:rPr>
          <w:b/>
          <w:bCs/>
          <w:noProof/>
          <w:lang w:val="en-US"/>
        </w:rPr>
        <w:t>No table of figures entries found.</w:t>
      </w:r>
      <w:r>
        <w:fldChar w:fldCharType="end"/>
      </w:r>
    </w:p>
    <w:p w14:paraId="5ED594EB" w14:textId="18C9D77A" w:rsidR="008C39DC" w:rsidRPr="001E2299" w:rsidRDefault="008C39DC" w:rsidP="001E2299">
      <w:pPr>
        <w:pStyle w:val="Heading3"/>
      </w:pPr>
      <w:bookmarkStart w:id="24" w:name="_Toc224025569"/>
      <w:r w:rsidRPr="001E2299">
        <w:t>Tables</w:t>
      </w:r>
      <w:bookmarkEnd w:id="24"/>
    </w:p>
    <w:p w14:paraId="125C1C6B" w14:textId="4D69F11D" w:rsidR="008C39DC" w:rsidRDefault="008C39DC" w:rsidP="008C39DC">
      <w:r>
        <w:fldChar w:fldCharType="begin"/>
      </w:r>
      <w:r>
        <w:instrText xml:space="preserve"> TOC \h \z \c "Table" </w:instrText>
      </w:r>
      <w:r>
        <w:fldChar w:fldCharType="separate"/>
      </w:r>
      <w:r w:rsidR="00AD0035">
        <w:rPr>
          <w:b/>
          <w:bCs/>
          <w:noProof/>
          <w:lang w:val="en-US"/>
        </w:rPr>
        <w:t>No table of figures entries found.</w:t>
      </w:r>
      <w:r>
        <w:fldChar w:fldCharType="end"/>
      </w:r>
    </w:p>
    <w:p w14:paraId="20825760" w14:textId="69F12EA0" w:rsidR="000F10AE" w:rsidRDefault="000F10AE" w:rsidP="00660C49">
      <w:pPr>
        <w:pStyle w:val="Heading3"/>
      </w:pPr>
      <w:bookmarkStart w:id="25" w:name="_Toc224025570"/>
      <w:r>
        <w:t>References</w:t>
      </w:r>
      <w:bookmarkEnd w:id="25"/>
    </w:p>
    <w:p w14:paraId="24C016DF" w14:textId="77777777" w:rsidR="00AD0035" w:rsidRPr="00AD0035" w:rsidRDefault="00AD0035" w:rsidP="00AD0035">
      <w:pPr>
        <w:pStyle w:val="BodyText"/>
      </w:pPr>
      <w:r w:rsidRPr="00AD0035">
        <w:t>Standish Group International. CHAOS Report Series.</w:t>
      </w:r>
    </w:p>
    <w:p w14:paraId="783A1D4F" w14:textId="77777777" w:rsidR="00AD0035" w:rsidRPr="00AD0035" w:rsidRDefault="00AD0035" w:rsidP="00AD0035">
      <w:pPr>
        <w:pStyle w:val="BodyText"/>
      </w:pPr>
      <w:r w:rsidRPr="00AD0035">
        <w:t>COSMIC Consortium. COSMIC Functional Size Measurement Method.</w:t>
      </w:r>
    </w:p>
    <w:p w14:paraId="688357A8" w14:textId="77777777" w:rsidR="00AD0035" w:rsidRPr="00AD0035" w:rsidRDefault="00AD0035" w:rsidP="00AD0035">
      <w:pPr>
        <w:pStyle w:val="BodyText"/>
      </w:pPr>
      <w:r w:rsidRPr="00AD0035">
        <w:t>International Function Point Users Group. Function Point Counting Practices Manual.</w:t>
      </w:r>
    </w:p>
    <w:p w14:paraId="11C6C0E5" w14:textId="77777777" w:rsidR="00AD0035" w:rsidRPr="00AD0035" w:rsidRDefault="00AD0035" w:rsidP="00AD0035">
      <w:pPr>
        <w:pStyle w:val="BodyText"/>
      </w:pPr>
      <w:r w:rsidRPr="00AD0035">
        <w:t>Project Management Institute. Pulse of the Profession.</w:t>
      </w:r>
    </w:p>
    <w:p w14:paraId="1FE413B6" w14:textId="77777777" w:rsidR="00AD0035" w:rsidRDefault="00AD0035" w:rsidP="00AD0035">
      <w:pPr>
        <w:pStyle w:val="BodyText"/>
      </w:pPr>
      <w:r w:rsidRPr="00AD0035">
        <w:t>Forsgren, Humble, Kim. Accelerate: The Science of Lean Software and DevOps.</w:t>
      </w:r>
    </w:p>
    <w:p w14:paraId="677B4FFE" w14:textId="10F7543F" w:rsidR="002031CE" w:rsidRDefault="002031CE" w:rsidP="00660C49">
      <w:pPr>
        <w:pStyle w:val="Heading3"/>
      </w:pPr>
      <w:bookmarkStart w:id="26" w:name="_Toc224025571"/>
      <w:r>
        <w:t>Review Distribution</w:t>
      </w:r>
      <w:bookmarkEnd w:id="26"/>
    </w:p>
    <w:p w14:paraId="7B67B120" w14:textId="2C97F490" w:rsidR="006646CD" w:rsidRPr="006646CD" w:rsidRDefault="006646CD" w:rsidP="006646CD">
      <w:pPr>
        <w:pStyle w:val="BodyText"/>
      </w:pPr>
      <w:r>
        <w:t xml:space="preserve">The document was distributed for review </w:t>
      </w:r>
      <w:r w:rsidR="0012615C">
        <w:t>as below</w:t>
      </w:r>
      <w:r>
        <w:t>:</w:t>
      </w:r>
    </w:p>
    <w:tbl>
      <w:tblPr>
        <w:tblStyle w:val="Table-Default-Blue"/>
        <w:tblW w:w="0" w:type="auto"/>
        <w:tblLook w:val="04A0" w:firstRow="1" w:lastRow="0" w:firstColumn="1" w:lastColumn="0" w:noHBand="0" w:noVBand="1"/>
      </w:tblPr>
      <w:tblGrid>
        <w:gridCol w:w="4678"/>
        <w:gridCol w:w="4846"/>
      </w:tblGrid>
      <w:tr w:rsidR="002031CE" w14:paraId="4B0FE9A8" w14:textId="77777777" w:rsidTr="00AE2E49">
        <w:trPr>
          <w:cnfStyle w:val="100000000000" w:firstRow="1" w:lastRow="0" w:firstColumn="0" w:lastColumn="0" w:oddVBand="0" w:evenVBand="0" w:oddHBand="0" w:evenHBand="0" w:firstRowFirstColumn="0" w:firstRowLastColumn="0" w:lastRowFirstColumn="0" w:lastRowLastColumn="0"/>
        </w:trPr>
        <w:tc>
          <w:tcPr>
            <w:tcW w:w="4678" w:type="dxa"/>
          </w:tcPr>
          <w:p w14:paraId="08E67AEC" w14:textId="499FC28C" w:rsidR="002031CE" w:rsidRDefault="006646CD">
            <w:pPr>
              <w:pStyle w:val="BodyText"/>
            </w:pPr>
            <w:bookmarkStart w:id="27" w:name="_Hlk145229633"/>
            <w:r>
              <w:t>Identity</w:t>
            </w:r>
          </w:p>
        </w:tc>
        <w:tc>
          <w:tcPr>
            <w:tcW w:w="4846" w:type="dxa"/>
          </w:tcPr>
          <w:p w14:paraId="0D067053" w14:textId="1879522F" w:rsidR="002031CE" w:rsidRDefault="006646CD">
            <w:pPr>
              <w:pStyle w:val="BodyText"/>
            </w:pPr>
            <w:r>
              <w:t>Notes</w:t>
            </w:r>
          </w:p>
        </w:tc>
      </w:tr>
      <w:tr w:rsidR="002031CE" w14:paraId="6E29415B"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3C83B324" w14:textId="3E21BB28" w:rsidR="002031CE" w:rsidRDefault="00AD0035">
            <w:pPr>
              <w:pStyle w:val="BodyText"/>
            </w:pPr>
            <w:r>
              <w:t>Duncan Watson, Enterprise Architect</w:t>
            </w:r>
          </w:p>
        </w:tc>
        <w:tc>
          <w:tcPr>
            <w:tcW w:w="4846" w:type="dxa"/>
          </w:tcPr>
          <w:p w14:paraId="237C2F24" w14:textId="77777777" w:rsidR="002031CE" w:rsidRDefault="002031CE">
            <w:pPr>
              <w:pStyle w:val="BodyText"/>
            </w:pPr>
          </w:p>
        </w:tc>
      </w:tr>
      <w:tr w:rsidR="002031CE" w14:paraId="74CE103F"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3FBD32A0" w14:textId="3AA01E3B" w:rsidR="002031CE" w:rsidRDefault="00AD0035">
            <w:pPr>
              <w:pStyle w:val="BodyText"/>
            </w:pPr>
            <w:r>
              <w:t>Andrew Win, Lead Analyst</w:t>
            </w:r>
          </w:p>
        </w:tc>
        <w:tc>
          <w:tcPr>
            <w:tcW w:w="4846" w:type="dxa"/>
          </w:tcPr>
          <w:p w14:paraId="584BF39F" w14:textId="77777777" w:rsidR="002031CE" w:rsidRDefault="002031CE">
            <w:pPr>
              <w:pStyle w:val="BodyText"/>
            </w:pPr>
          </w:p>
        </w:tc>
      </w:tr>
      <w:tr w:rsidR="002031CE" w14:paraId="193BCD4D"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205239E6" w14:textId="12DF088E" w:rsidR="002031CE" w:rsidRDefault="00AD0035">
            <w:pPr>
              <w:pStyle w:val="BodyText"/>
            </w:pPr>
            <w:r>
              <w:t>Kylie Keen, Business Analyst</w:t>
            </w:r>
          </w:p>
        </w:tc>
        <w:tc>
          <w:tcPr>
            <w:tcW w:w="4846" w:type="dxa"/>
          </w:tcPr>
          <w:p w14:paraId="0D83ED85" w14:textId="77777777" w:rsidR="002031CE" w:rsidRDefault="002031CE">
            <w:pPr>
              <w:pStyle w:val="BodyText"/>
            </w:pPr>
          </w:p>
        </w:tc>
      </w:tr>
      <w:tr w:rsidR="00AD0035" w14:paraId="2019F370"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30979546" w14:textId="6D71B2BE" w:rsidR="00AD0035" w:rsidRDefault="00AD0035">
            <w:pPr>
              <w:pStyle w:val="BodyText"/>
            </w:pPr>
            <w:r>
              <w:t xml:space="preserve">Dan </w:t>
            </w:r>
            <w:r w:rsidR="001F67E5">
              <w:t>Young, Lead Developer</w:t>
            </w:r>
          </w:p>
        </w:tc>
        <w:tc>
          <w:tcPr>
            <w:tcW w:w="4846" w:type="dxa"/>
          </w:tcPr>
          <w:p w14:paraId="42465AE6" w14:textId="77777777" w:rsidR="00AD0035" w:rsidRDefault="00AD0035">
            <w:pPr>
              <w:pStyle w:val="BodyText"/>
            </w:pPr>
          </w:p>
        </w:tc>
      </w:tr>
      <w:tr w:rsidR="001F67E5" w14:paraId="521147EC"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71A33684" w14:textId="76578ED6" w:rsidR="001F67E5" w:rsidRDefault="001F67E5">
            <w:pPr>
              <w:pStyle w:val="BodyText"/>
            </w:pPr>
            <w:r>
              <w:t>Peter Martin, Lead Developer</w:t>
            </w:r>
          </w:p>
        </w:tc>
        <w:tc>
          <w:tcPr>
            <w:tcW w:w="4846" w:type="dxa"/>
          </w:tcPr>
          <w:p w14:paraId="1D6F4E08" w14:textId="77777777" w:rsidR="001F67E5" w:rsidRDefault="001F67E5">
            <w:pPr>
              <w:pStyle w:val="BodyText"/>
            </w:pPr>
          </w:p>
        </w:tc>
      </w:tr>
    </w:tbl>
    <w:p w14:paraId="4E821DAB" w14:textId="33F56047" w:rsidR="00660C49" w:rsidRDefault="00660C49" w:rsidP="00660C49">
      <w:pPr>
        <w:pStyle w:val="Heading3"/>
      </w:pPr>
      <w:bookmarkStart w:id="28" w:name="_Toc224025572"/>
      <w:bookmarkEnd w:id="27"/>
      <w:r>
        <w:t>Audience</w:t>
      </w:r>
      <w:bookmarkEnd w:id="28"/>
    </w:p>
    <w:p w14:paraId="41692DAB" w14:textId="3D8DA2E0" w:rsidR="00660C49" w:rsidRPr="00660C49" w:rsidRDefault="00660C49" w:rsidP="00660C49">
      <w:pPr>
        <w:pStyle w:val="BodyText"/>
      </w:pPr>
      <w:r>
        <w:t xml:space="preserve">The document is technical in nature, but parts are expected to be read and/or validated by a non-technical audience. </w:t>
      </w:r>
    </w:p>
    <w:p w14:paraId="4A6E4CC2" w14:textId="218E23CF" w:rsidR="005255FC" w:rsidRDefault="00660C49" w:rsidP="00660C49">
      <w:pPr>
        <w:pStyle w:val="Heading3"/>
      </w:pPr>
      <w:bookmarkStart w:id="29" w:name="_Toc224025573"/>
      <w:r>
        <w:t>Diagrams</w:t>
      </w:r>
      <w:bookmarkEnd w:id="29"/>
    </w:p>
    <w:p w14:paraId="65008B06" w14:textId="1507D50E" w:rsidR="00660C49" w:rsidRDefault="00660C49" w:rsidP="008C39DC">
      <w:pPr>
        <w:pStyle w:val="BodyText"/>
      </w:pPr>
      <w:bookmarkStart w:id="30" w:name="_Hlk145229490"/>
      <w:r>
        <w:t>Diagrams are developed for a wide audience. Unless specifically for a technical audience, where the use of industry standard diagram types (</w:t>
      </w:r>
      <w:r w:rsidR="00ED6520">
        <w:t>ArchiMate</w:t>
      </w:r>
      <w:r>
        <w:t>, UML, C4), is appropriate, diagrams are developed as simple “box &amp; line” monochrome diagrams.</w:t>
      </w:r>
    </w:p>
    <w:p w14:paraId="3D5F3C6E" w14:textId="77777777" w:rsidR="00A8163B" w:rsidRDefault="00A8163B" w:rsidP="0012615C">
      <w:pPr>
        <w:pStyle w:val="Heading3"/>
      </w:pPr>
      <w:bookmarkStart w:id="31" w:name="_Toc224025574"/>
      <w:bookmarkStart w:id="32" w:name="_Hlk174689663"/>
      <w:bookmarkEnd w:id="30"/>
      <w:r>
        <w:t>Acronyms</w:t>
      </w:r>
      <w:bookmarkEnd w:id="31"/>
    </w:p>
    <w:p w14:paraId="3FF05247" w14:textId="77777777" w:rsidR="00A8163B" w:rsidRPr="00A8163B" w:rsidRDefault="00A8163B" w:rsidP="006D133E">
      <w:pPr>
        <w:pStyle w:val="Term-Def"/>
        <w:rPr>
          <w:vanish/>
          <w:specVanish/>
        </w:rPr>
      </w:pPr>
      <w:bookmarkStart w:id="33" w:name="Acronym_API"/>
      <w:bookmarkEnd w:id="33"/>
      <w:r>
        <w:t>API</w:t>
      </w:r>
    </w:p>
    <w:p w14:paraId="11C2EFD0" w14:textId="64EE6FB4" w:rsidR="00A8163B" w:rsidRDefault="00A8163B" w:rsidP="00A8163B">
      <w:pPr>
        <w:pStyle w:val="BodyText"/>
      </w:pPr>
      <w:r>
        <w:t xml:space="preserve"> : </w:t>
      </w:r>
      <w:hyperlink w:anchor="Term_ApplicationProgrammingInterface" w:history="1">
        <w:r w:rsidRPr="007409DD">
          <w:rPr>
            <w:rStyle w:val="Hyperlink"/>
          </w:rPr>
          <w:t>Application Programming Interface</w:t>
        </w:r>
      </w:hyperlink>
      <w:r>
        <w:t>.</w:t>
      </w:r>
    </w:p>
    <w:p w14:paraId="49376D77" w14:textId="7F824984" w:rsidR="00526A61" w:rsidRPr="00526A61" w:rsidRDefault="00526A61" w:rsidP="00526A61">
      <w:pPr>
        <w:pStyle w:val="Term-Def"/>
        <w:rPr>
          <w:vanish/>
          <w:specVanish/>
        </w:rPr>
      </w:pPr>
      <w:r>
        <w:t>BUST</w:t>
      </w:r>
    </w:p>
    <w:p w14:paraId="150D299D" w14:textId="7DCA4DBC" w:rsidR="00526A61" w:rsidRDefault="00526A61" w:rsidP="00A8163B">
      <w:pPr>
        <w:pStyle w:val="BodyText"/>
      </w:pPr>
      <w:r>
        <w:t xml:space="preserve"> : IIBA derived acronym for IT service analysis – Business, User, System (Functional and Quality), and Transitional</w:t>
      </w:r>
    </w:p>
    <w:p w14:paraId="39FDF641" w14:textId="49560106" w:rsidR="00773DB1" w:rsidRPr="00526A61" w:rsidRDefault="00773DB1" w:rsidP="00526A61">
      <w:pPr>
        <w:pStyle w:val="Term-Def"/>
        <w:rPr>
          <w:vanish/>
          <w:specVanish/>
        </w:rPr>
      </w:pPr>
      <w:r>
        <w:t>D</w:t>
      </w:r>
      <w:r w:rsidR="00526A61">
        <w:t>S</w:t>
      </w:r>
      <w:r>
        <w:t>-BUST-O</w:t>
      </w:r>
    </w:p>
    <w:p w14:paraId="566B3CE5" w14:textId="551517C9" w:rsidR="00526A61" w:rsidRDefault="00526A61" w:rsidP="00A8163B">
      <w:pPr>
        <w:pStyle w:val="BodyText"/>
      </w:pPr>
      <w:r>
        <w:t xml:space="preserve"> : a fuller acronym for Drivers, Stakeholders, Business, User, System (Functional and Quality), Transitional and Operational Requirement development artefacts.</w:t>
      </w:r>
    </w:p>
    <w:p w14:paraId="454A87BC" w14:textId="03AAEB20" w:rsidR="007D13C5" w:rsidRPr="001F67E5" w:rsidRDefault="007D13C5" w:rsidP="001F67E5">
      <w:pPr>
        <w:pStyle w:val="Term-Def"/>
        <w:rPr>
          <w:vanish/>
          <w:specVanish/>
        </w:rPr>
      </w:pPr>
      <w:r>
        <w:t>DDD</w:t>
      </w:r>
    </w:p>
    <w:p w14:paraId="6F5ED875" w14:textId="01912E1E" w:rsidR="007D13C5" w:rsidRDefault="001F67E5" w:rsidP="00A8163B">
      <w:pPr>
        <w:pStyle w:val="BodyText"/>
      </w:pPr>
      <w:r>
        <w:t xml:space="preserve"> </w:t>
      </w:r>
      <w:r w:rsidR="007D13C5">
        <w:t>: Domain Driven Design</w:t>
      </w:r>
    </w:p>
    <w:p w14:paraId="36A0203E" w14:textId="367819BA" w:rsidR="001F67E5" w:rsidRPr="001F67E5" w:rsidRDefault="001F67E5" w:rsidP="001F67E5">
      <w:pPr>
        <w:pStyle w:val="Term-Def"/>
        <w:rPr>
          <w:vanish/>
          <w:specVanish/>
        </w:rPr>
      </w:pPr>
      <w:r>
        <w:t>FP</w:t>
      </w:r>
    </w:p>
    <w:p w14:paraId="176F62BA" w14:textId="03F67BA6" w:rsidR="001F67E5" w:rsidRDefault="001F67E5" w:rsidP="00A8163B">
      <w:pPr>
        <w:pStyle w:val="BodyText"/>
      </w:pPr>
      <w:r>
        <w:t>: Function Point, a method of analysis</w:t>
      </w:r>
    </w:p>
    <w:p w14:paraId="6E66AA97" w14:textId="247F4827" w:rsidR="007409DD" w:rsidRPr="007409DD" w:rsidRDefault="007409DD" w:rsidP="007409DD">
      <w:pPr>
        <w:pStyle w:val="Term-Def"/>
        <w:rPr>
          <w:vanish/>
          <w:specVanish/>
        </w:rPr>
      </w:pPr>
      <w:bookmarkStart w:id="34" w:name="Acronym_GUI"/>
      <w:bookmarkEnd w:id="34"/>
      <w:r>
        <w:t>GUI</w:t>
      </w:r>
    </w:p>
    <w:p w14:paraId="6E11B0E3" w14:textId="2AF87606" w:rsidR="007409DD" w:rsidRDefault="007409DD" w:rsidP="00A8163B">
      <w:pPr>
        <w:pStyle w:val="BodyText"/>
      </w:pPr>
      <w:r>
        <w:t xml:space="preserve">: </w:t>
      </w:r>
      <w:hyperlink w:anchor="Term_ApplicationProgrammingInterface" w:history="1">
        <w:r w:rsidRPr="00201C1F">
          <w:rPr>
            <w:rStyle w:val="Hyperlink"/>
          </w:rPr>
          <w:t>Graphical User Interface</w:t>
        </w:r>
      </w:hyperlink>
      <w:r>
        <w:t xml:space="preserve">. A form of </w:t>
      </w:r>
      <w:hyperlink w:anchor="Acronym_UI" w:history="1">
        <w:r w:rsidRPr="00201C1F">
          <w:rPr>
            <w:rStyle w:val="Term-Use"/>
          </w:rPr>
          <w:t>UI</w:t>
        </w:r>
      </w:hyperlink>
      <w:r>
        <w:t>.</w:t>
      </w:r>
    </w:p>
    <w:p w14:paraId="3875757B" w14:textId="51DA1C07" w:rsidR="00526A61" w:rsidRPr="00526A61" w:rsidRDefault="00526A61" w:rsidP="00526A61">
      <w:pPr>
        <w:pStyle w:val="Term-Def"/>
        <w:rPr>
          <w:vanish/>
          <w:specVanish/>
        </w:rPr>
      </w:pPr>
      <w:r>
        <w:t>IIBA</w:t>
      </w:r>
    </w:p>
    <w:p w14:paraId="30D5CD24" w14:textId="405A82D0" w:rsidR="00526A61" w:rsidRDefault="00526A61" w:rsidP="00A8163B">
      <w:pPr>
        <w:pStyle w:val="BodyText"/>
      </w:pPr>
      <w:r>
        <w:t xml:space="preserve"> : International Institute of Business Analyse</w:t>
      </w:r>
    </w:p>
    <w:p w14:paraId="34A0E8BA" w14:textId="77777777" w:rsidR="007409DD" w:rsidRPr="00EB4A97" w:rsidRDefault="007409DD" w:rsidP="007409DD">
      <w:pPr>
        <w:pStyle w:val="Term-Def"/>
        <w:rPr>
          <w:vanish/>
          <w:specVanish/>
        </w:rPr>
      </w:pPr>
      <w:bookmarkStart w:id="35" w:name="Acronym_UI"/>
      <w:bookmarkStart w:id="36" w:name="Acronym_ICT"/>
      <w:bookmarkStart w:id="37" w:name="Acronym_IT"/>
      <w:bookmarkEnd w:id="35"/>
      <w:bookmarkEnd w:id="36"/>
      <w:bookmarkEnd w:id="37"/>
      <w:r>
        <w:t>IT</w:t>
      </w:r>
    </w:p>
    <w:p w14:paraId="1C0D09A7" w14:textId="77777777" w:rsidR="007409DD" w:rsidRDefault="007409DD" w:rsidP="007409DD">
      <w:pPr>
        <w:pStyle w:val="BodyText"/>
      </w:pPr>
      <w:r>
        <w:t xml:space="preserve"> : acronym for Information, using Technology to automate and facilitate its management.</w:t>
      </w:r>
    </w:p>
    <w:p w14:paraId="16EBDE83" w14:textId="77777777" w:rsidR="00A8163B" w:rsidRPr="00904C73" w:rsidRDefault="00A8163B" w:rsidP="00A8163B">
      <w:pPr>
        <w:pStyle w:val="Term-Def"/>
        <w:rPr>
          <w:vanish/>
          <w:specVanish/>
        </w:rPr>
      </w:pPr>
      <w:r>
        <w:t>UI</w:t>
      </w:r>
    </w:p>
    <w:p w14:paraId="71C3F7EA" w14:textId="26B9BDF1" w:rsidR="00A8163B" w:rsidRDefault="00A8163B" w:rsidP="00A8163B">
      <w:pPr>
        <w:pStyle w:val="BodyText"/>
      </w:pPr>
      <w:r>
        <w:t xml:space="preserve"> : User Interface. Contrast with </w:t>
      </w:r>
      <w:hyperlink w:anchor="Acronym_API" w:history="1">
        <w:r w:rsidRPr="00A8163B">
          <w:rPr>
            <w:rStyle w:val="Term-Use"/>
          </w:rPr>
          <w:t>API</w:t>
        </w:r>
      </w:hyperlink>
      <w:r>
        <w:t>.</w:t>
      </w:r>
    </w:p>
    <w:p w14:paraId="5E750F8A" w14:textId="77777777" w:rsidR="00773DB1" w:rsidRDefault="00773DB1" w:rsidP="00A8163B">
      <w:pPr>
        <w:pStyle w:val="BodyText"/>
      </w:pPr>
    </w:p>
    <w:p w14:paraId="52BC2532" w14:textId="77777777" w:rsidR="00A8163B" w:rsidRPr="00A8163B" w:rsidRDefault="00A8163B" w:rsidP="00A8163B">
      <w:pPr>
        <w:pStyle w:val="BodyText"/>
      </w:pPr>
    </w:p>
    <w:p w14:paraId="5851EE43" w14:textId="588D3CB8" w:rsidR="0012615C" w:rsidRDefault="0012615C" w:rsidP="0012615C">
      <w:pPr>
        <w:pStyle w:val="Heading3"/>
      </w:pPr>
      <w:bookmarkStart w:id="38" w:name="_Toc224025575"/>
      <w:r>
        <w:t>Terms</w:t>
      </w:r>
      <w:bookmarkEnd w:id="38"/>
    </w:p>
    <w:p w14:paraId="3FD69F0F" w14:textId="730855D2" w:rsidR="00A15219" w:rsidRDefault="00A15219" w:rsidP="00A15219">
      <w:pPr>
        <w:pStyle w:val="BodyText"/>
      </w:pPr>
      <w:r>
        <w:t>Refer to the project’s Glossary.</w:t>
      </w:r>
    </w:p>
    <w:p w14:paraId="6AD4CD4A" w14:textId="77777777" w:rsidR="00A8163B" w:rsidRPr="007409DD" w:rsidRDefault="00A8163B" w:rsidP="00A8163B">
      <w:pPr>
        <w:pStyle w:val="Term-Def"/>
        <w:rPr>
          <w:vanish/>
          <w:specVanish/>
        </w:rPr>
      </w:pPr>
      <w:bookmarkStart w:id="39" w:name="Term_ApplicationProgrammingInterface"/>
      <w:bookmarkEnd w:id="39"/>
      <w:r>
        <w:t>Application Programming Interface</w:t>
      </w:r>
    </w:p>
    <w:p w14:paraId="3C64260F" w14:textId="442EC125" w:rsidR="00A8163B" w:rsidRDefault="007409DD" w:rsidP="00A15219">
      <w:pPr>
        <w:pStyle w:val="BodyText"/>
      </w:pPr>
      <w:r>
        <w:t xml:space="preserve"> </w:t>
      </w:r>
      <w:r w:rsidR="00A8163B">
        <w:t xml:space="preserve">: an Interface provided for other systems to invoke (as opposed to User Interfaces). </w:t>
      </w:r>
    </w:p>
    <w:p w14:paraId="6A34212C" w14:textId="77777777" w:rsidR="007D13C5" w:rsidRPr="007D13C5" w:rsidRDefault="007D13C5" w:rsidP="007D13C5">
      <w:pPr>
        <w:pStyle w:val="Term-Def"/>
        <w:rPr>
          <w:vanish/>
          <w:specVanish/>
        </w:rPr>
      </w:pPr>
      <w:r w:rsidRPr="007D13C5">
        <w:t>Capability</w:t>
      </w:r>
    </w:p>
    <w:p w14:paraId="0B8EF6DF" w14:textId="713157A5" w:rsidR="007D13C5" w:rsidRDefault="007D13C5" w:rsidP="007D13C5">
      <w:pPr>
        <w:pStyle w:val="Term-Def"/>
        <w:rPr>
          <w:b w:val="0"/>
          <w:color w:val="auto"/>
        </w:rPr>
      </w:pPr>
      <w:r>
        <w:rPr>
          <w:b w:val="0"/>
          <w:color w:val="auto"/>
        </w:rPr>
        <w:t xml:space="preserve"> : a</w:t>
      </w:r>
      <w:r w:rsidRPr="007D13C5">
        <w:rPr>
          <w:b w:val="0"/>
          <w:color w:val="auto"/>
        </w:rPr>
        <w:t xml:space="preserve"> capability is what an organisation or system must be able to achieve to meet its goals. Each capability belongs to a domain and is realised through one or more functions that, together, deliver the intended outcome within that area of concern.</w:t>
      </w:r>
    </w:p>
    <w:p w14:paraId="7EAE8782" w14:textId="1096FDB0" w:rsidR="007D13C5" w:rsidRPr="007D13C5" w:rsidRDefault="007D13C5" w:rsidP="007D13C5">
      <w:pPr>
        <w:pStyle w:val="Term-Def"/>
        <w:rPr>
          <w:vanish/>
          <w:specVanish/>
        </w:rPr>
      </w:pPr>
      <w:r w:rsidRPr="007D13C5">
        <w:t>Domain</w:t>
      </w:r>
    </w:p>
    <w:p w14:paraId="52D95C13" w14:textId="0CFC4556" w:rsidR="007D13C5" w:rsidRPr="007D13C5" w:rsidRDefault="007D13C5" w:rsidP="007D13C5">
      <w:pPr>
        <w:pStyle w:val="BodyText"/>
      </w:pPr>
      <w:r>
        <w:t xml:space="preserve"> : a</w:t>
      </w:r>
      <w:r w:rsidRPr="007D13C5">
        <w:t xml:space="preserve"> domain is a defined area of knowledge, responsibility, or activity within an organisation or system. It groups related capabilities, entities, and functions that collectively serve a common purpose. Each capability belongs to a domain, and each function operates within one.</w:t>
      </w:r>
    </w:p>
    <w:p w14:paraId="1B930786" w14:textId="77777777" w:rsidR="007D13C5" w:rsidRPr="007D13C5" w:rsidRDefault="007D13C5" w:rsidP="007D13C5">
      <w:pPr>
        <w:pStyle w:val="Term-Def"/>
        <w:rPr>
          <w:vanish/>
          <w:specVanish/>
        </w:rPr>
      </w:pPr>
      <w:r w:rsidRPr="007D13C5">
        <w:t>Entity</w:t>
      </w:r>
    </w:p>
    <w:p w14:paraId="77AE2615" w14:textId="44FCB967" w:rsidR="007D13C5" w:rsidRPr="007D13C5" w:rsidRDefault="007D13C5" w:rsidP="007D13C5">
      <w:pPr>
        <w:pStyle w:val="BodyText"/>
      </w:pPr>
      <w:r>
        <w:t xml:space="preserve"> : a</w:t>
      </w:r>
      <w:r w:rsidRPr="007D13C5">
        <w:t>n entity is a core object of interest within a domain, usually representing a person, place, thing, or event that holds information and can change over time, such as a Student, School, or Enrolment.</w:t>
      </w:r>
    </w:p>
    <w:p w14:paraId="11605352" w14:textId="77777777" w:rsidR="007D13C5" w:rsidRPr="007D13C5" w:rsidRDefault="007D13C5" w:rsidP="007D13C5">
      <w:pPr>
        <w:pStyle w:val="Term-Def"/>
        <w:rPr>
          <w:vanish/>
          <w:specVanish/>
        </w:rPr>
      </w:pPr>
      <w:r w:rsidRPr="007D13C5">
        <w:t>Function</w:t>
      </w:r>
    </w:p>
    <w:p w14:paraId="7E2E6230" w14:textId="6F258B3D" w:rsidR="007D13C5" w:rsidRDefault="007D13C5" w:rsidP="007D13C5">
      <w:r>
        <w:t xml:space="preserve"> : a</w:t>
      </w:r>
      <w:r w:rsidRPr="007D13C5">
        <w:t xml:space="preserve"> function is a specific task or operation performed by a system, process, or person. Functions work together to enable a capability to be carried out. Each function operates within a domain and supports the delivery of one or more capabilities.</w:t>
      </w:r>
    </w:p>
    <w:p w14:paraId="2EE91C88" w14:textId="2C30ED50" w:rsidR="000B2B8B" w:rsidRPr="000B2B8B" w:rsidRDefault="000B2B8B" w:rsidP="000B2B8B">
      <w:pPr>
        <w:pStyle w:val="Term-Def"/>
        <w:rPr>
          <w:vanish/>
          <w:specVanish/>
        </w:rPr>
      </w:pPr>
      <w:r>
        <w:t>ISO-25022</w:t>
      </w:r>
    </w:p>
    <w:p w14:paraId="428DF9F1" w14:textId="7A073AE5" w:rsidR="000B2B8B" w:rsidRDefault="000B2B8B" w:rsidP="007D13C5">
      <w:r>
        <w:t xml:space="preserve"> : identifier of standard based Qualities User</w:t>
      </w:r>
      <w:r w:rsidR="007A030A">
        <w:t>s</w:t>
      </w:r>
      <w:r>
        <w:t xml:space="preserve"> experience </w:t>
      </w:r>
      <w:r w:rsidR="007A030A">
        <w:t xml:space="preserve">when using a </w:t>
      </w:r>
      <w:r>
        <w:t>systems, which in turn relies on ISO-25012</w:t>
      </w:r>
      <w:r w:rsidR="007A030A">
        <w:t>, therefore ISO-25010</w:t>
      </w:r>
      <w:r>
        <w:t>.</w:t>
      </w:r>
    </w:p>
    <w:p w14:paraId="348FB0D8" w14:textId="77777777" w:rsidR="000B2B8B" w:rsidRPr="000B2B8B" w:rsidRDefault="000B2B8B" w:rsidP="000B2B8B">
      <w:pPr>
        <w:pStyle w:val="Term-Def"/>
        <w:rPr>
          <w:vanish/>
          <w:specVanish/>
        </w:rPr>
      </w:pPr>
      <w:r>
        <w:t>ISO-25012</w:t>
      </w:r>
    </w:p>
    <w:p w14:paraId="07802085" w14:textId="1F24C08E" w:rsidR="000B2B8B" w:rsidRDefault="000B2B8B" w:rsidP="000B2B8B">
      <w:r>
        <w:t xml:space="preserve"> ; identifier of standard based Qualities of System Data</w:t>
      </w:r>
      <w:r w:rsidR="007A030A">
        <w:t>, which is in turn reliant on ISO-25010.</w:t>
      </w:r>
    </w:p>
    <w:p w14:paraId="0FA002A6" w14:textId="77777777" w:rsidR="000B2B8B" w:rsidRPr="000B2B8B" w:rsidRDefault="000B2B8B" w:rsidP="000B2B8B">
      <w:pPr>
        <w:pStyle w:val="Term-Def"/>
        <w:rPr>
          <w:vanish/>
          <w:specVanish/>
        </w:rPr>
      </w:pPr>
      <w:r>
        <w:t>ISO-25010</w:t>
      </w:r>
    </w:p>
    <w:p w14:paraId="08924F5C" w14:textId="074DFD0C" w:rsidR="000B2B8B" w:rsidRDefault="000B2B8B" w:rsidP="000B2B8B">
      <w:r>
        <w:t xml:space="preserve"> : identifier of Standard based Qualities of Systems</w:t>
      </w:r>
    </w:p>
    <w:p w14:paraId="0AB459FE" w14:textId="44564E1C" w:rsidR="007D13C5" w:rsidRPr="007D13C5" w:rsidRDefault="007D13C5" w:rsidP="007D13C5">
      <w:pPr>
        <w:pStyle w:val="Term-Def"/>
        <w:rPr>
          <w:vanish/>
          <w:specVanish/>
        </w:rPr>
      </w:pPr>
      <w:r>
        <w:t>Person</w:t>
      </w:r>
    </w:p>
    <w:p w14:paraId="07DBD039" w14:textId="6F3E29C0" w:rsidR="007D13C5" w:rsidRDefault="007D13C5" w:rsidP="007D13C5">
      <w:r>
        <w:t xml:space="preserve"> : a physical person, who has one or more Personas. Not necessarily a system User.</w:t>
      </w:r>
    </w:p>
    <w:p w14:paraId="25BA0244" w14:textId="6CAF7FE0" w:rsidR="007D13C5" w:rsidRPr="007D13C5" w:rsidRDefault="007D13C5" w:rsidP="007D13C5">
      <w:pPr>
        <w:pStyle w:val="Term-Def"/>
        <w:rPr>
          <w:vanish/>
          <w:specVanish/>
        </w:rPr>
      </w:pPr>
      <w:r>
        <w:t>Persona</w:t>
      </w:r>
    </w:p>
    <w:p w14:paraId="0C6F0019" w14:textId="6479DFD6" w:rsidR="007D13C5" w:rsidRDefault="007D13C5" w:rsidP="007D13C5">
      <w:r>
        <w:t xml:space="preserve"> : a facet that a Person presents to a Group of some kind. </w:t>
      </w:r>
    </w:p>
    <w:p w14:paraId="5F3B8F22" w14:textId="77777777" w:rsidR="007D13C5" w:rsidRPr="007D13C5" w:rsidRDefault="007D13C5" w:rsidP="007D13C5">
      <w:pPr>
        <w:pStyle w:val="Term-Def"/>
        <w:rPr>
          <w:vanish/>
          <w:specVanish/>
        </w:rPr>
      </w:pPr>
      <w:r w:rsidRPr="007D13C5">
        <w:t>Quality</w:t>
      </w:r>
    </w:p>
    <w:p w14:paraId="65F586DD" w14:textId="02AA4A2D" w:rsidR="007D13C5" w:rsidRPr="00A15219" w:rsidRDefault="007D13C5" w:rsidP="00A15219">
      <w:pPr>
        <w:pStyle w:val="BodyText"/>
      </w:pPr>
      <w:r>
        <w:t xml:space="preserve"> : a</w:t>
      </w:r>
      <w:r w:rsidRPr="007D13C5">
        <w:t xml:space="preserve"> quality is a measurable or observable attribute of a system or outcome that indicates how well it meets expectations. Examples include reliability, usability, and performance.</w:t>
      </w:r>
      <w:r>
        <w:t xml:space="preserve"> Refer to the ISO-25000 SQuaRE series of standards.</w:t>
      </w:r>
    </w:p>
    <w:p w14:paraId="2EF5ABE7" w14:textId="2417950F" w:rsidR="00A8163B" w:rsidRPr="007409DD" w:rsidRDefault="00A8163B" w:rsidP="007409DD">
      <w:pPr>
        <w:pStyle w:val="Term-Def"/>
        <w:rPr>
          <w:vanish/>
          <w:specVanish/>
        </w:rPr>
      </w:pPr>
      <w:bookmarkStart w:id="40" w:name="Term_User"/>
      <w:bookmarkEnd w:id="40"/>
      <w:r>
        <w:t xml:space="preserve">User </w:t>
      </w:r>
    </w:p>
    <w:p w14:paraId="15E370AC" w14:textId="3F6FBF1B" w:rsidR="00A8163B" w:rsidRDefault="007409DD" w:rsidP="00EB4A97">
      <w:pPr>
        <w:pStyle w:val="BodyText"/>
      </w:pPr>
      <w:r>
        <w:t xml:space="preserve"> </w:t>
      </w:r>
      <w:r w:rsidR="00A8163B">
        <w:t>: a human user of a system via its UIs.</w:t>
      </w:r>
    </w:p>
    <w:p w14:paraId="016EA72A" w14:textId="3D035709" w:rsidR="00A8163B" w:rsidRPr="00A8163B" w:rsidRDefault="00A8163B" w:rsidP="00A8163B">
      <w:pPr>
        <w:pStyle w:val="Term-Def"/>
        <w:rPr>
          <w:vanish/>
          <w:specVanish/>
        </w:rPr>
      </w:pPr>
      <w:bookmarkStart w:id="41" w:name="Term_UserInterface"/>
      <w:bookmarkEnd w:id="41"/>
      <w:r>
        <w:t>User Interface</w:t>
      </w:r>
    </w:p>
    <w:p w14:paraId="469F25FE" w14:textId="4C9EF98A" w:rsidR="00A8163B" w:rsidRDefault="00A8163B" w:rsidP="00EB4A97">
      <w:pPr>
        <w:pStyle w:val="BodyText"/>
      </w:pPr>
      <w:r>
        <w:t xml:space="preserve"> : a system interface intended for use by system users. Most computer system UIs are Graphics User Interfaces (</w:t>
      </w:r>
      <w:hyperlink w:anchor="Acronym_GUI" w:history="1">
        <w:r w:rsidRPr="00201C1F">
          <w:rPr>
            <w:rStyle w:val="Hyperlink"/>
          </w:rPr>
          <w:t>GUI</w:t>
        </w:r>
      </w:hyperlink>
      <w:r>
        <w:t>) or Text/Console User Interfaces (TUI).</w:t>
      </w:r>
    </w:p>
    <w:bookmarkEnd w:id="32"/>
    <w:p w14:paraId="61938180" w14:textId="72DC07CE" w:rsidR="0012615C" w:rsidRDefault="0012615C" w:rsidP="008C39DC">
      <w:pPr>
        <w:pStyle w:val="BodyText"/>
      </w:pPr>
    </w:p>
    <w:p w14:paraId="7D93165A" w14:textId="77777777" w:rsidR="0012615C" w:rsidRDefault="0012615C" w:rsidP="0012615C">
      <w:pPr>
        <w:pStyle w:val="BodyText"/>
      </w:pPr>
    </w:p>
    <w:p w14:paraId="13A652C0" w14:textId="390D81B5" w:rsidR="00FD6D3E" w:rsidRPr="00FD6D3E" w:rsidRDefault="00FD6D3E" w:rsidP="00FD6D3E">
      <w:pPr>
        <w:pStyle w:val="Appendix"/>
      </w:pPr>
      <w:bookmarkStart w:id="42" w:name="_Toc224025576"/>
      <w:r w:rsidRPr="005C7C13">
        <w:t xml:space="preserve">Appendix </w:t>
      </w:r>
      <w:r>
        <w:t>B</w:t>
      </w:r>
      <w:r w:rsidRPr="005C7C13">
        <w:t xml:space="preserve"> </w:t>
      </w:r>
      <w:r>
        <w:t>–</w:t>
      </w:r>
      <w:r w:rsidRPr="005C7C13">
        <w:t xml:space="preserve"> </w:t>
      </w:r>
      <w:r w:rsidRPr="00FD6D3E">
        <w:t>Function Point Analysis Practical Guide</w:t>
      </w:r>
      <w:bookmarkEnd w:id="42"/>
    </w:p>
    <w:p w14:paraId="6EC15EA6" w14:textId="77777777" w:rsidR="00FD6D3E" w:rsidRPr="00FD6D3E" w:rsidRDefault="00FD6D3E" w:rsidP="00FD6D3E">
      <w:pPr>
        <w:pStyle w:val="BodyText"/>
      </w:pPr>
      <w:r w:rsidRPr="00FD6D3E">
        <w:t>Function Point Analysis measures the functional size of software based on interactions between users and the system.</w:t>
      </w:r>
    </w:p>
    <w:p w14:paraId="0B58EA6A" w14:textId="77777777" w:rsidR="00FD6D3E" w:rsidRPr="00FD6D3E" w:rsidRDefault="00FD6D3E" w:rsidP="00FD6D3E">
      <w:pPr>
        <w:pStyle w:val="BodyText"/>
      </w:pPr>
      <w:r w:rsidRPr="00FD6D3E">
        <w:t>Define the system boundary and identify external actors interacting with the system.</w:t>
      </w:r>
    </w:p>
    <w:p w14:paraId="6D258B65" w14:textId="77777777" w:rsidR="00FD6D3E" w:rsidRPr="00FD6D3E" w:rsidRDefault="00FD6D3E" w:rsidP="00FD6D3E">
      <w:pPr>
        <w:pStyle w:val="BodyText"/>
      </w:pPr>
      <w:r w:rsidRPr="00FD6D3E">
        <w:t>Identify functional transactions including external inputs, outputs, and inquiries. Inputs represent data entering the system. Outputs represent processed data leaving the system. Inquiries represent simple data retrieval operations.</w:t>
      </w:r>
    </w:p>
    <w:p w14:paraId="546185F2" w14:textId="77777777" w:rsidR="00FD6D3E" w:rsidRPr="00FD6D3E" w:rsidRDefault="00FD6D3E" w:rsidP="00FD6D3E">
      <w:pPr>
        <w:pStyle w:val="BodyText"/>
      </w:pPr>
      <w:r w:rsidRPr="00FD6D3E">
        <w:t>Identify persistent data structures. Internal logical files represent data maintained by the system. External interface files represent data maintained by external systems but used by the application.</w:t>
      </w:r>
    </w:p>
    <w:p w14:paraId="3C5C7041" w14:textId="77777777" w:rsidR="00FD6D3E" w:rsidRPr="00FD6D3E" w:rsidRDefault="00FD6D3E" w:rsidP="00FD6D3E">
      <w:pPr>
        <w:pStyle w:val="BodyText"/>
      </w:pPr>
      <w:r w:rsidRPr="00FD6D3E">
        <w:t>Assign complexity values based on the number of data elements and referenced files involved in each transaction.</w:t>
      </w:r>
    </w:p>
    <w:p w14:paraId="414B3133" w14:textId="77777777" w:rsidR="00FD6D3E" w:rsidRPr="00FD6D3E" w:rsidRDefault="00FD6D3E" w:rsidP="00FD6D3E">
      <w:pPr>
        <w:pStyle w:val="BodyText"/>
      </w:pPr>
      <w:r w:rsidRPr="00FD6D3E">
        <w:t>Sum the weighted counts to produce the total number of function points.</w:t>
      </w:r>
    </w:p>
    <w:p w14:paraId="7CAB4538" w14:textId="77777777" w:rsidR="00FD6D3E" w:rsidRPr="00FD6D3E" w:rsidRDefault="00FD6D3E" w:rsidP="00FD6D3E">
      <w:pPr>
        <w:pStyle w:val="BodyText"/>
      </w:pPr>
      <w:r w:rsidRPr="00FD6D3E">
        <w:t>Use historical productivity metrics to estimate development effort from the total function point count.</w:t>
      </w:r>
    </w:p>
    <w:p w14:paraId="3C419DC3" w14:textId="2A024457" w:rsidR="005923FD" w:rsidRPr="005923FD" w:rsidRDefault="005923FD" w:rsidP="005923FD">
      <w:pPr>
        <w:pStyle w:val="Appendix"/>
      </w:pPr>
      <w:bookmarkStart w:id="43" w:name="_Toc224025577"/>
      <w:r w:rsidRPr="005923FD">
        <w:t xml:space="preserve">Appendix </w:t>
      </w:r>
      <w:r>
        <w:t xml:space="preserve">C - </w:t>
      </w:r>
      <w:r w:rsidRPr="005923FD">
        <w:t xml:space="preserve">COSMIC </w:t>
      </w:r>
      <w:r>
        <w:t xml:space="preserve">Analysis </w:t>
      </w:r>
      <w:r w:rsidRPr="005923FD">
        <w:t>Practical Guide</w:t>
      </w:r>
      <w:bookmarkEnd w:id="43"/>
    </w:p>
    <w:p w14:paraId="3C4E1DC7" w14:textId="77777777" w:rsidR="005923FD" w:rsidRPr="005923FD" w:rsidRDefault="005923FD" w:rsidP="005923FD">
      <w:pPr>
        <w:pStyle w:val="BodyText"/>
      </w:pPr>
      <w:r w:rsidRPr="005923FD">
        <w:t>COSMIC measures software size by counting data movements.</w:t>
      </w:r>
    </w:p>
    <w:p w14:paraId="1BD93044" w14:textId="77777777" w:rsidR="005923FD" w:rsidRPr="005923FD" w:rsidRDefault="005923FD" w:rsidP="005923FD">
      <w:pPr>
        <w:pStyle w:val="BodyText"/>
      </w:pPr>
      <w:r w:rsidRPr="005923FD">
        <w:t>Define the boundary of the system being analysed.</w:t>
      </w:r>
    </w:p>
    <w:p w14:paraId="761D536D" w14:textId="77777777" w:rsidR="005923FD" w:rsidRPr="005923FD" w:rsidRDefault="005923FD" w:rsidP="005923FD">
      <w:pPr>
        <w:pStyle w:val="BodyText"/>
      </w:pPr>
      <w:r w:rsidRPr="005923FD">
        <w:t>Identify functional processes triggered by external events such as user requests or system messages.</w:t>
      </w:r>
    </w:p>
    <w:p w14:paraId="5E167BAD" w14:textId="77777777" w:rsidR="005923FD" w:rsidRPr="005923FD" w:rsidRDefault="005923FD" w:rsidP="005923FD">
      <w:pPr>
        <w:pStyle w:val="BodyText"/>
      </w:pPr>
      <w:r w:rsidRPr="005923FD">
        <w:t>For each process count the number of entries where data enters the system, exits where data leaves the system, reads where data is retrieved from persistent storage, and writes where data is stored.</w:t>
      </w:r>
    </w:p>
    <w:p w14:paraId="1F937816" w14:textId="77777777" w:rsidR="005923FD" w:rsidRPr="005923FD" w:rsidRDefault="005923FD" w:rsidP="005923FD">
      <w:pPr>
        <w:pStyle w:val="BodyText"/>
      </w:pPr>
      <w:r w:rsidRPr="005923FD">
        <w:t>Each data movement represents one COSMIC functional size unit.</w:t>
      </w:r>
    </w:p>
    <w:p w14:paraId="7772AE78" w14:textId="77777777" w:rsidR="005923FD" w:rsidRPr="005923FD" w:rsidRDefault="005923FD" w:rsidP="005923FD">
      <w:pPr>
        <w:pStyle w:val="BodyText"/>
      </w:pPr>
      <w:r w:rsidRPr="005923FD">
        <w:t>Sum all data movements across all functional processes to produce the total COSMIC functional size of the system.</w:t>
      </w:r>
    </w:p>
    <w:p w14:paraId="059C2091" w14:textId="77777777" w:rsidR="005923FD" w:rsidRPr="005923FD" w:rsidRDefault="005923FD" w:rsidP="005923FD">
      <w:pPr>
        <w:pStyle w:val="BodyText"/>
      </w:pPr>
      <w:r w:rsidRPr="005923FD">
        <w:t>Effort estimates can then be derived using productivity metrics relating COSMIC size to development effort.</w:t>
      </w:r>
    </w:p>
    <w:p w14:paraId="519A0E9A" w14:textId="77777777" w:rsidR="005923FD" w:rsidRPr="005923FD" w:rsidRDefault="005923FD" w:rsidP="005923FD">
      <w:pPr>
        <w:pStyle w:val="BodyText"/>
      </w:pPr>
      <w:r w:rsidRPr="005923FD">
        <w:t>AI tools may assist in identifying candidate processes and data movements from requirements or API specifications, but human validation remains necessary to confirm system boundaries and functional interpretations.</w:t>
      </w:r>
    </w:p>
    <w:p w14:paraId="1E2EFF11" w14:textId="77777777" w:rsidR="005923FD" w:rsidRPr="005923FD" w:rsidRDefault="005923FD" w:rsidP="005923FD">
      <w:pPr>
        <w:pStyle w:val="BodyText"/>
      </w:pPr>
      <w:r w:rsidRPr="005923FD">
        <w:t>Writing accuracy review</w:t>
      </w:r>
    </w:p>
    <w:p w14:paraId="0BFBEFD8" w14:textId="77777777" w:rsidR="005923FD" w:rsidRPr="005923FD" w:rsidRDefault="005923FD" w:rsidP="005923FD">
      <w:pPr>
        <w:pStyle w:val="BodyText"/>
      </w:pPr>
      <w:r w:rsidRPr="005923FD">
        <w:t>The statement that formal estimation methods remain valid but require historical productivity data is accurate.</w:t>
      </w:r>
    </w:p>
    <w:p w14:paraId="5B2CDB94" w14:textId="77777777" w:rsidR="005923FD" w:rsidRPr="005923FD" w:rsidRDefault="005923FD" w:rsidP="005923FD">
      <w:pPr>
        <w:pStyle w:val="BodyText"/>
      </w:pPr>
      <w:r w:rsidRPr="005923FD">
        <w:t>The description of New Zealand government funding cycles is broadly correct, though agencies can sometimes request reprioritisation or supplementary funding.</w:t>
      </w:r>
    </w:p>
    <w:p w14:paraId="62F099C0" w14:textId="77777777" w:rsidR="005923FD" w:rsidRPr="005923FD" w:rsidRDefault="005923FD" w:rsidP="005923FD">
      <w:pPr>
        <w:pStyle w:val="BodyText"/>
      </w:pPr>
      <w:r w:rsidRPr="005923FD">
        <w:t>The claim that COSMIC aligns better with modern service architectures is widely supported in software engineering literature.</w:t>
      </w:r>
    </w:p>
    <w:p w14:paraId="7D54F6BB" w14:textId="77777777" w:rsidR="00FD6D3E" w:rsidRPr="00FD6D3E" w:rsidRDefault="00FD6D3E" w:rsidP="00FD6D3E">
      <w:pPr>
        <w:pStyle w:val="BodyText"/>
      </w:pPr>
    </w:p>
    <w:p w14:paraId="70702C16" w14:textId="07C89CEB" w:rsidR="000440FE" w:rsidRPr="000440FE" w:rsidRDefault="000440FE" w:rsidP="000440FE">
      <w:pPr>
        <w:pStyle w:val="Appendix"/>
      </w:pPr>
      <w:bookmarkStart w:id="44" w:name="_Toc224025578"/>
      <w:r>
        <w:t xml:space="preserve">Appendix D –  </w:t>
      </w:r>
      <w:r w:rsidRPr="000440FE">
        <w:t>Using COSMIC to Inform Agile Estimation</w:t>
      </w:r>
      <w:bookmarkEnd w:id="44"/>
    </w:p>
    <w:p w14:paraId="471300B4" w14:textId="77777777" w:rsidR="000440FE" w:rsidRPr="000440FE" w:rsidRDefault="000440FE" w:rsidP="000440FE">
      <w:pPr>
        <w:pStyle w:val="BodyText"/>
      </w:pPr>
      <w:r w:rsidRPr="000440FE">
        <w:t>Formal functional size measurement methods such as COSMIC can provide analytical structure when estimating system scope. However, where delivery teams change frequently and historical productivity data is unavailable, COSMIC estimates cannot reliably predict development effort.</w:t>
      </w:r>
    </w:p>
    <w:p w14:paraId="3F0EE570" w14:textId="77777777" w:rsidR="000440FE" w:rsidRPr="000440FE" w:rsidRDefault="000440FE" w:rsidP="000440FE">
      <w:pPr>
        <w:pStyle w:val="BodyText"/>
      </w:pPr>
      <w:r w:rsidRPr="000440FE">
        <w:t>In these situations COSMIC can still be used to structure thinking about system complexity. The resulting functional size estimate can then inform Agile relative estimation techniques such as T-shirt sizing.</w:t>
      </w:r>
    </w:p>
    <w:p w14:paraId="3984D0AE" w14:textId="77777777" w:rsidR="000440FE" w:rsidRPr="000440FE" w:rsidRDefault="000440FE" w:rsidP="000440FE">
      <w:pPr>
        <w:pStyle w:val="Heading3"/>
      </w:pPr>
      <w:bookmarkStart w:id="45" w:name="_Toc224025579"/>
      <w:r w:rsidRPr="000440FE">
        <w:t>Overview of the Approach</w:t>
      </w:r>
      <w:bookmarkEnd w:id="45"/>
    </w:p>
    <w:p w14:paraId="374678A1" w14:textId="77777777" w:rsidR="000440FE" w:rsidRPr="000440FE" w:rsidRDefault="000440FE" w:rsidP="000440FE">
      <w:pPr>
        <w:pStyle w:val="BodyText"/>
      </w:pPr>
      <w:r w:rsidRPr="000440FE">
        <w:t>The approach involves five steps.</w:t>
      </w:r>
    </w:p>
    <w:p w14:paraId="258E9507" w14:textId="77777777" w:rsidR="000440FE" w:rsidRPr="000440FE" w:rsidRDefault="000440FE" w:rsidP="000440FE">
      <w:pPr>
        <w:pStyle w:val="BodyText"/>
      </w:pPr>
      <w:r w:rsidRPr="000440FE">
        <w:t>Identify functional processes triggered by external events.</w:t>
      </w:r>
      <w:r w:rsidRPr="000440FE">
        <w:br/>
        <w:t>Count the associated COSMIC data movements.</w:t>
      </w:r>
      <w:r w:rsidRPr="000440FE">
        <w:br/>
        <w:t>Calculate the total functional size.</w:t>
      </w:r>
      <w:r w:rsidRPr="000440FE">
        <w:br/>
        <w:t>Map the size to a relative complexity band.</w:t>
      </w:r>
      <w:r w:rsidRPr="000440FE">
        <w:br/>
        <w:t>Convert the band into a T-shirt estimate used for delivery planning.</w:t>
      </w:r>
    </w:p>
    <w:p w14:paraId="69F7ED88" w14:textId="77777777" w:rsidR="000440FE" w:rsidRPr="000440FE" w:rsidRDefault="000440FE" w:rsidP="000440FE">
      <w:pPr>
        <w:pStyle w:val="Heading3"/>
      </w:pPr>
      <w:bookmarkStart w:id="46" w:name="_Toc224025580"/>
      <w:r w:rsidRPr="000440FE">
        <w:t>Step 1 – Identify Functional Processes</w:t>
      </w:r>
      <w:bookmarkEnd w:id="46"/>
    </w:p>
    <w:p w14:paraId="676058E4" w14:textId="77777777" w:rsidR="000440FE" w:rsidRPr="000440FE" w:rsidRDefault="000440FE" w:rsidP="000440FE">
      <w:pPr>
        <w:pStyle w:val="BodyText"/>
      </w:pPr>
      <w:r w:rsidRPr="000440FE">
        <w:t>Functional processes represent system behaviour triggered by external events.</w:t>
      </w:r>
    </w:p>
    <w:p w14:paraId="763EFE8A" w14:textId="77777777" w:rsidR="000440FE" w:rsidRPr="000440FE" w:rsidRDefault="000440FE" w:rsidP="000440FE">
      <w:pPr>
        <w:pStyle w:val="BodyText"/>
      </w:pPr>
      <w:r w:rsidRPr="000440FE">
        <w:t>In government systems these processes often include more than the primary business function. Supporting activities such as authentication, authorisation, document handling, and notification flows frequently represent a significant portion of system complexity and should be included in the analysis.</w:t>
      </w:r>
    </w:p>
    <w:p w14:paraId="1C52F1DC" w14:textId="77777777" w:rsidR="000440FE" w:rsidRDefault="000440FE" w:rsidP="000440FE">
      <w:pPr>
        <w:pStyle w:val="Heading4"/>
      </w:pPr>
      <w:bookmarkStart w:id="47" w:name="_Toc224025581"/>
      <w:r>
        <w:t>Example</w:t>
      </w:r>
      <w:bookmarkEnd w:id="47"/>
    </w:p>
    <w:p w14:paraId="69B7DA8F" w14:textId="030CC7A0" w:rsidR="000440FE" w:rsidRPr="000440FE" w:rsidRDefault="000440FE" w:rsidP="000440FE">
      <w:pPr>
        <w:pStyle w:val="BodyText"/>
      </w:pPr>
      <w:r w:rsidRPr="000440FE">
        <w:t>For example, a teacher leave replacement funding system may contain the following processes.</w:t>
      </w:r>
    </w:p>
    <w:p w14:paraId="4D48857A" w14:textId="77777777" w:rsidR="000440FE" w:rsidRPr="000440FE" w:rsidRDefault="000440FE" w:rsidP="000440FE">
      <w:pPr>
        <w:pStyle w:val="BodyText"/>
      </w:pPr>
      <w:r w:rsidRPr="000440FE">
        <w:t>Submit leave funding request</w:t>
      </w:r>
      <w:r w:rsidRPr="000440FE">
        <w:br/>
        <w:t>Upload supporting evidence</w:t>
      </w:r>
      <w:r w:rsidRPr="000440FE">
        <w:br/>
        <w:t>Validate user identity</w:t>
      </w:r>
      <w:r w:rsidRPr="000440FE">
        <w:br/>
        <w:t>Verify school authority to submit claim</w:t>
      </w:r>
      <w:r w:rsidRPr="000440FE">
        <w:br/>
        <w:t>Calculate funding eligibility</w:t>
      </w:r>
      <w:r w:rsidRPr="000440FE">
        <w:br/>
        <w:t>Review claim</w:t>
      </w:r>
      <w:r w:rsidRPr="000440FE">
        <w:br/>
        <w:t>Approve or reject claim</w:t>
      </w:r>
      <w:r w:rsidRPr="000440FE">
        <w:br/>
        <w:t>Send notification messages</w:t>
      </w:r>
      <w:r w:rsidRPr="000440FE">
        <w:br/>
        <w:t>Recalculate claims when rules change</w:t>
      </w:r>
    </w:p>
    <w:p w14:paraId="723577E1" w14:textId="77777777" w:rsidR="000440FE" w:rsidRPr="000440FE" w:rsidRDefault="000440FE" w:rsidP="000440FE">
      <w:pPr>
        <w:pStyle w:val="Heading3"/>
      </w:pPr>
      <w:bookmarkStart w:id="48" w:name="_Toc224025582"/>
      <w:r w:rsidRPr="000440FE">
        <w:t>Step 2 – Count Data Movements</w:t>
      </w:r>
      <w:bookmarkEnd w:id="48"/>
    </w:p>
    <w:p w14:paraId="0844D56C" w14:textId="77777777" w:rsidR="000440FE" w:rsidRPr="000440FE" w:rsidRDefault="000440FE" w:rsidP="000440FE">
      <w:pPr>
        <w:pStyle w:val="BodyText"/>
      </w:pPr>
      <w:r w:rsidRPr="000440FE">
        <w:t>For each functional process identify the COSMIC data movements.</w:t>
      </w:r>
    </w:p>
    <w:p w14:paraId="53BC4C40" w14:textId="77777777" w:rsidR="000440FE" w:rsidRPr="000440FE" w:rsidRDefault="000440FE" w:rsidP="000440FE">
      <w:pPr>
        <w:pStyle w:val="BodyText"/>
      </w:pPr>
      <w:r w:rsidRPr="000440FE">
        <w:t>Entry – data entering the system</w:t>
      </w:r>
      <w:r w:rsidRPr="000440FE">
        <w:br/>
        <w:t>Exit – data leaving the system</w:t>
      </w:r>
      <w:r w:rsidRPr="000440FE">
        <w:br/>
        <w:t>Read – data retrieved from persistent storage</w:t>
      </w:r>
      <w:r w:rsidRPr="000440FE">
        <w:br/>
        <w:t>Write – data stored in persistent storage</w:t>
      </w:r>
    </w:p>
    <w:p w14:paraId="79C6200B" w14:textId="77777777" w:rsidR="000440FE" w:rsidRPr="000440FE" w:rsidRDefault="000440FE" w:rsidP="000440FE">
      <w:pPr>
        <w:pStyle w:val="BodyText"/>
      </w:pPr>
      <w:r w:rsidRPr="000440FE">
        <w:t>Each movement counts as one COSMIC functional size unit.</w:t>
      </w:r>
    </w:p>
    <w:p w14:paraId="40C83C4F" w14:textId="77777777" w:rsidR="000440FE" w:rsidRPr="000440FE" w:rsidRDefault="000440FE" w:rsidP="000440FE">
      <w:pPr>
        <w:pStyle w:val="Heading4"/>
      </w:pPr>
      <w:bookmarkStart w:id="49" w:name="_Toc224025583"/>
      <w:r w:rsidRPr="000440FE">
        <w:t>Example – Teacher Leave Funding System</w:t>
      </w:r>
      <w:bookmarkEnd w:id="49"/>
    </w:p>
    <w:p w14:paraId="5CBE7558" w14:textId="77777777" w:rsidR="000440FE" w:rsidRPr="000440FE" w:rsidRDefault="000440FE" w:rsidP="000440FE">
      <w:pPr>
        <w:pStyle w:val="BodyText"/>
      </w:pPr>
      <w:r w:rsidRPr="000440FE">
        <w:t>Submit Leave Funding Request</w:t>
      </w:r>
      <w:r w:rsidRPr="000440FE">
        <w:br/>
        <w:t>Entry – claim submitted by school</w:t>
      </w:r>
      <w:r w:rsidRPr="000440FE">
        <w:br/>
        <w:t>Read – retrieve teacher employment record</w:t>
      </w:r>
      <w:r w:rsidRPr="000440FE">
        <w:br/>
        <w:t>Read – retrieve leave rules</w:t>
      </w:r>
      <w:r w:rsidRPr="000440FE">
        <w:br/>
        <w:t>Write – store claim record</w:t>
      </w:r>
      <w:r w:rsidRPr="000440FE">
        <w:br/>
        <w:t>Exit – confirm submission</w:t>
      </w:r>
      <w:r w:rsidRPr="000440FE">
        <w:br/>
        <w:t>Total: 5 units</w:t>
      </w:r>
    </w:p>
    <w:p w14:paraId="11A89839" w14:textId="77777777" w:rsidR="000440FE" w:rsidRPr="000440FE" w:rsidRDefault="000440FE" w:rsidP="000440FE">
      <w:pPr>
        <w:pStyle w:val="BodyText"/>
      </w:pPr>
      <w:r w:rsidRPr="000440FE">
        <w:t>Upload Supporting Evidence</w:t>
      </w:r>
      <w:r w:rsidRPr="000440FE">
        <w:br/>
        <w:t>Entry – upload evidence metadata</w:t>
      </w:r>
      <w:r w:rsidRPr="000440FE">
        <w:br/>
        <w:t>Write – store document reference</w:t>
      </w:r>
      <w:r w:rsidRPr="000440FE">
        <w:br/>
        <w:t>Read – retrieve claim record</w:t>
      </w:r>
      <w:r w:rsidRPr="000440FE">
        <w:br/>
        <w:t>Exit – confirm upload</w:t>
      </w:r>
      <w:r w:rsidRPr="000440FE">
        <w:br/>
        <w:t>Total: 4 units</w:t>
      </w:r>
    </w:p>
    <w:p w14:paraId="0BE481BA" w14:textId="77777777" w:rsidR="000440FE" w:rsidRPr="000440FE" w:rsidRDefault="000440FE" w:rsidP="000440FE">
      <w:pPr>
        <w:pStyle w:val="BodyText"/>
      </w:pPr>
      <w:r w:rsidRPr="000440FE">
        <w:t>Validate User Identity</w:t>
      </w:r>
      <w:r w:rsidRPr="000440FE">
        <w:br/>
        <w:t>Entry – authentication request</w:t>
      </w:r>
      <w:r w:rsidRPr="000440FE">
        <w:br/>
        <w:t>Read – retrieve identity record</w:t>
      </w:r>
      <w:r w:rsidRPr="000440FE">
        <w:br/>
        <w:t>Exit – authentication result</w:t>
      </w:r>
      <w:r w:rsidRPr="000440FE">
        <w:br/>
        <w:t>Total: 3 units</w:t>
      </w:r>
    </w:p>
    <w:p w14:paraId="585166D4" w14:textId="77777777" w:rsidR="000440FE" w:rsidRPr="000440FE" w:rsidRDefault="000440FE" w:rsidP="000440FE">
      <w:pPr>
        <w:pStyle w:val="BodyText"/>
      </w:pPr>
      <w:r w:rsidRPr="000440FE">
        <w:t>Verify School Authority</w:t>
      </w:r>
      <w:r w:rsidRPr="000440FE">
        <w:br/>
        <w:t>Entry – authorisation request</w:t>
      </w:r>
      <w:r w:rsidRPr="000440FE">
        <w:br/>
        <w:t>Read – retrieve role information</w:t>
      </w:r>
      <w:r w:rsidRPr="000440FE">
        <w:br/>
        <w:t>Read – retrieve employment record</w:t>
      </w:r>
      <w:r w:rsidRPr="000440FE">
        <w:br/>
        <w:t>Exit – verification result</w:t>
      </w:r>
      <w:r w:rsidRPr="000440FE">
        <w:br/>
        <w:t>Total: 4 units</w:t>
      </w:r>
    </w:p>
    <w:p w14:paraId="45E2BDF0" w14:textId="77777777" w:rsidR="000440FE" w:rsidRPr="000440FE" w:rsidRDefault="000440FE" w:rsidP="000440FE">
      <w:pPr>
        <w:pStyle w:val="BodyText"/>
      </w:pPr>
      <w:r w:rsidRPr="000440FE">
        <w:t>Calculate Eligibility</w:t>
      </w:r>
      <w:r w:rsidRPr="000440FE">
        <w:br/>
        <w:t>Entry – calculation request</w:t>
      </w:r>
      <w:r w:rsidRPr="000440FE">
        <w:br/>
        <w:t>Read – retrieve claim data</w:t>
      </w:r>
      <w:r w:rsidRPr="000440FE">
        <w:br/>
        <w:t>Read – retrieve funding rules</w:t>
      </w:r>
      <w:r w:rsidRPr="000440FE">
        <w:br/>
        <w:t>Write – store calculated value</w:t>
      </w:r>
      <w:r w:rsidRPr="000440FE">
        <w:br/>
        <w:t>Exit – return calculation result</w:t>
      </w:r>
      <w:r w:rsidRPr="000440FE">
        <w:br/>
        <w:t>Total: 5 units</w:t>
      </w:r>
    </w:p>
    <w:p w14:paraId="269D81BF" w14:textId="77777777" w:rsidR="000440FE" w:rsidRPr="000440FE" w:rsidRDefault="000440FE" w:rsidP="000440FE">
      <w:pPr>
        <w:pStyle w:val="BodyText"/>
      </w:pPr>
      <w:r w:rsidRPr="000440FE">
        <w:t>Review Claim</w:t>
      </w:r>
      <w:r w:rsidRPr="000440FE">
        <w:br/>
        <w:t>Entry – reviewer request</w:t>
      </w:r>
      <w:r w:rsidRPr="000440FE">
        <w:br/>
        <w:t>Read – retrieve claim record</w:t>
      </w:r>
      <w:r w:rsidRPr="000440FE">
        <w:br/>
        <w:t>Read – retrieve evidence metadata</w:t>
      </w:r>
      <w:r w:rsidRPr="000440FE">
        <w:br/>
        <w:t>Exit – display claim</w:t>
      </w:r>
      <w:r w:rsidRPr="000440FE">
        <w:br/>
        <w:t>Total: 4 units</w:t>
      </w:r>
    </w:p>
    <w:p w14:paraId="038742E6" w14:textId="77777777" w:rsidR="000440FE" w:rsidRPr="000440FE" w:rsidRDefault="000440FE" w:rsidP="000440FE">
      <w:pPr>
        <w:pStyle w:val="BodyText"/>
      </w:pPr>
      <w:r w:rsidRPr="000440FE">
        <w:t>Approve or Reject Claim</w:t>
      </w:r>
      <w:r w:rsidRPr="000440FE">
        <w:br/>
        <w:t>Entry – reviewer decision</w:t>
      </w:r>
      <w:r w:rsidRPr="000440FE">
        <w:br/>
        <w:t>Read – retrieve claim</w:t>
      </w:r>
      <w:r w:rsidRPr="000440FE">
        <w:br/>
        <w:t>Write – update claim status</w:t>
      </w:r>
      <w:r w:rsidRPr="000440FE">
        <w:br/>
        <w:t>Exit – notify school</w:t>
      </w:r>
      <w:r w:rsidRPr="000440FE">
        <w:br/>
        <w:t>Total: 4 units</w:t>
      </w:r>
    </w:p>
    <w:p w14:paraId="771E221B" w14:textId="77777777" w:rsidR="000440FE" w:rsidRPr="000440FE" w:rsidRDefault="000440FE" w:rsidP="000440FE">
      <w:pPr>
        <w:pStyle w:val="BodyText"/>
      </w:pPr>
      <w:r w:rsidRPr="000440FE">
        <w:t>Send Notification</w:t>
      </w:r>
      <w:r w:rsidRPr="000440FE">
        <w:br/>
        <w:t>Entry – notification trigger</w:t>
      </w:r>
      <w:r w:rsidRPr="000440FE">
        <w:br/>
        <w:t>Read – retrieve contact details</w:t>
      </w:r>
      <w:r w:rsidRPr="000440FE">
        <w:br/>
        <w:t>Exit – send email</w:t>
      </w:r>
      <w:r w:rsidRPr="000440FE">
        <w:br/>
        <w:t>Total: 3 units</w:t>
      </w:r>
    </w:p>
    <w:p w14:paraId="5A0F5A9F" w14:textId="77777777" w:rsidR="000440FE" w:rsidRPr="000440FE" w:rsidRDefault="000440FE" w:rsidP="000440FE">
      <w:pPr>
        <w:pStyle w:val="BodyText"/>
      </w:pPr>
      <w:r w:rsidRPr="000440FE">
        <w:t>Recalculate Claims</w:t>
      </w:r>
      <w:r w:rsidRPr="000440FE">
        <w:br/>
        <w:t>Entry – rule change event</w:t>
      </w:r>
      <w:r w:rsidRPr="000440FE">
        <w:br/>
        <w:t>Read – retrieve claims</w:t>
      </w:r>
      <w:r w:rsidRPr="000440FE">
        <w:br/>
        <w:t>Read – retrieve updated rules</w:t>
      </w:r>
      <w:r w:rsidRPr="000440FE">
        <w:br/>
        <w:t>Write – update calculations</w:t>
      </w:r>
      <w:r w:rsidRPr="000440FE">
        <w:br/>
        <w:t>Exit – notify administrators</w:t>
      </w:r>
      <w:r w:rsidRPr="000440FE">
        <w:br/>
        <w:t>Total: 5 units</w:t>
      </w:r>
    </w:p>
    <w:p w14:paraId="1A14667F" w14:textId="77777777" w:rsidR="000440FE" w:rsidRPr="000440FE" w:rsidRDefault="000440FE" w:rsidP="000440FE">
      <w:pPr>
        <w:pStyle w:val="Heading3"/>
      </w:pPr>
      <w:bookmarkStart w:id="50" w:name="_Toc224025584"/>
      <w:r w:rsidRPr="000440FE">
        <w:t>Step 3 – Calculate Functional Size</w:t>
      </w:r>
      <w:bookmarkEnd w:id="50"/>
    </w:p>
    <w:p w14:paraId="1BACDCB9" w14:textId="77777777" w:rsidR="000440FE" w:rsidRPr="000440FE" w:rsidRDefault="000440FE" w:rsidP="000440FE">
      <w:pPr>
        <w:pStyle w:val="BodyText"/>
      </w:pPr>
      <w:r w:rsidRPr="000440FE">
        <w:t>Submit request: 5</w:t>
      </w:r>
      <w:r w:rsidRPr="000440FE">
        <w:br/>
        <w:t>Upload evidence: 4</w:t>
      </w:r>
      <w:r w:rsidRPr="000440FE">
        <w:br/>
        <w:t>Validate identity: 3</w:t>
      </w:r>
      <w:r w:rsidRPr="000440FE">
        <w:br/>
        <w:t>Verify authority: 4</w:t>
      </w:r>
      <w:r w:rsidRPr="000440FE">
        <w:br/>
        <w:t>Calculate eligibility: 5</w:t>
      </w:r>
      <w:r w:rsidRPr="000440FE">
        <w:br/>
        <w:t>Review claim: 4</w:t>
      </w:r>
      <w:r w:rsidRPr="000440FE">
        <w:br/>
        <w:t>Approve or reject: 4</w:t>
      </w:r>
      <w:r w:rsidRPr="000440FE">
        <w:br/>
        <w:t>Send notification: 3</w:t>
      </w:r>
      <w:r w:rsidRPr="000440FE">
        <w:br/>
        <w:t>Recalculate claims: 5</w:t>
      </w:r>
    </w:p>
    <w:p w14:paraId="519C5CBA" w14:textId="77777777" w:rsidR="000440FE" w:rsidRPr="000440FE" w:rsidRDefault="000440FE" w:rsidP="000440FE">
      <w:pPr>
        <w:pStyle w:val="BodyText"/>
      </w:pPr>
      <w:r w:rsidRPr="000440FE">
        <w:t>Total functional size: 37 COSMIC units</w:t>
      </w:r>
    </w:p>
    <w:p w14:paraId="769E3C42" w14:textId="77777777" w:rsidR="000440FE" w:rsidRPr="000440FE" w:rsidRDefault="000440FE" w:rsidP="000440FE">
      <w:pPr>
        <w:pStyle w:val="Heading3"/>
      </w:pPr>
      <w:bookmarkStart w:id="51" w:name="_Toc224025585"/>
      <w:r w:rsidRPr="000440FE">
        <w:t>Step 4 – Map Functional Size to Size Bands</w:t>
      </w:r>
      <w:bookmarkEnd w:id="51"/>
    </w:p>
    <w:p w14:paraId="2F7AB760" w14:textId="77777777" w:rsidR="000440FE" w:rsidRPr="000440FE" w:rsidRDefault="000440FE" w:rsidP="000440FE">
      <w:pPr>
        <w:pStyle w:val="BodyText"/>
      </w:pPr>
      <w:r w:rsidRPr="000440FE">
        <w:t>Very Small: 1–10 COSMIC units</w:t>
      </w:r>
      <w:r w:rsidRPr="000440FE">
        <w:br/>
        <w:t>Small: 10–30 COSMIC units</w:t>
      </w:r>
      <w:r w:rsidRPr="000440FE">
        <w:br/>
        <w:t>Medium: 30–80 COSMIC units</w:t>
      </w:r>
      <w:r w:rsidRPr="000440FE">
        <w:br/>
        <w:t>Large: 80–200 COSMIC units</w:t>
      </w:r>
      <w:r w:rsidRPr="000440FE">
        <w:br/>
        <w:t>Very Large: more than 200 COSMIC units</w:t>
      </w:r>
    </w:p>
    <w:p w14:paraId="11D99A0C" w14:textId="77777777" w:rsidR="000440FE" w:rsidRPr="000440FE" w:rsidRDefault="000440FE" w:rsidP="000440FE">
      <w:pPr>
        <w:pStyle w:val="BodyText"/>
      </w:pPr>
      <w:r w:rsidRPr="000440FE">
        <w:t>In this example the capability falls within the Medium band.</w:t>
      </w:r>
    </w:p>
    <w:p w14:paraId="63F76C5D" w14:textId="77777777" w:rsidR="000440FE" w:rsidRPr="000440FE" w:rsidRDefault="000440FE" w:rsidP="000440FE">
      <w:pPr>
        <w:pStyle w:val="Heading3"/>
      </w:pPr>
      <w:bookmarkStart w:id="52" w:name="_Toc224025586"/>
      <w:r w:rsidRPr="000440FE">
        <w:t>Step 5 – Convert to T-Shirt Estimate</w:t>
      </w:r>
      <w:bookmarkEnd w:id="52"/>
    </w:p>
    <w:p w14:paraId="260519DB" w14:textId="77777777" w:rsidR="000440FE" w:rsidRPr="000440FE" w:rsidRDefault="000440FE" w:rsidP="000440FE">
      <w:pPr>
        <w:pStyle w:val="BodyText"/>
      </w:pPr>
      <w:r w:rsidRPr="000440FE">
        <w:t>Very Small → XS</w:t>
      </w:r>
      <w:r w:rsidRPr="000440FE">
        <w:br/>
        <w:t>Small → S</w:t>
      </w:r>
      <w:r w:rsidRPr="000440FE">
        <w:br/>
        <w:t>Medium → M</w:t>
      </w:r>
      <w:r w:rsidRPr="000440FE">
        <w:br/>
        <w:t>Large → L</w:t>
      </w:r>
      <w:r w:rsidRPr="000440FE">
        <w:br/>
        <w:t>Very Large → XL</w:t>
      </w:r>
    </w:p>
    <w:p w14:paraId="2CBDB9E1" w14:textId="77777777" w:rsidR="000440FE" w:rsidRPr="000440FE" w:rsidRDefault="000440FE" w:rsidP="000440FE">
      <w:pPr>
        <w:pStyle w:val="BodyText"/>
      </w:pPr>
      <w:r w:rsidRPr="000440FE">
        <w:t>The example capability would therefore be estimated as Medium.</w:t>
      </w:r>
    </w:p>
    <w:p w14:paraId="0590C5FB" w14:textId="77777777" w:rsidR="000440FE" w:rsidRPr="000440FE" w:rsidRDefault="000440FE" w:rsidP="00E44EC3">
      <w:pPr>
        <w:pStyle w:val="Heading3"/>
      </w:pPr>
      <w:bookmarkStart w:id="53" w:name="_Toc224025587"/>
      <w:r w:rsidRPr="000440FE">
        <w:t>Environmental Adjustment</w:t>
      </w:r>
      <w:bookmarkEnd w:id="53"/>
    </w:p>
    <w:p w14:paraId="1E07EE79" w14:textId="77777777" w:rsidR="000440FE" w:rsidRPr="000440FE" w:rsidRDefault="000440FE" w:rsidP="000440FE">
      <w:pPr>
        <w:pStyle w:val="BodyText"/>
      </w:pPr>
      <w:r w:rsidRPr="000440FE">
        <w:t>COSMIC estimates represent functional development effort only. Government delivery environments often introduce additional effort due to governance processes, operational workload, integration dependencies, and limited resource availability.</w:t>
      </w:r>
    </w:p>
    <w:p w14:paraId="31546BF4" w14:textId="77777777" w:rsidR="000440FE" w:rsidRPr="000440FE" w:rsidRDefault="000440FE" w:rsidP="000440FE">
      <w:pPr>
        <w:pStyle w:val="BodyText"/>
      </w:pPr>
      <w:r w:rsidRPr="000440FE">
        <w:t>For this reason delivery duration may be several times greater than the pure development effort. In many public sector environments the effective delivery multiplier commonly ranges between three and six times the estimated development effort.</w:t>
      </w:r>
    </w:p>
    <w:p w14:paraId="0EBE3ADF" w14:textId="77777777" w:rsidR="000440FE" w:rsidRPr="000440FE" w:rsidRDefault="000440FE" w:rsidP="000440FE">
      <w:pPr>
        <w:pStyle w:val="BodyText"/>
      </w:pPr>
      <w:r w:rsidRPr="000440FE">
        <w:t>These adjustments reflect organisational constraints rather than software complexity and should be documented separately from the functional estimate.</w:t>
      </w:r>
    </w:p>
    <w:p w14:paraId="32E53E93" w14:textId="77777777" w:rsidR="000440FE" w:rsidRPr="000440FE" w:rsidRDefault="000440FE" w:rsidP="00E44EC3">
      <w:pPr>
        <w:pStyle w:val="Heading3"/>
      </w:pPr>
      <w:bookmarkStart w:id="54" w:name="_Toc224025588"/>
      <w:r w:rsidRPr="000440FE">
        <w:t>AI-Assisted Analysis</w:t>
      </w:r>
      <w:bookmarkEnd w:id="54"/>
    </w:p>
    <w:p w14:paraId="1F9E64C5" w14:textId="77777777" w:rsidR="000440FE" w:rsidRPr="000440FE" w:rsidRDefault="000440FE" w:rsidP="000440FE">
      <w:pPr>
        <w:pStyle w:val="BodyText"/>
      </w:pPr>
      <w:r w:rsidRPr="000440FE">
        <w:t>AI tools can accelerate COSMIC analysis by identifying candidate functional processes and data movements from requirements or service descriptions.</w:t>
      </w:r>
    </w:p>
    <w:p w14:paraId="1A8CAB77" w14:textId="77777777" w:rsidR="000440FE" w:rsidRPr="000440FE" w:rsidRDefault="000440FE" w:rsidP="000440FE">
      <w:pPr>
        <w:pStyle w:val="BodyText"/>
      </w:pPr>
      <w:r w:rsidRPr="000440FE">
        <w:t>For example:</w:t>
      </w:r>
    </w:p>
    <w:p w14:paraId="219ABC2A" w14:textId="77777777" w:rsidR="000440FE" w:rsidRPr="000440FE" w:rsidRDefault="000440FE" w:rsidP="000440FE">
      <w:pPr>
        <w:pStyle w:val="BodyText"/>
      </w:pPr>
      <w:r w:rsidRPr="000440FE">
        <w:t>“Given the following system description, identify functional processes and list COSMIC entries, exits, reads, and writes for each process.”</w:t>
      </w:r>
    </w:p>
    <w:p w14:paraId="4831591F" w14:textId="77777777" w:rsidR="000440FE" w:rsidRPr="000440FE" w:rsidRDefault="000440FE" w:rsidP="000440FE">
      <w:pPr>
        <w:pStyle w:val="BodyText"/>
      </w:pPr>
      <w:r w:rsidRPr="000440FE">
        <w:t>The resulting analysis should then be reviewed by a practitioner to confirm system boundaries and functional interpretations before counting the final COSMIC units.</w:t>
      </w:r>
    </w:p>
    <w:p w14:paraId="2834C724" w14:textId="77777777" w:rsidR="000440FE" w:rsidRPr="000440FE" w:rsidRDefault="000440FE" w:rsidP="00E44EC3">
      <w:pPr>
        <w:pStyle w:val="Heading3"/>
      </w:pPr>
      <w:bookmarkStart w:id="55" w:name="_Toc224025589"/>
      <w:r w:rsidRPr="000440FE">
        <w:t>Benefits of the Hybrid Approach</w:t>
      </w:r>
      <w:bookmarkEnd w:id="55"/>
    </w:p>
    <w:p w14:paraId="0BC8717E" w14:textId="77777777" w:rsidR="000440FE" w:rsidRPr="000440FE" w:rsidRDefault="000440FE" w:rsidP="000440FE">
      <w:pPr>
        <w:pStyle w:val="BodyText"/>
      </w:pPr>
      <w:r w:rsidRPr="000440FE">
        <w:t>Using COSMIC analysis to inform Agile estimation combines the strengths of both methods. Functional analysis improves understanding of system scope, while relative estimation techniques allow teams to convert that understanding into practical delivery plans.</w:t>
      </w:r>
    </w:p>
    <w:p w14:paraId="23B6B835" w14:textId="77777777" w:rsidR="000440FE" w:rsidRPr="000440FE" w:rsidRDefault="000440FE" w:rsidP="000440FE">
      <w:pPr>
        <w:pStyle w:val="BodyText"/>
      </w:pPr>
      <w:r w:rsidRPr="000440FE">
        <w:t>This approach reduces the risk of overlooking supporting system behaviour such as identity verification, document management, or workflow processing while maintaining a simple estimation process suitable for delivery teams.</w:t>
      </w:r>
    </w:p>
    <w:p w14:paraId="214CD3F2" w14:textId="77777777" w:rsidR="000440FE" w:rsidRDefault="000440FE" w:rsidP="008C39DC">
      <w:pPr>
        <w:pStyle w:val="BodyText"/>
      </w:pPr>
    </w:p>
    <w:p w14:paraId="4ED008F8" w14:textId="662DF6AB" w:rsidR="0012615C" w:rsidRPr="008C39DC" w:rsidRDefault="0012615C" w:rsidP="008C39DC">
      <w:pPr>
        <w:pStyle w:val="BodyText"/>
      </w:pPr>
    </w:p>
    <w:sectPr w:rsidR="0012615C" w:rsidRPr="008C39DC" w:rsidSect="00A2102D">
      <w:headerReference w:type="even" r:id="rId12"/>
      <w:headerReference w:type="default" r:id="rId13"/>
      <w:footerReference w:type="even" r:id="rId14"/>
      <w:footerReference w:type="default" r:id="rId15"/>
      <w:headerReference w:type="first" r:id="rId16"/>
      <w:footerReference w:type="first" r:id="rId17"/>
      <w:pgSz w:w="11906" w:h="16838"/>
      <w:pgMar w:top="1843" w:right="1191" w:bottom="1021" w:left="119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08EAB" w14:textId="77777777" w:rsidR="00B73951" w:rsidRDefault="00B73951" w:rsidP="0021141C">
      <w:pPr>
        <w:spacing w:before="0" w:after="0" w:line="240" w:lineRule="auto"/>
      </w:pPr>
      <w:r>
        <w:separator/>
      </w:r>
    </w:p>
    <w:p w14:paraId="4B6E20D2" w14:textId="77777777" w:rsidR="00B73951" w:rsidRDefault="00B73951"/>
  </w:endnote>
  <w:endnote w:type="continuationSeparator" w:id="0">
    <w:p w14:paraId="7374C46B" w14:textId="77777777" w:rsidR="00B73951" w:rsidRDefault="00B73951" w:rsidP="0021141C">
      <w:pPr>
        <w:spacing w:before="0" w:after="0" w:line="240" w:lineRule="auto"/>
      </w:pPr>
      <w:r>
        <w:continuationSeparator/>
      </w:r>
    </w:p>
    <w:p w14:paraId="61A03907" w14:textId="77777777" w:rsidR="00B73951" w:rsidRDefault="00B73951"/>
  </w:endnote>
  <w:endnote w:type="continuationNotice" w:id="1">
    <w:p w14:paraId="77111190" w14:textId="77777777" w:rsidR="00B73951" w:rsidRDefault="00B73951">
      <w:pPr>
        <w:spacing w:before="0" w:after="0" w:line="240" w:lineRule="auto"/>
      </w:pPr>
    </w:p>
    <w:p w14:paraId="64DBC3E9" w14:textId="77777777" w:rsidR="00B73951" w:rsidRDefault="00B739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5F277B92" w:rsidR="00F67433" w:rsidRDefault="002031CE">
    <w:pPr>
      <w:pStyle w:val="Footer"/>
    </w:pPr>
    <w:r>
      <w:rPr>
        <w:noProof/>
      </w:rPr>
      <mc:AlternateContent>
        <mc:Choice Requires="wps">
          <w:drawing>
            <wp:anchor distT="0" distB="0" distL="0" distR="0" simplePos="0" relativeHeight="251658244" behindDoc="0" locked="0" layoutInCell="1" allowOverlap="1" wp14:anchorId="08BC7220" wp14:editId="1F79CCC8">
              <wp:simplePos x="635" y="635"/>
              <wp:positionH relativeFrom="page">
                <wp:align>center</wp:align>
              </wp:positionH>
              <wp:positionV relativeFrom="page">
                <wp:align>bottom</wp:align>
              </wp:positionV>
              <wp:extent cx="443865" cy="443865"/>
              <wp:effectExtent l="0" t="0" r="3810" b="0"/>
              <wp:wrapNone/>
              <wp:docPr id="5"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BC7220" id="_x0000_t202" coordsize="21600,21600" o:spt="202" path="m,l,21600r21600,l21600,xe">
              <v:stroke joinstyle="miter"/>
              <v:path gradientshapeok="t" o:connecttype="rect"/>
            </v:shapetype>
            <v:shape id="Text Box 5" o:spid="_x0000_s1028" type="#_x0000_t202" alt="[UNCLASSIFIED]" style="position:absolute;margin-left:0;margin-top:0;width:34.95pt;height:34.9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273D5C2B" w:rsidR="0021141C" w:rsidRDefault="002031CE"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58245" behindDoc="0" locked="0" layoutInCell="1" allowOverlap="1" wp14:anchorId="7805B117" wp14:editId="6083C461">
              <wp:simplePos x="752475" y="10077450"/>
              <wp:positionH relativeFrom="page">
                <wp:align>center</wp:align>
              </wp:positionH>
              <wp:positionV relativeFrom="page">
                <wp:align>bottom</wp:align>
              </wp:positionV>
              <wp:extent cx="443865" cy="443865"/>
              <wp:effectExtent l="0" t="0" r="3810" b="0"/>
              <wp:wrapNone/>
              <wp:docPr id="6"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05B117" id="_x0000_t202" coordsize="21600,21600" o:spt="202" path="m,l,21600r21600,l21600,xe">
              <v:stroke joinstyle="miter"/>
              <v:path gradientshapeok="t" o:connecttype="rect"/>
            </v:shapetype>
            <v:shape id="Text Box 6" o:spid="_x0000_s1029" type="#_x0000_t202" alt="[UNCLASSIFIED]" style="position:absolute;margin-left:0;margin-top:0;width:34.95pt;height:34.9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 NUMPAGES  \* Arabic  \* MERGEFORMAT ">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0712D3E6" w:rsidR="00400A3B" w:rsidRPr="00400A3B" w:rsidRDefault="002031CE"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58243" behindDoc="0" locked="0" layoutInCell="1" allowOverlap="1" wp14:anchorId="7857C3B7" wp14:editId="37605987">
              <wp:simplePos x="756920" y="10081895"/>
              <wp:positionH relativeFrom="page">
                <wp:align>center</wp:align>
              </wp:positionH>
              <wp:positionV relativeFrom="page">
                <wp:align>bottom</wp:align>
              </wp:positionV>
              <wp:extent cx="443865" cy="443865"/>
              <wp:effectExtent l="0" t="0" r="3810" b="0"/>
              <wp:wrapNone/>
              <wp:docPr id="4"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57C3B7" id="_x0000_t202" coordsize="21600,21600" o:spt="202" path="m,l,21600r21600,l21600,xe">
              <v:stroke joinstyle="miter"/>
              <v:path gradientshapeok="t" o:connecttype="rect"/>
            </v:shapetype>
            <v:shape id="Text Box 4" o:spid="_x0000_s1031" type="#_x0000_t202" alt="[UNCLASSIFIED]" style="position:absolute;margin-left:0;margin-top:0;width:34.95pt;height:34.9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 NUMPAGES  \* Arabic  \* MERGEFORMAT ">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266BB" w14:textId="77777777" w:rsidR="00B73951" w:rsidRDefault="00B73951" w:rsidP="0021141C">
      <w:pPr>
        <w:spacing w:before="0" w:after="0" w:line="240" w:lineRule="auto"/>
      </w:pPr>
      <w:r>
        <w:separator/>
      </w:r>
    </w:p>
    <w:p w14:paraId="051BC5FD" w14:textId="77777777" w:rsidR="00B73951" w:rsidRDefault="00B73951"/>
  </w:footnote>
  <w:footnote w:type="continuationSeparator" w:id="0">
    <w:p w14:paraId="7FF9C764" w14:textId="77777777" w:rsidR="00B73951" w:rsidRDefault="00B73951" w:rsidP="0021141C">
      <w:pPr>
        <w:spacing w:before="0" w:after="0" w:line="240" w:lineRule="auto"/>
      </w:pPr>
      <w:r>
        <w:continuationSeparator/>
      </w:r>
    </w:p>
    <w:p w14:paraId="2C6334CD" w14:textId="77777777" w:rsidR="00B73951" w:rsidRDefault="00B73951"/>
  </w:footnote>
  <w:footnote w:type="continuationNotice" w:id="1">
    <w:p w14:paraId="514E95DC" w14:textId="77777777" w:rsidR="00B73951" w:rsidRDefault="00B73951">
      <w:pPr>
        <w:spacing w:before="0" w:after="0" w:line="240" w:lineRule="auto"/>
      </w:pPr>
    </w:p>
    <w:p w14:paraId="4ED7F874" w14:textId="77777777" w:rsidR="00B73951" w:rsidRDefault="00B739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57B49946" w:rsidR="00F67433" w:rsidRDefault="002031CE">
    <w:pPr>
      <w:pStyle w:val="Header"/>
    </w:pPr>
    <w:r>
      <w:rPr>
        <w:noProof/>
      </w:rPr>
      <mc:AlternateContent>
        <mc:Choice Requires="wps">
          <w:drawing>
            <wp:anchor distT="0" distB="0" distL="0" distR="0" simplePos="0" relativeHeight="251658241" behindDoc="0" locked="0" layoutInCell="1" allowOverlap="1" wp14:anchorId="466903B9" wp14:editId="5FB1850F">
              <wp:simplePos x="635" y="635"/>
              <wp:positionH relativeFrom="page">
                <wp:align>center</wp:align>
              </wp:positionH>
              <wp:positionV relativeFrom="page">
                <wp:align>top</wp:align>
              </wp:positionV>
              <wp:extent cx="443865" cy="443865"/>
              <wp:effectExtent l="0" t="0" r="3810" b="12065"/>
              <wp:wrapNone/>
              <wp:docPr id="2"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6903B9" id="_x0000_t202" coordsize="21600,21600" o:spt="202" path="m,l,21600r21600,l21600,xe">
              <v:stroke joinstyle="miter"/>
              <v:path gradientshapeok="t" o:connecttype="rect"/>
            </v:shapetype>
            <v:shape id="Text Box 2" o:spid="_x0000_s1026" type="#_x0000_t202" alt="[UNCLASSIFIED]"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1B6ED874" w:rsidR="00F67433" w:rsidRDefault="002031CE">
    <w:pPr>
      <w:pStyle w:val="Header"/>
    </w:pPr>
    <w:r>
      <w:rPr>
        <w:noProof/>
      </w:rPr>
      <mc:AlternateContent>
        <mc:Choice Requires="wps">
          <w:drawing>
            <wp:anchor distT="0" distB="0" distL="0" distR="0" simplePos="0" relativeHeight="251658242" behindDoc="0" locked="0" layoutInCell="1" allowOverlap="1" wp14:anchorId="06728BAC" wp14:editId="15B4FD68">
              <wp:simplePos x="752475" y="447675"/>
              <wp:positionH relativeFrom="page">
                <wp:align>center</wp:align>
              </wp:positionH>
              <wp:positionV relativeFrom="page">
                <wp:align>top</wp:align>
              </wp:positionV>
              <wp:extent cx="443865" cy="443865"/>
              <wp:effectExtent l="0" t="0" r="3810" b="12065"/>
              <wp:wrapNone/>
              <wp:docPr id="3"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728BAC" id="_x0000_t202" coordsize="21600,21600" o:spt="202" path="m,l,21600r21600,l21600,xe">
              <v:stroke joinstyle="miter"/>
              <v:path gradientshapeok="t" o:connecttype="rect"/>
            </v:shapetype>
            <v:shape id="Text Box 3" o:spid="_x0000_s1027" type="#_x0000_t202" alt="[UNCLASSIFIED]"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0243DE55" w:rsidR="00400A3B" w:rsidRDefault="002031CE" w:rsidP="00F67433">
    <w:pPr>
      <w:pStyle w:val="Logo-Org"/>
    </w:pPr>
    <w:r>
      <w:rPr>
        <w:vanish w:val="0"/>
      </w:rPr>
      <mc:AlternateContent>
        <mc:Choice Requires="wps">
          <w:drawing>
            <wp:anchor distT="0" distB="0" distL="0" distR="0" simplePos="0" relativeHeight="251658240" behindDoc="0" locked="0" layoutInCell="1" allowOverlap="1" wp14:anchorId="00B503B4" wp14:editId="10AE805D">
              <wp:simplePos x="756920" y="450850"/>
              <wp:positionH relativeFrom="page">
                <wp:align>center</wp:align>
              </wp:positionH>
              <wp:positionV relativeFrom="page">
                <wp:align>top</wp:align>
              </wp:positionV>
              <wp:extent cx="443865" cy="443865"/>
              <wp:effectExtent l="0" t="0" r="3810" b="12065"/>
              <wp:wrapNone/>
              <wp:docPr id="1"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B503B4" id="_x0000_t202" coordsize="21600,21600" o:spt="202" path="m,l,21600r21600,l21600,xe">
              <v:stroke joinstyle="miter"/>
              <v:path gradientshapeok="t" o:connecttype="rect"/>
            </v:shapetype>
            <v:shape id="Text Box 1" o:spid="_x0000_s1030" type="#_x0000_t202" alt="[UNCLASSIFIED]"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sdt>
      <w:sdtPr>
        <w:id w:val="-868228459"/>
        <w:docPartObj>
          <w:docPartGallery w:val="Watermarks"/>
          <w:docPartUnique/>
        </w:docPartObj>
      </w:sdtPr>
      <w:sdtEndPr/>
      <w:sdtContent>
        <w:r w:rsidR="00B73951">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823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83" name="Pictur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607BC"/>
    <w:multiLevelType w:val="multilevel"/>
    <w:tmpl w:val="64F0A44A"/>
    <w:lvl w:ilvl="0">
      <w:start w:val="1"/>
      <w:numFmt w:val="bullet"/>
      <w:pStyle w:val="ListBullet"/>
      <w:lvlText w:val=""/>
      <w:lvlJc w:val="left"/>
      <w:pPr>
        <w:ind w:left="720" w:hanging="363"/>
      </w:pPr>
      <w:rPr>
        <w:rFonts w:ascii="Symbol" w:hAnsi="Symbol" w:hint="default"/>
      </w:rPr>
    </w:lvl>
    <w:lvl w:ilvl="1">
      <w:start w:val="1"/>
      <w:numFmt w:val="bullet"/>
      <w:pStyle w:val="ListBullet2"/>
      <w:lvlText w:val="­"/>
      <w:lvlJc w:val="left"/>
      <w:pPr>
        <w:ind w:left="1077" w:hanging="363"/>
      </w:pPr>
      <w:rPr>
        <w:rFonts w:ascii="Courier New" w:hAnsi="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1" w15:restartNumberingAfterBreak="0">
    <w:nsid w:val="58FB67F8"/>
    <w:multiLevelType w:val="multilevel"/>
    <w:tmpl w:val="E8EE782E"/>
    <w:lvl w:ilvl="0">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CE337AC"/>
    <w:multiLevelType w:val="hybridMultilevel"/>
    <w:tmpl w:val="66EE17E4"/>
    <w:lvl w:ilvl="0" w:tplc="3E64DA5A">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0"/>
  </w:num>
  <w:num w:numId="2" w16cid:durableId="157700034">
    <w:abstractNumId w:val="3"/>
  </w:num>
  <w:num w:numId="3" w16cid:durableId="2007513129">
    <w:abstractNumId w:val="1"/>
  </w:num>
  <w:num w:numId="4" w16cid:durableId="195679079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11775"/>
    <w:rsid w:val="00026DC8"/>
    <w:rsid w:val="00036876"/>
    <w:rsid w:val="000440FE"/>
    <w:rsid w:val="00054E18"/>
    <w:rsid w:val="000708F4"/>
    <w:rsid w:val="00087BBD"/>
    <w:rsid w:val="00092DFD"/>
    <w:rsid w:val="00095D25"/>
    <w:rsid w:val="000B104B"/>
    <w:rsid w:val="000B2B8B"/>
    <w:rsid w:val="000C59D1"/>
    <w:rsid w:val="000D0A25"/>
    <w:rsid w:val="000F10AE"/>
    <w:rsid w:val="00106AA0"/>
    <w:rsid w:val="0011016B"/>
    <w:rsid w:val="00114111"/>
    <w:rsid w:val="00117A5F"/>
    <w:rsid w:val="00120B89"/>
    <w:rsid w:val="00126099"/>
    <w:rsid w:val="0012615C"/>
    <w:rsid w:val="00132E6A"/>
    <w:rsid w:val="001524EA"/>
    <w:rsid w:val="00184008"/>
    <w:rsid w:val="001927A5"/>
    <w:rsid w:val="001A233C"/>
    <w:rsid w:val="001A5907"/>
    <w:rsid w:val="001B51F2"/>
    <w:rsid w:val="001E1230"/>
    <w:rsid w:val="001E1564"/>
    <w:rsid w:val="001E2299"/>
    <w:rsid w:val="001E68AF"/>
    <w:rsid w:val="001F35A9"/>
    <w:rsid w:val="001F5EF1"/>
    <w:rsid w:val="001F62DD"/>
    <w:rsid w:val="001F67E5"/>
    <w:rsid w:val="00201C1F"/>
    <w:rsid w:val="002031CE"/>
    <w:rsid w:val="0021141C"/>
    <w:rsid w:val="00213DAA"/>
    <w:rsid w:val="0021547D"/>
    <w:rsid w:val="00223763"/>
    <w:rsid w:val="00233BDC"/>
    <w:rsid w:val="0024225D"/>
    <w:rsid w:val="00242D7F"/>
    <w:rsid w:val="00245E6E"/>
    <w:rsid w:val="00252D75"/>
    <w:rsid w:val="00264E1A"/>
    <w:rsid w:val="0029311E"/>
    <w:rsid w:val="002A26D7"/>
    <w:rsid w:val="002A52D1"/>
    <w:rsid w:val="002B1109"/>
    <w:rsid w:val="002B7AFC"/>
    <w:rsid w:val="002C004F"/>
    <w:rsid w:val="002D18E9"/>
    <w:rsid w:val="002D1D53"/>
    <w:rsid w:val="002E5B94"/>
    <w:rsid w:val="002F5632"/>
    <w:rsid w:val="00305836"/>
    <w:rsid w:val="0031118F"/>
    <w:rsid w:val="003167C7"/>
    <w:rsid w:val="00331BC9"/>
    <w:rsid w:val="00356787"/>
    <w:rsid w:val="003767EB"/>
    <w:rsid w:val="003900D6"/>
    <w:rsid w:val="003A4FD7"/>
    <w:rsid w:val="003B5D52"/>
    <w:rsid w:val="003C3370"/>
    <w:rsid w:val="003D736B"/>
    <w:rsid w:val="003F5014"/>
    <w:rsid w:val="00400A3B"/>
    <w:rsid w:val="004028EC"/>
    <w:rsid w:val="00406FE9"/>
    <w:rsid w:val="00423249"/>
    <w:rsid w:val="00441793"/>
    <w:rsid w:val="00450AD9"/>
    <w:rsid w:val="0045306F"/>
    <w:rsid w:val="004552B2"/>
    <w:rsid w:val="00457123"/>
    <w:rsid w:val="00463A83"/>
    <w:rsid w:val="0048213F"/>
    <w:rsid w:val="00486B4D"/>
    <w:rsid w:val="00491255"/>
    <w:rsid w:val="00491649"/>
    <w:rsid w:val="00494AFA"/>
    <w:rsid w:val="004B03AD"/>
    <w:rsid w:val="004C1F18"/>
    <w:rsid w:val="004D1F0C"/>
    <w:rsid w:val="004D5390"/>
    <w:rsid w:val="004E2EDF"/>
    <w:rsid w:val="005017A9"/>
    <w:rsid w:val="0050196C"/>
    <w:rsid w:val="005255FC"/>
    <w:rsid w:val="00526A61"/>
    <w:rsid w:val="005432E3"/>
    <w:rsid w:val="0054402F"/>
    <w:rsid w:val="005571FD"/>
    <w:rsid w:val="005604D5"/>
    <w:rsid w:val="00560A3D"/>
    <w:rsid w:val="00563AF9"/>
    <w:rsid w:val="00582BBE"/>
    <w:rsid w:val="005923FD"/>
    <w:rsid w:val="00594C1D"/>
    <w:rsid w:val="005A54A0"/>
    <w:rsid w:val="005B19C4"/>
    <w:rsid w:val="005C7C13"/>
    <w:rsid w:val="005E057A"/>
    <w:rsid w:val="005F0A38"/>
    <w:rsid w:val="005F0DC4"/>
    <w:rsid w:val="005F792B"/>
    <w:rsid w:val="00612935"/>
    <w:rsid w:val="006143DD"/>
    <w:rsid w:val="00637D43"/>
    <w:rsid w:val="00650EDA"/>
    <w:rsid w:val="00660C49"/>
    <w:rsid w:val="006646CD"/>
    <w:rsid w:val="00674A30"/>
    <w:rsid w:val="00675068"/>
    <w:rsid w:val="0069602E"/>
    <w:rsid w:val="006A2843"/>
    <w:rsid w:val="006B1311"/>
    <w:rsid w:val="006C4C9A"/>
    <w:rsid w:val="006D133E"/>
    <w:rsid w:val="006D5B4C"/>
    <w:rsid w:val="006E0BDE"/>
    <w:rsid w:val="00702ADE"/>
    <w:rsid w:val="0071118C"/>
    <w:rsid w:val="007409DD"/>
    <w:rsid w:val="007414F0"/>
    <w:rsid w:val="00753774"/>
    <w:rsid w:val="0077333E"/>
    <w:rsid w:val="00773DB1"/>
    <w:rsid w:val="00777D1C"/>
    <w:rsid w:val="00784B4F"/>
    <w:rsid w:val="00784C1E"/>
    <w:rsid w:val="007942F2"/>
    <w:rsid w:val="007A030A"/>
    <w:rsid w:val="007D13C5"/>
    <w:rsid w:val="007D7BF7"/>
    <w:rsid w:val="007E0184"/>
    <w:rsid w:val="007E7720"/>
    <w:rsid w:val="008059D9"/>
    <w:rsid w:val="00813161"/>
    <w:rsid w:val="008173B1"/>
    <w:rsid w:val="00821494"/>
    <w:rsid w:val="008369B4"/>
    <w:rsid w:val="00840295"/>
    <w:rsid w:val="008435D4"/>
    <w:rsid w:val="0085004A"/>
    <w:rsid w:val="00855420"/>
    <w:rsid w:val="00872DD7"/>
    <w:rsid w:val="00873F86"/>
    <w:rsid w:val="00882316"/>
    <w:rsid w:val="00887DCB"/>
    <w:rsid w:val="008948E7"/>
    <w:rsid w:val="00895830"/>
    <w:rsid w:val="008C39DC"/>
    <w:rsid w:val="008C7EE4"/>
    <w:rsid w:val="008E13CD"/>
    <w:rsid w:val="008F1CA3"/>
    <w:rsid w:val="009116EA"/>
    <w:rsid w:val="00914742"/>
    <w:rsid w:val="00920D54"/>
    <w:rsid w:val="00921365"/>
    <w:rsid w:val="00921A51"/>
    <w:rsid w:val="00942F16"/>
    <w:rsid w:val="009824E0"/>
    <w:rsid w:val="009910D5"/>
    <w:rsid w:val="00994419"/>
    <w:rsid w:val="009966BF"/>
    <w:rsid w:val="009B41BC"/>
    <w:rsid w:val="009B7FDD"/>
    <w:rsid w:val="009D62A4"/>
    <w:rsid w:val="009E05F6"/>
    <w:rsid w:val="009E0DA1"/>
    <w:rsid w:val="009E1CDE"/>
    <w:rsid w:val="009E748F"/>
    <w:rsid w:val="00A053C8"/>
    <w:rsid w:val="00A1189D"/>
    <w:rsid w:val="00A15219"/>
    <w:rsid w:val="00A2026B"/>
    <w:rsid w:val="00A2102D"/>
    <w:rsid w:val="00A24ACD"/>
    <w:rsid w:val="00A35493"/>
    <w:rsid w:val="00A452E3"/>
    <w:rsid w:val="00A50624"/>
    <w:rsid w:val="00A518F7"/>
    <w:rsid w:val="00A55C18"/>
    <w:rsid w:val="00A666E1"/>
    <w:rsid w:val="00A66ADD"/>
    <w:rsid w:val="00A8163B"/>
    <w:rsid w:val="00A85DA6"/>
    <w:rsid w:val="00A940C5"/>
    <w:rsid w:val="00A9559B"/>
    <w:rsid w:val="00A978EF"/>
    <w:rsid w:val="00AB1636"/>
    <w:rsid w:val="00AB55CB"/>
    <w:rsid w:val="00AB7E1E"/>
    <w:rsid w:val="00AC1216"/>
    <w:rsid w:val="00AD0035"/>
    <w:rsid w:val="00AD0A7D"/>
    <w:rsid w:val="00AD34E2"/>
    <w:rsid w:val="00AD66BD"/>
    <w:rsid w:val="00AE2E49"/>
    <w:rsid w:val="00AE6B61"/>
    <w:rsid w:val="00B02745"/>
    <w:rsid w:val="00B10598"/>
    <w:rsid w:val="00B250AB"/>
    <w:rsid w:val="00B367A2"/>
    <w:rsid w:val="00B46438"/>
    <w:rsid w:val="00B6302C"/>
    <w:rsid w:val="00B73951"/>
    <w:rsid w:val="00B815E4"/>
    <w:rsid w:val="00B847C1"/>
    <w:rsid w:val="00B9271A"/>
    <w:rsid w:val="00BA5D9F"/>
    <w:rsid w:val="00BA65BB"/>
    <w:rsid w:val="00BB0D70"/>
    <w:rsid w:val="00BB4E57"/>
    <w:rsid w:val="00BC480D"/>
    <w:rsid w:val="00BD3117"/>
    <w:rsid w:val="00BD3E51"/>
    <w:rsid w:val="00BE4015"/>
    <w:rsid w:val="00C06696"/>
    <w:rsid w:val="00C074FC"/>
    <w:rsid w:val="00C13001"/>
    <w:rsid w:val="00C134ED"/>
    <w:rsid w:val="00C159A7"/>
    <w:rsid w:val="00C242AF"/>
    <w:rsid w:val="00C343D3"/>
    <w:rsid w:val="00C43885"/>
    <w:rsid w:val="00C512D1"/>
    <w:rsid w:val="00C534A1"/>
    <w:rsid w:val="00C559C1"/>
    <w:rsid w:val="00C60968"/>
    <w:rsid w:val="00C72A06"/>
    <w:rsid w:val="00C736AE"/>
    <w:rsid w:val="00C8662B"/>
    <w:rsid w:val="00C919E0"/>
    <w:rsid w:val="00C95CB5"/>
    <w:rsid w:val="00CA0CF5"/>
    <w:rsid w:val="00CA1319"/>
    <w:rsid w:val="00CA1795"/>
    <w:rsid w:val="00CC05A0"/>
    <w:rsid w:val="00CD5A39"/>
    <w:rsid w:val="00CE2FE2"/>
    <w:rsid w:val="00D227BE"/>
    <w:rsid w:val="00D27A89"/>
    <w:rsid w:val="00D37061"/>
    <w:rsid w:val="00D414AF"/>
    <w:rsid w:val="00D44A12"/>
    <w:rsid w:val="00D7253D"/>
    <w:rsid w:val="00D812C7"/>
    <w:rsid w:val="00D8584C"/>
    <w:rsid w:val="00D85D97"/>
    <w:rsid w:val="00D86D96"/>
    <w:rsid w:val="00DA59D0"/>
    <w:rsid w:val="00DC2141"/>
    <w:rsid w:val="00DC254E"/>
    <w:rsid w:val="00DD01A9"/>
    <w:rsid w:val="00DD40E3"/>
    <w:rsid w:val="00DD4CA2"/>
    <w:rsid w:val="00DE19E5"/>
    <w:rsid w:val="00DF4C84"/>
    <w:rsid w:val="00DF7966"/>
    <w:rsid w:val="00E07FDB"/>
    <w:rsid w:val="00E14448"/>
    <w:rsid w:val="00E33E50"/>
    <w:rsid w:val="00E41A30"/>
    <w:rsid w:val="00E44EC3"/>
    <w:rsid w:val="00E5045D"/>
    <w:rsid w:val="00E56B63"/>
    <w:rsid w:val="00E66BA2"/>
    <w:rsid w:val="00E81E1C"/>
    <w:rsid w:val="00E828ED"/>
    <w:rsid w:val="00E8314C"/>
    <w:rsid w:val="00E87D24"/>
    <w:rsid w:val="00E87F6A"/>
    <w:rsid w:val="00E91539"/>
    <w:rsid w:val="00E93B3A"/>
    <w:rsid w:val="00EB4A97"/>
    <w:rsid w:val="00EC1D47"/>
    <w:rsid w:val="00ED2AAB"/>
    <w:rsid w:val="00ED6520"/>
    <w:rsid w:val="00EE1A08"/>
    <w:rsid w:val="00F01242"/>
    <w:rsid w:val="00F01D3F"/>
    <w:rsid w:val="00F024B5"/>
    <w:rsid w:val="00F02521"/>
    <w:rsid w:val="00F0292A"/>
    <w:rsid w:val="00F03F72"/>
    <w:rsid w:val="00F30649"/>
    <w:rsid w:val="00F67433"/>
    <w:rsid w:val="00F71BB9"/>
    <w:rsid w:val="00F726DE"/>
    <w:rsid w:val="00F76F66"/>
    <w:rsid w:val="00F83AA9"/>
    <w:rsid w:val="00F929E7"/>
    <w:rsid w:val="00F9649C"/>
    <w:rsid w:val="00FA49FE"/>
    <w:rsid w:val="00FA5E8D"/>
    <w:rsid w:val="00FC621C"/>
    <w:rsid w:val="00FD6D3E"/>
    <w:rsid w:val="00FD7CB5"/>
    <w:rsid w:val="00FF1C9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BBDBB3E0-812D-4FA9-8793-EA315A3ED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1F35A9"/>
    <w:rPr>
      <w:rFonts w:ascii="Arial" w:hAnsi="Arial"/>
    </w:rPr>
  </w:style>
  <w:style w:type="paragraph" w:styleId="Heading1">
    <w:name w:val="heading 1"/>
    <w:basedOn w:val="BodyText"/>
    <w:next w:val="BodyText"/>
    <w:link w:val="Heading1Char"/>
    <w:uiPriority w:val="9"/>
    <w:qFormat/>
    <w:rsid w:val="00A35493"/>
    <w:pPr>
      <w:keepNext/>
      <w:keepLines/>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spacing w:before="240"/>
      <w:outlineLvl w:val="1"/>
    </w:pPr>
    <w:rPr>
      <w:sz w:val="32"/>
      <w:szCs w:val="26"/>
    </w:rPr>
  </w:style>
  <w:style w:type="paragraph" w:styleId="Heading3">
    <w:name w:val="heading 3"/>
    <w:basedOn w:val="Heading1"/>
    <w:next w:val="BodyText"/>
    <w:link w:val="Heading3Char"/>
    <w:uiPriority w:val="9"/>
    <w:qFormat/>
    <w:rsid w:val="001F35A9"/>
    <w:pPr>
      <w:spacing w:before="180"/>
      <w:outlineLvl w:val="2"/>
    </w:pPr>
    <w:rPr>
      <w:i/>
      <w:sz w:val="28"/>
    </w:rPr>
  </w:style>
  <w:style w:type="paragraph" w:styleId="Heading4">
    <w:name w:val="heading 4"/>
    <w:basedOn w:val="Heading1"/>
    <w:next w:val="BodyText"/>
    <w:link w:val="Heading4Char"/>
    <w:uiPriority w:val="9"/>
    <w:qFormat/>
    <w:rsid w:val="001F35A9"/>
    <w:pPr>
      <w:spacing w:before="40"/>
      <w:outlineLvl w:val="3"/>
    </w:pPr>
    <w:rPr>
      <w:sz w:val="24"/>
      <w:szCs w:val="24"/>
    </w:rPr>
  </w:style>
  <w:style w:type="paragraph" w:styleId="Heading5">
    <w:name w:val="heading 5"/>
    <w:basedOn w:val="Heading1"/>
    <w:next w:val="BodyText"/>
    <w:link w:val="Heading5Char"/>
    <w:uiPriority w:val="9"/>
    <w:qFormat/>
    <w:rsid w:val="001F35A9"/>
    <w:pPr>
      <w:keepLines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A35493"/>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201C1F"/>
    <w:rPr>
      <w:color w:val="auto"/>
      <w:u w:val="dotted"/>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2"/>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semiHidden/>
    <w:rsid w:val="009824E0"/>
    <w:pPr>
      <w:spacing w:after="100"/>
      <w:ind w:left="1200"/>
    </w:pPr>
  </w:style>
  <w:style w:type="paragraph" w:styleId="TOC7">
    <w:name w:val="toc 7"/>
    <w:basedOn w:val="Normal"/>
    <w:next w:val="Normal"/>
    <w:autoRedefine/>
    <w:uiPriority w:val="39"/>
    <w:semiHidden/>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customStyle="1" w:styleId="Term-Def">
    <w:name w:val="Term-Def"/>
    <w:basedOn w:val="Normal"/>
    <w:link w:val="Term-DefChar"/>
    <w:qFormat/>
    <w:rsid w:val="006D133E"/>
    <w:rPr>
      <w:b/>
      <w:color w:val="1F3864" w:themeColor="accent1" w:themeShade="80"/>
    </w:rPr>
  </w:style>
  <w:style w:type="character" w:customStyle="1" w:styleId="Term-DefChar">
    <w:name w:val="Term-Def Char"/>
    <w:basedOn w:val="Heading4Char"/>
    <w:link w:val="Term-Def"/>
    <w:rsid w:val="006D133E"/>
    <w:rPr>
      <w:rFonts w:ascii="Arial" w:eastAsiaTheme="majorEastAsia" w:hAnsi="Arial" w:cstheme="majorBidi"/>
      <w:b/>
      <w:color w:val="1F3864" w:themeColor="accent1" w:themeShade="80"/>
    </w:rPr>
  </w:style>
  <w:style w:type="character" w:customStyle="1" w:styleId="Term-Use">
    <w:name w:val="Term-Use"/>
    <w:basedOn w:val="Hyperlink"/>
    <w:uiPriority w:val="1"/>
    <w:qFormat/>
    <w:rsid w:val="00201C1F"/>
    <w:rPr>
      <w:color w:val="auto"/>
      <w:u w:val="dotted"/>
    </w:rPr>
  </w:style>
  <w:style w:type="character" w:styleId="UnresolvedMention">
    <w:name w:val="Unresolved Mention"/>
    <w:basedOn w:val="DefaultParagraphFont"/>
    <w:uiPriority w:val="99"/>
    <w:semiHidden/>
    <w:rsid w:val="007409DD"/>
    <w:rPr>
      <w:color w:val="605E5C"/>
      <w:shd w:val="clear" w:color="auto" w:fill="E1DFDD"/>
    </w:rPr>
  </w:style>
  <w:style w:type="paragraph" w:styleId="ListParagraph">
    <w:name w:val="List Paragraph"/>
    <w:basedOn w:val="Normal"/>
    <w:uiPriority w:val="34"/>
    <w:rsid w:val="00FF1C92"/>
    <w:pPr>
      <w:ind w:left="720"/>
      <w:contextualSpacing/>
    </w:pPr>
  </w:style>
  <w:style w:type="paragraph" w:styleId="NormalWeb">
    <w:name w:val="Normal (Web)"/>
    <w:basedOn w:val="Normal"/>
    <w:uiPriority w:val="99"/>
    <w:semiHidden/>
    <w:unhideWhenUsed/>
    <w:rsid w:val="0024225D"/>
    <w:pPr>
      <w:spacing w:before="100" w:beforeAutospacing="1" w:after="100" w:afterAutospacing="1" w:line="240" w:lineRule="auto"/>
    </w:pPr>
    <w:rPr>
      <w:rFonts w:ascii="Times New Roman" w:eastAsia="Times New Roman" w:hAnsi="Times New Roman"/>
      <w:lang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090">
      <w:bodyDiv w:val="1"/>
      <w:marLeft w:val="0"/>
      <w:marRight w:val="0"/>
      <w:marTop w:val="0"/>
      <w:marBottom w:val="0"/>
      <w:divBdr>
        <w:top w:val="none" w:sz="0" w:space="0" w:color="auto"/>
        <w:left w:val="none" w:sz="0" w:space="0" w:color="auto"/>
        <w:bottom w:val="none" w:sz="0" w:space="0" w:color="auto"/>
        <w:right w:val="none" w:sz="0" w:space="0" w:color="auto"/>
      </w:divBdr>
    </w:div>
    <w:div w:id="33620808">
      <w:bodyDiv w:val="1"/>
      <w:marLeft w:val="0"/>
      <w:marRight w:val="0"/>
      <w:marTop w:val="0"/>
      <w:marBottom w:val="0"/>
      <w:divBdr>
        <w:top w:val="none" w:sz="0" w:space="0" w:color="auto"/>
        <w:left w:val="none" w:sz="0" w:space="0" w:color="auto"/>
        <w:bottom w:val="none" w:sz="0" w:space="0" w:color="auto"/>
        <w:right w:val="none" w:sz="0" w:space="0" w:color="auto"/>
      </w:divBdr>
    </w:div>
    <w:div w:id="91363294">
      <w:bodyDiv w:val="1"/>
      <w:marLeft w:val="0"/>
      <w:marRight w:val="0"/>
      <w:marTop w:val="0"/>
      <w:marBottom w:val="0"/>
      <w:divBdr>
        <w:top w:val="none" w:sz="0" w:space="0" w:color="auto"/>
        <w:left w:val="none" w:sz="0" w:space="0" w:color="auto"/>
        <w:bottom w:val="none" w:sz="0" w:space="0" w:color="auto"/>
        <w:right w:val="none" w:sz="0" w:space="0" w:color="auto"/>
      </w:divBdr>
      <w:divsChild>
        <w:div w:id="538126072">
          <w:marLeft w:val="0"/>
          <w:marRight w:val="0"/>
          <w:marTop w:val="0"/>
          <w:marBottom w:val="0"/>
          <w:divBdr>
            <w:top w:val="single" w:sz="2" w:space="0" w:color="E3E3E3"/>
            <w:left w:val="single" w:sz="2" w:space="0" w:color="E3E3E3"/>
            <w:bottom w:val="single" w:sz="2" w:space="0" w:color="E3E3E3"/>
            <w:right w:val="single" w:sz="2" w:space="0" w:color="E3E3E3"/>
          </w:divBdr>
          <w:divsChild>
            <w:div w:id="771556583">
              <w:marLeft w:val="0"/>
              <w:marRight w:val="0"/>
              <w:marTop w:val="0"/>
              <w:marBottom w:val="0"/>
              <w:divBdr>
                <w:top w:val="single" w:sz="2" w:space="0" w:color="auto"/>
                <w:left w:val="single" w:sz="6" w:space="0" w:color="auto"/>
                <w:bottom w:val="single" w:sz="2" w:space="0" w:color="auto"/>
                <w:right w:val="single" w:sz="2" w:space="0" w:color="auto"/>
              </w:divBdr>
              <w:divsChild>
                <w:div w:id="1296448777">
                  <w:marLeft w:val="0"/>
                  <w:marRight w:val="0"/>
                  <w:marTop w:val="0"/>
                  <w:marBottom w:val="0"/>
                  <w:divBdr>
                    <w:top w:val="single" w:sz="2" w:space="0" w:color="E3E3E3"/>
                    <w:left w:val="single" w:sz="2" w:space="0" w:color="E3E3E3"/>
                    <w:bottom w:val="single" w:sz="2" w:space="0" w:color="E3E3E3"/>
                    <w:right w:val="single" w:sz="2" w:space="0" w:color="E3E3E3"/>
                  </w:divBdr>
                  <w:divsChild>
                    <w:div w:id="590510262">
                      <w:marLeft w:val="0"/>
                      <w:marRight w:val="0"/>
                      <w:marTop w:val="0"/>
                      <w:marBottom w:val="0"/>
                      <w:divBdr>
                        <w:top w:val="single" w:sz="2" w:space="0" w:color="E3E3E3"/>
                        <w:left w:val="single" w:sz="2" w:space="0" w:color="E3E3E3"/>
                        <w:bottom w:val="single" w:sz="2" w:space="0" w:color="E3E3E3"/>
                        <w:right w:val="single" w:sz="2" w:space="0" w:color="E3E3E3"/>
                      </w:divBdr>
                      <w:divsChild>
                        <w:div w:id="599920048">
                          <w:marLeft w:val="0"/>
                          <w:marRight w:val="0"/>
                          <w:marTop w:val="0"/>
                          <w:marBottom w:val="0"/>
                          <w:divBdr>
                            <w:top w:val="single" w:sz="2" w:space="0" w:color="E3E3E3"/>
                            <w:left w:val="single" w:sz="2" w:space="0" w:color="E3E3E3"/>
                            <w:bottom w:val="single" w:sz="2" w:space="0" w:color="E3E3E3"/>
                            <w:right w:val="single" w:sz="2" w:space="0" w:color="E3E3E3"/>
                          </w:divBdr>
                          <w:divsChild>
                            <w:div w:id="1727802118">
                              <w:marLeft w:val="0"/>
                              <w:marRight w:val="0"/>
                              <w:marTop w:val="0"/>
                              <w:marBottom w:val="0"/>
                              <w:divBdr>
                                <w:top w:val="single" w:sz="2" w:space="0" w:color="E3E3E3"/>
                                <w:left w:val="single" w:sz="2" w:space="0" w:color="E3E3E3"/>
                                <w:bottom w:val="single" w:sz="2" w:space="0" w:color="E3E3E3"/>
                                <w:right w:val="single" w:sz="2" w:space="0" w:color="E3E3E3"/>
                              </w:divBdr>
                              <w:divsChild>
                                <w:div w:id="1206521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27324283">
                      <w:marLeft w:val="0"/>
                      <w:marRight w:val="0"/>
                      <w:marTop w:val="0"/>
                      <w:marBottom w:val="0"/>
                      <w:divBdr>
                        <w:top w:val="single" w:sz="2" w:space="0" w:color="E3E3E3"/>
                        <w:left w:val="single" w:sz="2" w:space="0" w:color="E3E3E3"/>
                        <w:bottom w:val="single" w:sz="2" w:space="0" w:color="E3E3E3"/>
                        <w:right w:val="single" w:sz="2" w:space="0" w:color="E3E3E3"/>
                      </w:divBdr>
                    </w:div>
                    <w:div w:id="1417510309">
                      <w:marLeft w:val="0"/>
                      <w:marRight w:val="0"/>
                      <w:marTop w:val="0"/>
                      <w:marBottom w:val="0"/>
                      <w:divBdr>
                        <w:top w:val="single" w:sz="2" w:space="0" w:color="E3E3E3"/>
                        <w:left w:val="single" w:sz="2" w:space="0" w:color="E3E3E3"/>
                        <w:bottom w:val="single" w:sz="2" w:space="0" w:color="E3E3E3"/>
                        <w:right w:val="single" w:sz="2" w:space="0" w:color="E3E3E3"/>
                      </w:divBdr>
                      <w:divsChild>
                        <w:div w:id="698897579">
                          <w:marLeft w:val="0"/>
                          <w:marRight w:val="0"/>
                          <w:marTop w:val="0"/>
                          <w:marBottom w:val="0"/>
                          <w:divBdr>
                            <w:top w:val="single" w:sz="2" w:space="0" w:color="E3E3E3"/>
                            <w:left w:val="single" w:sz="2" w:space="0" w:color="E3E3E3"/>
                            <w:bottom w:val="single" w:sz="2" w:space="0" w:color="E3E3E3"/>
                            <w:right w:val="single" w:sz="2" w:space="0" w:color="E3E3E3"/>
                          </w:divBdr>
                          <w:divsChild>
                            <w:div w:id="256718519">
                              <w:marLeft w:val="0"/>
                              <w:marRight w:val="0"/>
                              <w:marTop w:val="0"/>
                              <w:marBottom w:val="0"/>
                              <w:divBdr>
                                <w:top w:val="single" w:sz="2" w:space="0" w:color="E3E3E3"/>
                                <w:left w:val="single" w:sz="2" w:space="0" w:color="E3E3E3"/>
                                <w:bottom w:val="single" w:sz="2" w:space="0" w:color="E3E3E3"/>
                                <w:right w:val="single" w:sz="2" w:space="0" w:color="E3E3E3"/>
                              </w:divBdr>
                              <w:divsChild>
                                <w:div w:id="1435590102">
                                  <w:marLeft w:val="0"/>
                                  <w:marRight w:val="0"/>
                                  <w:marTop w:val="0"/>
                                  <w:marBottom w:val="0"/>
                                  <w:divBdr>
                                    <w:top w:val="single" w:sz="2" w:space="0" w:color="E3E3E3"/>
                                    <w:left w:val="single" w:sz="2" w:space="0" w:color="E3E3E3"/>
                                    <w:bottom w:val="single" w:sz="2" w:space="0" w:color="E3E3E3"/>
                                    <w:right w:val="single" w:sz="2" w:space="0" w:color="E3E3E3"/>
                                  </w:divBdr>
                                  <w:divsChild>
                                    <w:div w:id="122777119">
                                      <w:marLeft w:val="540"/>
                                      <w:marRight w:val="540"/>
                                      <w:marTop w:val="0"/>
                                      <w:marBottom w:val="0"/>
                                      <w:divBdr>
                                        <w:top w:val="single" w:sz="2" w:space="31" w:color="E3E3E3"/>
                                        <w:left w:val="single" w:sz="2" w:space="0" w:color="E3E3E3"/>
                                        <w:bottom w:val="single" w:sz="2" w:space="0" w:color="E3E3E3"/>
                                        <w:right w:val="single" w:sz="2" w:space="0" w:color="E3E3E3"/>
                                      </w:divBdr>
                                      <w:divsChild>
                                        <w:div w:id="1069352527">
                                          <w:marLeft w:val="0"/>
                                          <w:marRight w:val="0"/>
                                          <w:marTop w:val="0"/>
                                          <w:marBottom w:val="0"/>
                                          <w:divBdr>
                                            <w:top w:val="single" w:sz="2" w:space="0" w:color="E3E3E3"/>
                                            <w:left w:val="single" w:sz="2" w:space="0" w:color="E3E3E3"/>
                                            <w:bottom w:val="single" w:sz="2" w:space="0" w:color="E3E3E3"/>
                                            <w:right w:val="single" w:sz="2" w:space="0" w:color="E3E3E3"/>
                                          </w:divBdr>
                                          <w:divsChild>
                                            <w:div w:id="1413506160">
                                              <w:marLeft w:val="0"/>
                                              <w:marRight w:val="0"/>
                                              <w:marTop w:val="0"/>
                                              <w:marBottom w:val="0"/>
                                              <w:divBdr>
                                                <w:top w:val="single" w:sz="2" w:space="0" w:color="E3E3E3"/>
                                                <w:left w:val="single" w:sz="2" w:space="0" w:color="E3E3E3"/>
                                                <w:bottom w:val="single" w:sz="2" w:space="0" w:color="E3E3E3"/>
                                                <w:right w:val="single" w:sz="2" w:space="0" w:color="E3E3E3"/>
                                              </w:divBdr>
                                              <w:divsChild>
                                                <w:div w:id="443034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0297825">
      <w:bodyDiv w:val="1"/>
      <w:marLeft w:val="0"/>
      <w:marRight w:val="0"/>
      <w:marTop w:val="0"/>
      <w:marBottom w:val="0"/>
      <w:divBdr>
        <w:top w:val="none" w:sz="0" w:space="0" w:color="auto"/>
        <w:left w:val="none" w:sz="0" w:space="0" w:color="auto"/>
        <w:bottom w:val="none" w:sz="0" w:space="0" w:color="auto"/>
        <w:right w:val="none" w:sz="0" w:space="0" w:color="auto"/>
      </w:divBdr>
    </w:div>
    <w:div w:id="113453402">
      <w:bodyDiv w:val="1"/>
      <w:marLeft w:val="0"/>
      <w:marRight w:val="0"/>
      <w:marTop w:val="0"/>
      <w:marBottom w:val="0"/>
      <w:divBdr>
        <w:top w:val="none" w:sz="0" w:space="0" w:color="auto"/>
        <w:left w:val="none" w:sz="0" w:space="0" w:color="auto"/>
        <w:bottom w:val="none" w:sz="0" w:space="0" w:color="auto"/>
        <w:right w:val="none" w:sz="0" w:space="0" w:color="auto"/>
      </w:divBdr>
    </w:div>
    <w:div w:id="161240049">
      <w:bodyDiv w:val="1"/>
      <w:marLeft w:val="0"/>
      <w:marRight w:val="0"/>
      <w:marTop w:val="0"/>
      <w:marBottom w:val="0"/>
      <w:divBdr>
        <w:top w:val="none" w:sz="0" w:space="0" w:color="auto"/>
        <w:left w:val="none" w:sz="0" w:space="0" w:color="auto"/>
        <w:bottom w:val="none" w:sz="0" w:space="0" w:color="auto"/>
        <w:right w:val="none" w:sz="0" w:space="0" w:color="auto"/>
      </w:divBdr>
    </w:div>
    <w:div w:id="178468949">
      <w:bodyDiv w:val="1"/>
      <w:marLeft w:val="0"/>
      <w:marRight w:val="0"/>
      <w:marTop w:val="0"/>
      <w:marBottom w:val="0"/>
      <w:divBdr>
        <w:top w:val="none" w:sz="0" w:space="0" w:color="auto"/>
        <w:left w:val="none" w:sz="0" w:space="0" w:color="auto"/>
        <w:bottom w:val="none" w:sz="0" w:space="0" w:color="auto"/>
        <w:right w:val="none" w:sz="0" w:space="0" w:color="auto"/>
      </w:divBdr>
    </w:div>
    <w:div w:id="190144881">
      <w:bodyDiv w:val="1"/>
      <w:marLeft w:val="0"/>
      <w:marRight w:val="0"/>
      <w:marTop w:val="0"/>
      <w:marBottom w:val="0"/>
      <w:divBdr>
        <w:top w:val="none" w:sz="0" w:space="0" w:color="auto"/>
        <w:left w:val="none" w:sz="0" w:space="0" w:color="auto"/>
        <w:bottom w:val="none" w:sz="0" w:space="0" w:color="auto"/>
        <w:right w:val="none" w:sz="0" w:space="0" w:color="auto"/>
      </w:divBdr>
    </w:div>
    <w:div w:id="211355691">
      <w:bodyDiv w:val="1"/>
      <w:marLeft w:val="0"/>
      <w:marRight w:val="0"/>
      <w:marTop w:val="0"/>
      <w:marBottom w:val="0"/>
      <w:divBdr>
        <w:top w:val="none" w:sz="0" w:space="0" w:color="auto"/>
        <w:left w:val="none" w:sz="0" w:space="0" w:color="auto"/>
        <w:bottom w:val="none" w:sz="0" w:space="0" w:color="auto"/>
        <w:right w:val="none" w:sz="0" w:space="0" w:color="auto"/>
      </w:divBdr>
    </w:div>
    <w:div w:id="246497529">
      <w:bodyDiv w:val="1"/>
      <w:marLeft w:val="0"/>
      <w:marRight w:val="0"/>
      <w:marTop w:val="0"/>
      <w:marBottom w:val="0"/>
      <w:divBdr>
        <w:top w:val="none" w:sz="0" w:space="0" w:color="auto"/>
        <w:left w:val="none" w:sz="0" w:space="0" w:color="auto"/>
        <w:bottom w:val="none" w:sz="0" w:space="0" w:color="auto"/>
        <w:right w:val="none" w:sz="0" w:space="0" w:color="auto"/>
      </w:divBdr>
    </w:div>
    <w:div w:id="247809547">
      <w:bodyDiv w:val="1"/>
      <w:marLeft w:val="0"/>
      <w:marRight w:val="0"/>
      <w:marTop w:val="0"/>
      <w:marBottom w:val="0"/>
      <w:divBdr>
        <w:top w:val="none" w:sz="0" w:space="0" w:color="auto"/>
        <w:left w:val="none" w:sz="0" w:space="0" w:color="auto"/>
        <w:bottom w:val="none" w:sz="0" w:space="0" w:color="auto"/>
        <w:right w:val="none" w:sz="0" w:space="0" w:color="auto"/>
      </w:divBdr>
    </w:div>
    <w:div w:id="252007955">
      <w:bodyDiv w:val="1"/>
      <w:marLeft w:val="0"/>
      <w:marRight w:val="0"/>
      <w:marTop w:val="0"/>
      <w:marBottom w:val="0"/>
      <w:divBdr>
        <w:top w:val="none" w:sz="0" w:space="0" w:color="auto"/>
        <w:left w:val="none" w:sz="0" w:space="0" w:color="auto"/>
        <w:bottom w:val="none" w:sz="0" w:space="0" w:color="auto"/>
        <w:right w:val="none" w:sz="0" w:space="0" w:color="auto"/>
      </w:divBdr>
    </w:div>
    <w:div w:id="294914074">
      <w:bodyDiv w:val="1"/>
      <w:marLeft w:val="0"/>
      <w:marRight w:val="0"/>
      <w:marTop w:val="0"/>
      <w:marBottom w:val="0"/>
      <w:divBdr>
        <w:top w:val="none" w:sz="0" w:space="0" w:color="auto"/>
        <w:left w:val="none" w:sz="0" w:space="0" w:color="auto"/>
        <w:bottom w:val="none" w:sz="0" w:space="0" w:color="auto"/>
        <w:right w:val="none" w:sz="0" w:space="0" w:color="auto"/>
      </w:divBdr>
    </w:div>
    <w:div w:id="303969925">
      <w:bodyDiv w:val="1"/>
      <w:marLeft w:val="0"/>
      <w:marRight w:val="0"/>
      <w:marTop w:val="0"/>
      <w:marBottom w:val="0"/>
      <w:divBdr>
        <w:top w:val="none" w:sz="0" w:space="0" w:color="auto"/>
        <w:left w:val="none" w:sz="0" w:space="0" w:color="auto"/>
        <w:bottom w:val="none" w:sz="0" w:space="0" w:color="auto"/>
        <w:right w:val="none" w:sz="0" w:space="0" w:color="auto"/>
      </w:divBdr>
    </w:div>
    <w:div w:id="308480223">
      <w:bodyDiv w:val="1"/>
      <w:marLeft w:val="0"/>
      <w:marRight w:val="0"/>
      <w:marTop w:val="0"/>
      <w:marBottom w:val="0"/>
      <w:divBdr>
        <w:top w:val="none" w:sz="0" w:space="0" w:color="auto"/>
        <w:left w:val="none" w:sz="0" w:space="0" w:color="auto"/>
        <w:bottom w:val="none" w:sz="0" w:space="0" w:color="auto"/>
        <w:right w:val="none" w:sz="0" w:space="0" w:color="auto"/>
      </w:divBdr>
    </w:div>
    <w:div w:id="331029051">
      <w:bodyDiv w:val="1"/>
      <w:marLeft w:val="0"/>
      <w:marRight w:val="0"/>
      <w:marTop w:val="0"/>
      <w:marBottom w:val="0"/>
      <w:divBdr>
        <w:top w:val="none" w:sz="0" w:space="0" w:color="auto"/>
        <w:left w:val="none" w:sz="0" w:space="0" w:color="auto"/>
        <w:bottom w:val="none" w:sz="0" w:space="0" w:color="auto"/>
        <w:right w:val="none" w:sz="0" w:space="0" w:color="auto"/>
      </w:divBdr>
    </w:div>
    <w:div w:id="336225875">
      <w:bodyDiv w:val="1"/>
      <w:marLeft w:val="0"/>
      <w:marRight w:val="0"/>
      <w:marTop w:val="0"/>
      <w:marBottom w:val="0"/>
      <w:divBdr>
        <w:top w:val="none" w:sz="0" w:space="0" w:color="auto"/>
        <w:left w:val="none" w:sz="0" w:space="0" w:color="auto"/>
        <w:bottom w:val="none" w:sz="0" w:space="0" w:color="auto"/>
        <w:right w:val="none" w:sz="0" w:space="0" w:color="auto"/>
      </w:divBdr>
    </w:div>
    <w:div w:id="358705281">
      <w:bodyDiv w:val="1"/>
      <w:marLeft w:val="0"/>
      <w:marRight w:val="0"/>
      <w:marTop w:val="0"/>
      <w:marBottom w:val="0"/>
      <w:divBdr>
        <w:top w:val="none" w:sz="0" w:space="0" w:color="auto"/>
        <w:left w:val="none" w:sz="0" w:space="0" w:color="auto"/>
        <w:bottom w:val="none" w:sz="0" w:space="0" w:color="auto"/>
        <w:right w:val="none" w:sz="0" w:space="0" w:color="auto"/>
      </w:divBdr>
    </w:div>
    <w:div w:id="359085509">
      <w:bodyDiv w:val="1"/>
      <w:marLeft w:val="0"/>
      <w:marRight w:val="0"/>
      <w:marTop w:val="0"/>
      <w:marBottom w:val="0"/>
      <w:divBdr>
        <w:top w:val="none" w:sz="0" w:space="0" w:color="auto"/>
        <w:left w:val="none" w:sz="0" w:space="0" w:color="auto"/>
        <w:bottom w:val="none" w:sz="0" w:space="0" w:color="auto"/>
        <w:right w:val="none" w:sz="0" w:space="0" w:color="auto"/>
      </w:divBdr>
    </w:div>
    <w:div w:id="425732160">
      <w:bodyDiv w:val="1"/>
      <w:marLeft w:val="0"/>
      <w:marRight w:val="0"/>
      <w:marTop w:val="0"/>
      <w:marBottom w:val="0"/>
      <w:divBdr>
        <w:top w:val="none" w:sz="0" w:space="0" w:color="auto"/>
        <w:left w:val="none" w:sz="0" w:space="0" w:color="auto"/>
        <w:bottom w:val="none" w:sz="0" w:space="0" w:color="auto"/>
        <w:right w:val="none" w:sz="0" w:space="0" w:color="auto"/>
      </w:divBdr>
    </w:div>
    <w:div w:id="429280082">
      <w:bodyDiv w:val="1"/>
      <w:marLeft w:val="0"/>
      <w:marRight w:val="0"/>
      <w:marTop w:val="0"/>
      <w:marBottom w:val="0"/>
      <w:divBdr>
        <w:top w:val="none" w:sz="0" w:space="0" w:color="auto"/>
        <w:left w:val="none" w:sz="0" w:space="0" w:color="auto"/>
        <w:bottom w:val="none" w:sz="0" w:space="0" w:color="auto"/>
        <w:right w:val="none" w:sz="0" w:space="0" w:color="auto"/>
      </w:divBdr>
    </w:div>
    <w:div w:id="460000973">
      <w:bodyDiv w:val="1"/>
      <w:marLeft w:val="0"/>
      <w:marRight w:val="0"/>
      <w:marTop w:val="0"/>
      <w:marBottom w:val="0"/>
      <w:divBdr>
        <w:top w:val="none" w:sz="0" w:space="0" w:color="auto"/>
        <w:left w:val="none" w:sz="0" w:space="0" w:color="auto"/>
        <w:bottom w:val="none" w:sz="0" w:space="0" w:color="auto"/>
        <w:right w:val="none" w:sz="0" w:space="0" w:color="auto"/>
      </w:divBdr>
    </w:div>
    <w:div w:id="469832916">
      <w:bodyDiv w:val="1"/>
      <w:marLeft w:val="0"/>
      <w:marRight w:val="0"/>
      <w:marTop w:val="0"/>
      <w:marBottom w:val="0"/>
      <w:divBdr>
        <w:top w:val="none" w:sz="0" w:space="0" w:color="auto"/>
        <w:left w:val="none" w:sz="0" w:space="0" w:color="auto"/>
        <w:bottom w:val="none" w:sz="0" w:space="0" w:color="auto"/>
        <w:right w:val="none" w:sz="0" w:space="0" w:color="auto"/>
      </w:divBdr>
    </w:div>
    <w:div w:id="494496972">
      <w:bodyDiv w:val="1"/>
      <w:marLeft w:val="0"/>
      <w:marRight w:val="0"/>
      <w:marTop w:val="0"/>
      <w:marBottom w:val="0"/>
      <w:divBdr>
        <w:top w:val="none" w:sz="0" w:space="0" w:color="auto"/>
        <w:left w:val="none" w:sz="0" w:space="0" w:color="auto"/>
        <w:bottom w:val="none" w:sz="0" w:space="0" w:color="auto"/>
        <w:right w:val="none" w:sz="0" w:space="0" w:color="auto"/>
      </w:divBdr>
    </w:div>
    <w:div w:id="511183022">
      <w:bodyDiv w:val="1"/>
      <w:marLeft w:val="0"/>
      <w:marRight w:val="0"/>
      <w:marTop w:val="0"/>
      <w:marBottom w:val="0"/>
      <w:divBdr>
        <w:top w:val="none" w:sz="0" w:space="0" w:color="auto"/>
        <w:left w:val="none" w:sz="0" w:space="0" w:color="auto"/>
        <w:bottom w:val="none" w:sz="0" w:space="0" w:color="auto"/>
        <w:right w:val="none" w:sz="0" w:space="0" w:color="auto"/>
      </w:divBdr>
    </w:div>
    <w:div w:id="514195772">
      <w:bodyDiv w:val="1"/>
      <w:marLeft w:val="0"/>
      <w:marRight w:val="0"/>
      <w:marTop w:val="0"/>
      <w:marBottom w:val="0"/>
      <w:divBdr>
        <w:top w:val="none" w:sz="0" w:space="0" w:color="auto"/>
        <w:left w:val="none" w:sz="0" w:space="0" w:color="auto"/>
        <w:bottom w:val="none" w:sz="0" w:space="0" w:color="auto"/>
        <w:right w:val="none" w:sz="0" w:space="0" w:color="auto"/>
      </w:divBdr>
    </w:div>
    <w:div w:id="533923508">
      <w:bodyDiv w:val="1"/>
      <w:marLeft w:val="0"/>
      <w:marRight w:val="0"/>
      <w:marTop w:val="0"/>
      <w:marBottom w:val="0"/>
      <w:divBdr>
        <w:top w:val="none" w:sz="0" w:space="0" w:color="auto"/>
        <w:left w:val="none" w:sz="0" w:space="0" w:color="auto"/>
        <w:bottom w:val="none" w:sz="0" w:space="0" w:color="auto"/>
        <w:right w:val="none" w:sz="0" w:space="0" w:color="auto"/>
      </w:divBdr>
    </w:div>
    <w:div w:id="536553253">
      <w:bodyDiv w:val="1"/>
      <w:marLeft w:val="0"/>
      <w:marRight w:val="0"/>
      <w:marTop w:val="0"/>
      <w:marBottom w:val="0"/>
      <w:divBdr>
        <w:top w:val="none" w:sz="0" w:space="0" w:color="auto"/>
        <w:left w:val="none" w:sz="0" w:space="0" w:color="auto"/>
        <w:bottom w:val="none" w:sz="0" w:space="0" w:color="auto"/>
        <w:right w:val="none" w:sz="0" w:space="0" w:color="auto"/>
      </w:divBdr>
    </w:div>
    <w:div w:id="547840380">
      <w:bodyDiv w:val="1"/>
      <w:marLeft w:val="0"/>
      <w:marRight w:val="0"/>
      <w:marTop w:val="0"/>
      <w:marBottom w:val="0"/>
      <w:divBdr>
        <w:top w:val="none" w:sz="0" w:space="0" w:color="auto"/>
        <w:left w:val="none" w:sz="0" w:space="0" w:color="auto"/>
        <w:bottom w:val="none" w:sz="0" w:space="0" w:color="auto"/>
        <w:right w:val="none" w:sz="0" w:space="0" w:color="auto"/>
      </w:divBdr>
      <w:divsChild>
        <w:div w:id="730424168">
          <w:marLeft w:val="0"/>
          <w:marRight w:val="0"/>
          <w:marTop w:val="0"/>
          <w:marBottom w:val="0"/>
          <w:divBdr>
            <w:top w:val="none" w:sz="0" w:space="0" w:color="auto"/>
            <w:left w:val="none" w:sz="0" w:space="0" w:color="auto"/>
            <w:bottom w:val="none" w:sz="0" w:space="0" w:color="auto"/>
            <w:right w:val="none" w:sz="0" w:space="0" w:color="auto"/>
          </w:divBdr>
        </w:div>
      </w:divsChild>
    </w:div>
    <w:div w:id="551818284">
      <w:bodyDiv w:val="1"/>
      <w:marLeft w:val="0"/>
      <w:marRight w:val="0"/>
      <w:marTop w:val="0"/>
      <w:marBottom w:val="0"/>
      <w:divBdr>
        <w:top w:val="none" w:sz="0" w:space="0" w:color="auto"/>
        <w:left w:val="none" w:sz="0" w:space="0" w:color="auto"/>
        <w:bottom w:val="none" w:sz="0" w:space="0" w:color="auto"/>
        <w:right w:val="none" w:sz="0" w:space="0" w:color="auto"/>
      </w:divBdr>
    </w:div>
    <w:div w:id="552231961">
      <w:bodyDiv w:val="1"/>
      <w:marLeft w:val="0"/>
      <w:marRight w:val="0"/>
      <w:marTop w:val="0"/>
      <w:marBottom w:val="0"/>
      <w:divBdr>
        <w:top w:val="none" w:sz="0" w:space="0" w:color="auto"/>
        <w:left w:val="none" w:sz="0" w:space="0" w:color="auto"/>
        <w:bottom w:val="none" w:sz="0" w:space="0" w:color="auto"/>
        <w:right w:val="none" w:sz="0" w:space="0" w:color="auto"/>
      </w:divBdr>
    </w:div>
    <w:div w:id="558979784">
      <w:bodyDiv w:val="1"/>
      <w:marLeft w:val="0"/>
      <w:marRight w:val="0"/>
      <w:marTop w:val="0"/>
      <w:marBottom w:val="0"/>
      <w:divBdr>
        <w:top w:val="none" w:sz="0" w:space="0" w:color="auto"/>
        <w:left w:val="none" w:sz="0" w:space="0" w:color="auto"/>
        <w:bottom w:val="none" w:sz="0" w:space="0" w:color="auto"/>
        <w:right w:val="none" w:sz="0" w:space="0" w:color="auto"/>
      </w:divBdr>
    </w:div>
    <w:div w:id="576718315">
      <w:bodyDiv w:val="1"/>
      <w:marLeft w:val="0"/>
      <w:marRight w:val="0"/>
      <w:marTop w:val="0"/>
      <w:marBottom w:val="0"/>
      <w:divBdr>
        <w:top w:val="none" w:sz="0" w:space="0" w:color="auto"/>
        <w:left w:val="none" w:sz="0" w:space="0" w:color="auto"/>
        <w:bottom w:val="none" w:sz="0" w:space="0" w:color="auto"/>
        <w:right w:val="none" w:sz="0" w:space="0" w:color="auto"/>
      </w:divBdr>
    </w:div>
    <w:div w:id="586184761">
      <w:bodyDiv w:val="1"/>
      <w:marLeft w:val="0"/>
      <w:marRight w:val="0"/>
      <w:marTop w:val="0"/>
      <w:marBottom w:val="0"/>
      <w:divBdr>
        <w:top w:val="none" w:sz="0" w:space="0" w:color="auto"/>
        <w:left w:val="none" w:sz="0" w:space="0" w:color="auto"/>
        <w:bottom w:val="none" w:sz="0" w:space="0" w:color="auto"/>
        <w:right w:val="none" w:sz="0" w:space="0" w:color="auto"/>
      </w:divBdr>
    </w:div>
    <w:div w:id="614481994">
      <w:bodyDiv w:val="1"/>
      <w:marLeft w:val="0"/>
      <w:marRight w:val="0"/>
      <w:marTop w:val="0"/>
      <w:marBottom w:val="0"/>
      <w:divBdr>
        <w:top w:val="none" w:sz="0" w:space="0" w:color="auto"/>
        <w:left w:val="none" w:sz="0" w:space="0" w:color="auto"/>
        <w:bottom w:val="none" w:sz="0" w:space="0" w:color="auto"/>
        <w:right w:val="none" w:sz="0" w:space="0" w:color="auto"/>
      </w:divBdr>
    </w:div>
    <w:div w:id="615252298">
      <w:bodyDiv w:val="1"/>
      <w:marLeft w:val="0"/>
      <w:marRight w:val="0"/>
      <w:marTop w:val="0"/>
      <w:marBottom w:val="0"/>
      <w:divBdr>
        <w:top w:val="none" w:sz="0" w:space="0" w:color="auto"/>
        <w:left w:val="none" w:sz="0" w:space="0" w:color="auto"/>
        <w:bottom w:val="none" w:sz="0" w:space="0" w:color="auto"/>
        <w:right w:val="none" w:sz="0" w:space="0" w:color="auto"/>
      </w:divBdr>
    </w:div>
    <w:div w:id="695428270">
      <w:bodyDiv w:val="1"/>
      <w:marLeft w:val="0"/>
      <w:marRight w:val="0"/>
      <w:marTop w:val="0"/>
      <w:marBottom w:val="0"/>
      <w:divBdr>
        <w:top w:val="none" w:sz="0" w:space="0" w:color="auto"/>
        <w:left w:val="none" w:sz="0" w:space="0" w:color="auto"/>
        <w:bottom w:val="none" w:sz="0" w:space="0" w:color="auto"/>
        <w:right w:val="none" w:sz="0" w:space="0" w:color="auto"/>
      </w:divBdr>
    </w:div>
    <w:div w:id="712927924">
      <w:bodyDiv w:val="1"/>
      <w:marLeft w:val="0"/>
      <w:marRight w:val="0"/>
      <w:marTop w:val="0"/>
      <w:marBottom w:val="0"/>
      <w:divBdr>
        <w:top w:val="none" w:sz="0" w:space="0" w:color="auto"/>
        <w:left w:val="none" w:sz="0" w:space="0" w:color="auto"/>
        <w:bottom w:val="none" w:sz="0" w:space="0" w:color="auto"/>
        <w:right w:val="none" w:sz="0" w:space="0" w:color="auto"/>
      </w:divBdr>
    </w:div>
    <w:div w:id="718285001">
      <w:bodyDiv w:val="1"/>
      <w:marLeft w:val="0"/>
      <w:marRight w:val="0"/>
      <w:marTop w:val="0"/>
      <w:marBottom w:val="0"/>
      <w:divBdr>
        <w:top w:val="none" w:sz="0" w:space="0" w:color="auto"/>
        <w:left w:val="none" w:sz="0" w:space="0" w:color="auto"/>
        <w:bottom w:val="none" w:sz="0" w:space="0" w:color="auto"/>
        <w:right w:val="none" w:sz="0" w:space="0" w:color="auto"/>
      </w:divBdr>
    </w:div>
    <w:div w:id="735518011">
      <w:bodyDiv w:val="1"/>
      <w:marLeft w:val="0"/>
      <w:marRight w:val="0"/>
      <w:marTop w:val="0"/>
      <w:marBottom w:val="0"/>
      <w:divBdr>
        <w:top w:val="none" w:sz="0" w:space="0" w:color="auto"/>
        <w:left w:val="none" w:sz="0" w:space="0" w:color="auto"/>
        <w:bottom w:val="none" w:sz="0" w:space="0" w:color="auto"/>
        <w:right w:val="none" w:sz="0" w:space="0" w:color="auto"/>
      </w:divBdr>
    </w:div>
    <w:div w:id="743524772">
      <w:bodyDiv w:val="1"/>
      <w:marLeft w:val="0"/>
      <w:marRight w:val="0"/>
      <w:marTop w:val="0"/>
      <w:marBottom w:val="0"/>
      <w:divBdr>
        <w:top w:val="none" w:sz="0" w:space="0" w:color="auto"/>
        <w:left w:val="none" w:sz="0" w:space="0" w:color="auto"/>
        <w:bottom w:val="none" w:sz="0" w:space="0" w:color="auto"/>
        <w:right w:val="none" w:sz="0" w:space="0" w:color="auto"/>
      </w:divBdr>
    </w:div>
    <w:div w:id="771899315">
      <w:bodyDiv w:val="1"/>
      <w:marLeft w:val="0"/>
      <w:marRight w:val="0"/>
      <w:marTop w:val="0"/>
      <w:marBottom w:val="0"/>
      <w:divBdr>
        <w:top w:val="none" w:sz="0" w:space="0" w:color="auto"/>
        <w:left w:val="none" w:sz="0" w:space="0" w:color="auto"/>
        <w:bottom w:val="none" w:sz="0" w:space="0" w:color="auto"/>
        <w:right w:val="none" w:sz="0" w:space="0" w:color="auto"/>
      </w:divBdr>
    </w:div>
    <w:div w:id="790518593">
      <w:bodyDiv w:val="1"/>
      <w:marLeft w:val="0"/>
      <w:marRight w:val="0"/>
      <w:marTop w:val="0"/>
      <w:marBottom w:val="0"/>
      <w:divBdr>
        <w:top w:val="none" w:sz="0" w:space="0" w:color="auto"/>
        <w:left w:val="none" w:sz="0" w:space="0" w:color="auto"/>
        <w:bottom w:val="none" w:sz="0" w:space="0" w:color="auto"/>
        <w:right w:val="none" w:sz="0" w:space="0" w:color="auto"/>
      </w:divBdr>
    </w:div>
    <w:div w:id="830021720">
      <w:bodyDiv w:val="1"/>
      <w:marLeft w:val="0"/>
      <w:marRight w:val="0"/>
      <w:marTop w:val="0"/>
      <w:marBottom w:val="0"/>
      <w:divBdr>
        <w:top w:val="none" w:sz="0" w:space="0" w:color="auto"/>
        <w:left w:val="none" w:sz="0" w:space="0" w:color="auto"/>
        <w:bottom w:val="none" w:sz="0" w:space="0" w:color="auto"/>
        <w:right w:val="none" w:sz="0" w:space="0" w:color="auto"/>
      </w:divBdr>
    </w:div>
    <w:div w:id="832331618">
      <w:bodyDiv w:val="1"/>
      <w:marLeft w:val="0"/>
      <w:marRight w:val="0"/>
      <w:marTop w:val="0"/>
      <w:marBottom w:val="0"/>
      <w:divBdr>
        <w:top w:val="none" w:sz="0" w:space="0" w:color="auto"/>
        <w:left w:val="none" w:sz="0" w:space="0" w:color="auto"/>
        <w:bottom w:val="none" w:sz="0" w:space="0" w:color="auto"/>
        <w:right w:val="none" w:sz="0" w:space="0" w:color="auto"/>
      </w:divBdr>
    </w:div>
    <w:div w:id="860433992">
      <w:bodyDiv w:val="1"/>
      <w:marLeft w:val="0"/>
      <w:marRight w:val="0"/>
      <w:marTop w:val="0"/>
      <w:marBottom w:val="0"/>
      <w:divBdr>
        <w:top w:val="none" w:sz="0" w:space="0" w:color="auto"/>
        <w:left w:val="none" w:sz="0" w:space="0" w:color="auto"/>
        <w:bottom w:val="none" w:sz="0" w:space="0" w:color="auto"/>
        <w:right w:val="none" w:sz="0" w:space="0" w:color="auto"/>
      </w:divBdr>
    </w:div>
    <w:div w:id="868756319">
      <w:bodyDiv w:val="1"/>
      <w:marLeft w:val="0"/>
      <w:marRight w:val="0"/>
      <w:marTop w:val="0"/>
      <w:marBottom w:val="0"/>
      <w:divBdr>
        <w:top w:val="none" w:sz="0" w:space="0" w:color="auto"/>
        <w:left w:val="none" w:sz="0" w:space="0" w:color="auto"/>
        <w:bottom w:val="none" w:sz="0" w:space="0" w:color="auto"/>
        <w:right w:val="none" w:sz="0" w:space="0" w:color="auto"/>
      </w:divBdr>
    </w:div>
    <w:div w:id="914586554">
      <w:bodyDiv w:val="1"/>
      <w:marLeft w:val="0"/>
      <w:marRight w:val="0"/>
      <w:marTop w:val="0"/>
      <w:marBottom w:val="0"/>
      <w:divBdr>
        <w:top w:val="none" w:sz="0" w:space="0" w:color="auto"/>
        <w:left w:val="none" w:sz="0" w:space="0" w:color="auto"/>
        <w:bottom w:val="none" w:sz="0" w:space="0" w:color="auto"/>
        <w:right w:val="none" w:sz="0" w:space="0" w:color="auto"/>
      </w:divBdr>
    </w:div>
    <w:div w:id="960768998">
      <w:bodyDiv w:val="1"/>
      <w:marLeft w:val="0"/>
      <w:marRight w:val="0"/>
      <w:marTop w:val="0"/>
      <w:marBottom w:val="0"/>
      <w:divBdr>
        <w:top w:val="none" w:sz="0" w:space="0" w:color="auto"/>
        <w:left w:val="none" w:sz="0" w:space="0" w:color="auto"/>
        <w:bottom w:val="none" w:sz="0" w:space="0" w:color="auto"/>
        <w:right w:val="none" w:sz="0" w:space="0" w:color="auto"/>
      </w:divBdr>
    </w:div>
    <w:div w:id="973214760">
      <w:bodyDiv w:val="1"/>
      <w:marLeft w:val="0"/>
      <w:marRight w:val="0"/>
      <w:marTop w:val="0"/>
      <w:marBottom w:val="0"/>
      <w:divBdr>
        <w:top w:val="none" w:sz="0" w:space="0" w:color="auto"/>
        <w:left w:val="none" w:sz="0" w:space="0" w:color="auto"/>
        <w:bottom w:val="none" w:sz="0" w:space="0" w:color="auto"/>
        <w:right w:val="none" w:sz="0" w:space="0" w:color="auto"/>
      </w:divBdr>
    </w:div>
    <w:div w:id="992173895">
      <w:bodyDiv w:val="1"/>
      <w:marLeft w:val="0"/>
      <w:marRight w:val="0"/>
      <w:marTop w:val="0"/>
      <w:marBottom w:val="0"/>
      <w:divBdr>
        <w:top w:val="none" w:sz="0" w:space="0" w:color="auto"/>
        <w:left w:val="none" w:sz="0" w:space="0" w:color="auto"/>
        <w:bottom w:val="none" w:sz="0" w:space="0" w:color="auto"/>
        <w:right w:val="none" w:sz="0" w:space="0" w:color="auto"/>
      </w:divBdr>
    </w:div>
    <w:div w:id="992290805">
      <w:bodyDiv w:val="1"/>
      <w:marLeft w:val="0"/>
      <w:marRight w:val="0"/>
      <w:marTop w:val="0"/>
      <w:marBottom w:val="0"/>
      <w:divBdr>
        <w:top w:val="none" w:sz="0" w:space="0" w:color="auto"/>
        <w:left w:val="none" w:sz="0" w:space="0" w:color="auto"/>
        <w:bottom w:val="none" w:sz="0" w:space="0" w:color="auto"/>
        <w:right w:val="none" w:sz="0" w:space="0" w:color="auto"/>
      </w:divBdr>
    </w:div>
    <w:div w:id="1015303629">
      <w:bodyDiv w:val="1"/>
      <w:marLeft w:val="0"/>
      <w:marRight w:val="0"/>
      <w:marTop w:val="0"/>
      <w:marBottom w:val="0"/>
      <w:divBdr>
        <w:top w:val="none" w:sz="0" w:space="0" w:color="auto"/>
        <w:left w:val="none" w:sz="0" w:space="0" w:color="auto"/>
        <w:bottom w:val="none" w:sz="0" w:space="0" w:color="auto"/>
        <w:right w:val="none" w:sz="0" w:space="0" w:color="auto"/>
      </w:divBdr>
    </w:div>
    <w:div w:id="1016928967">
      <w:bodyDiv w:val="1"/>
      <w:marLeft w:val="0"/>
      <w:marRight w:val="0"/>
      <w:marTop w:val="0"/>
      <w:marBottom w:val="0"/>
      <w:divBdr>
        <w:top w:val="none" w:sz="0" w:space="0" w:color="auto"/>
        <w:left w:val="none" w:sz="0" w:space="0" w:color="auto"/>
        <w:bottom w:val="none" w:sz="0" w:space="0" w:color="auto"/>
        <w:right w:val="none" w:sz="0" w:space="0" w:color="auto"/>
      </w:divBdr>
    </w:div>
    <w:div w:id="1040983540">
      <w:bodyDiv w:val="1"/>
      <w:marLeft w:val="0"/>
      <w:marRight w:val="0"/>
      <w:marTop w:val="0"/>
      <w:marBottom w:val="0"/>
      <w:divBdr>
        <w:top w:val="none" w:sz="0" w:space="0" w:color="auto"/>
        <w:left w:val="none" w:sz="0" w:space="0" w:color="auto"/>
        <w:bottom w:val="none" w:sz="0" w:space="0" w:color="auto"/>
        <w:right w:val="none" w:sz="0" w:space="0" w:color="auto"/>
      </w:divBdr>
    </w:div>
    <w:div w:id="1042746983">
      <w:bodyDiv w:val="1"/>
      <w:marLeft w:val="0"/>
      <w:marRight w:val="0"/>
      <w:marTop w:val="0"/>
      <w:marBottom w:val="0"/>
      <w:divBdr>
        <w:top w:val="none" w:sz="0" w:space="0" w:color="auto"/>
        <w:left w:val="none" w:sz="0" w:space="0" w:color="auto"/>
        <w:bottom w:val="none" w:sz="0" w:space="0" w:color="auto"/>
        <w:right w:val="none" w:sz="0" w:space="0" w:color="auto"/>
      </w:divBdr>
    </w:div>
    <w:div w:id="1071389609">
      <w:bodyDiv w:val="1"/>
      <w:marLeft w:val="0"/>
      <w:marRight w:val="0"/>
      <w:marTop w:val="0"/>
      <w:marBottom w:val="0"/>
      <w:divBdr>
        <w:top w:val="none" w:sz="0" w:space="0" w:color="auto"/>
        <w:left w:val="none" w:sz="0" w:space="0" w:color="auto"/>
        <w:bottom w:val="none" w:sz="0" w:space="0" w:color="auto"/>
        <w:right w:val="none" w:sz="0" w:space="0" w:color="auto"/>
      </w:divBdr>
    </w:div>
    <w:div w:id="1091582985">
      <w:bodyDiv w:val="1"/>
      <w:marLeft w:val="0"/>
      <w:marRight w:val="0"/>
      <w:marTop w:val="0"/>
      <w:marBottom w:val="0"/>
      <w:divBdr>
        <w:top w:val="none" w:sz="0" w:space="0" w:color="auto"/>
        <w:left w:val="none" w:sz="0" w:space="0" w:color="auto"/>
        <w:bottom w:val="none" w:sz="0" w:space="0" w:color="auto"/>
        <w:right w:val="none" w:sz="0" w:space="0" w:color="auto"/>
      </w:divBdr>
      <w:divsChild>
        <w:div w:id="1837502390">
          <w:marLeft w:val="0"/>
          <w:marRight w:val="0"/>
          <w:marTop w:val="0"/>
          <w:marBottom w:val="0"/>
          <w:divBdr>
            <w:top w:val="single" w:sz="2" w:space="0" w:color="E3E3E3"/>
            <w:left w:val="single" w:sz="2" w:space="0" w:color="E3E3E3"/>
            <w:bottom w:val="single" w:sz="2" w:space="0" w:color="E3E3E3"/>
            <w:right w:val="single" w:sz="2" w:space="0" w:color="E3E3E3"/>
          </w:divBdr>
          <w:divsChild>
            <w:div w:id="1627471973">
              <w:marLeft w:val="0"/>
              <w:marRight w:val="0"/>
              <w:marTop w:val="0"/>
              <w:marBottom w:val="0"/>
              <w:divBdr>
                <w:top w:val="single" w:sz="2" w:space="0" w:color="auto"/>
                <w:left w:val="single" w:sz="6" w:space="0" w:color="auto"/>
                <w:bottom w:val="single" w:sz="2" w:space="0" w:color="auto"/>
                <w:right w:val="single" w:sz="2" w:space="0" w:color="auto"/>
              </w:divBdr>
              <w:divsChild>
                <w:div w:id="693502108">
                  <w:marLeft w:val="0"/>
                  <w:marRight w:val="0"/>
                  <w:marTop w:val="0"/>
                  <w:marBottom w:val="0"/>
                  <w:divBdr>
                    <w:top w:val="single" w:sz="2" w:space="0" w:color="E3E3E3"/>
                    <w:left w:val="single" w:sz="2" w:space="0" w:color="E3E3E3"/>
                    <w:bottom w:val="single" w:sz="2" w:space="0" w:color="E3E3E3"/>
                    <w:right w:val="single" w:sz="2" w:space="0" w:color="E3E3E3"/>
                  </w:divBdr>
                  <w:divsChild>
                    <w:div w:id="319240517">
                      <w:marLeft w:val="0"/>
                      <w:marRight w:val="0"/>
                      <w:marTop w:val="0"/>
                      <w:marBottom w:val="0"/>
                      <w:divBdr>
                        <w:top w:val="single" w:sz="2" w:space="0" w:color="E3E3E3"/>
                        <w:left w:val="single" w:sz="2" w:space="0" w:color="E3E3E3"/>
                        <w:bottom w:val="single" w:sz="2" w:space="0" w:color="E3E3E3"/>
                        <w:right w:val="single" w:sz="2" w:space="0" w:color="E3E3E3"/>
                      </w:divBdr>
                      <w:divsChild>
                        <w:div w:id="1547795578">
                          <w:marLeft w:val="0"/>
                          <w:marRight w:val="0"/>
                          <w:marTop w:val="0"/>
                          <w:marBottom w:val="0"/>
                          <w:divBdr>
                            <w:top w:val="single" w:sz="2" w:space="0" w:color="E3E3E3"/>
                            <w:left w:val="single" w:sz="2" w:space="0" w:color="E3E3E3"/>
                            <w:bottom w:val="single" w:sz="2" w:space="0" w:color="E3E3E3"/>
                            <w:right w:val="single" w:sz="2" w:space="0" w:color="E3E3E3"/>
                          </w:divBdr>
                          <w:divsChild>
                            <w:div w:id="1934900758">
                              <w:marLeft w:val="0"/>
                              <w:marRight w:val="0"/>
                              <w:marTop w:val="0"/>
                              <w:marBottom w:val="0"/>
                              <w:divBdr>
                                <w:top w:val="single" w:sz="2" w:space="0" w:color="E3E3E3"/>
                                <w:left w:val="single" w:sz="2" w:space="0" w:color="E3E3E3"/>
                                <w:bottom w:val="single" w:sz="2" w:space="0" w:color="E3E3E3"/>
                                <w:right w:val="single" w:sz="2" w:space="0" w:color="E3E3E3"/>
                              </w:divBdr>
                              <w:divsChild>
                                <w:div w:id="2044747182">
                                  <w:marLeft w:val="0"/>
                                  <w:marRight w:val="0"/>
                                  <w:marTop w:val="0"/>
                                  <w:marBottom w:val="0"/>
                                  <w:divBdr>
                                    <w:top w:val="single" w:sz="2" w:space="0" w:color="E3E3E3"/>
                                    <w:left w:val="single" w:sz="2" w:space="0" w:color="E3E3E3"/>
                                    <w:bottom w:val="single" w:sz="2" w:space="0" w:color="E3E3E3"/>
                                    <w:right w:val="single" w:sz="2" w:space="0" w:color="E3E3E3"/>
                                  </w:divBdr>
                                  <w:divsChild>
                                    <w:div w:id="813761536">
                                      <w:marLeft w:val="540"/>
                                      <w:marRight w:val="540"/>
                                      <w:marTop w:val="0"/>
                                      <w:marBottom w:val="0"/>
                                      <w:divBdr>
                                        <w:top w:val="single" w:sz="2" w:space="31" w:color="E3E3E3"/>
                                        <w:left w:val="single" w:sz="2" w:space="0" w:color="E3E3E3"/>
                                        <w:bottom w:val="single" w:sz="2" w:space="0" w:color="E3E3E3"/>
                                        <w:right w:val="single" w:sz="2" w:space="0" w:color="E3E3E3"/>
                                      </w:divBdr>
                                      <w:divsChild>
                                        <w:div w:id="9142202">
                                          <w:marLeft w:val="0"/>
                                          <w:marRight w:val="0"/>
                                          <w:marTop w:val="0"/>
                                          <w:marBottom w:val="0"/>
                                          <w:divBdr>
                                            <w:top w:val="single" w:sz="2" w:space="0" w:color="E3E3E3"/>
                                            <w:left w:val="single" w:sz="2" w:space="0" w:color="E3E3E3"/>
                                            <w:bottom w:val="single" w:sz="2" w:space="0" w:color="E3E3E3"/>
                                            <w:right w:val="single" w:sz="2" w:space="0" w:color="E3E3E3"/>
                                          </w:divBdr>
                                          <w:divsChild>
                                            <w:div w:id="264853063">
                                              <w:marLeft w:val="0"/>
                                              <w:marRight w:val="0"/>
                                              <w:marTop w:val="0"/>
                                              <w:marBottom w:val="0"/>
                                              <w:divBdr>
                                                <w:top w:val="single" w:sz="2" w:space="0" w:color="E3E3E3"/>
                                                <w:left w:val="single" w:sz="2" w:space="0" w:color="E3E3E3"/>
                                                <w:bottom w:val="single" w:sz="2" w:space="0" w:color="E3E3E3"/>
                                                <w:right w:val="single" w:sz="2" w:space="0" w:color="E3E3E3"/>
                                              </w:divBdr>
                                              <w:divsChild>
                                                <w:div w:id="932468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15876876">
                      <w:marLeft w:val="0"/>
                      <w:marRight w:val="0"/>
                      <w:marTop w:val="0"/>
                      <w:marBottom w:val="0"/>
                      <w:divBdr>
                        <w:top w:val="single" w:sz="2" w:space="0" w:color="E3E3E3"/>
                        <w:left w:val="single" w:sz="2" w:space="0" w:color="E3E3E3"/>
                        <w:bottom w:val="single" w:sz="2" w:space="0" w:color="E3E3E3"/>
                        <w:right w:val="single" w:sz="2" w:space="0" w:color="E3E3E3"/>
                      </w:divBdr>
                    </w:div>
                    <w:div w:id="2066563425">
                      <w:marLeft w:val="0"/>
                      <w:marRight w:val="0"/>
                      <w:marTop w:val="0"/>
                      <w:marBottom w:val="0"/>
                      <w:divBdr>
                        <w:top w:val="single" w:sz="2" w:space="0" w:color="E3E3E3"/>
                        <w:left w:val="single" w:sz="2" w:space="0" w:color="E3E3E3"/>
                        <w:bottom w:val="single" w:sz="2" w:space="0" w:color="E3E3E3"/>
                        <w:right w:val="single" w:sz="2" w:space="0" w:color="E3E3E3"/>
                      </w:divBdr>
                      <w:divsChild>
                        <w:div w:id="1175457002">
                          <w:marLeft w:val="0"/>
                          <w:marRight w:val="0"/>
                          <w:marTop w:val="0"/>
                          <w:marBottom w:val="0"/>
                          <w:divBdr>
                            <w:top w:val="single" w:sz="2" w:space="0" w:color="E3E3E3"/>
                            <w:left w:val="single" w:sz="2" w:space="0" w:color="E3E3E3"/>
                            <w:bottom w:val="single" w:sz="2" w:space="0" w:color="E3E3E3"/>
                            <w:right w:val="single" w:sz="2" w:space="0" w:color="E3E3E3"/>
                          </w:divBdr>
                          <w:divsChild>
                            <w:div w:id="1310091069">
                              <w:marLeft w:val="0"/>
                              <w:marRight w:val="0"/>
                              <w:marTop w:val="0"/>
                              <w:marBottom w:val="0"/>
                              <w:divBdr>
                                <w:top w:val="single" w:sz="2" w:space="0" w:color="E3E3E3"/>
                                <w:left w:val="single" w:sz="2" w:space="0" w:color="E3E3E3"/>
                                <w:bottom w:val="single" w:sz="2" w:space="0" w:color="E3E3E3"/>
                                <w:right w:val="single" w:sz="2" w:space="0" w:color="E3E3E3"/>
                              </w:divBdr>
                              <w:divsChild>
                                <w:div w:id="603539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30628339">
      <w:bodyDiv w:val="1"/>
      <w:marLeft w:val="0"/>
      <w:marRight w:val="0"/>
      <w:marTop w:val="0"/>
      <w:marBottom w:val="0"/>
      <w:divBdr>
        <w:top w:val="none" w:sz="0" w:space="0" w:color="auto"/>
        <w:left w:val="none" w:sz="0" w:space="0" w:color="auto"/>
        <w:bottom w:val="none" w:sz="0" w:space="0" w:color="auto"/>
        <w:right w:val="none" w:sz="0" w:space="0" w:color="auto"/>
      </w:divBdr>
    </w:div>
    <w:div w:id="1134055731">
      <w:bodyDiv w:val="1"/>
      <w:marLeft w:val="0"/>
      <w:marRight w:val="0"/>
      <w:marTop w:val="0"/>
      <w:marBottom w:val="0"/>
      <w:divBdr>
        <w:top w:val="none" w:sz="0" w:space="0" w:color="auto"/>
        <w:left w:val="none" w:sz="0" w:space="0" w:color="auto"/>
        <w:bottom w:val="none" w:sz="0" w:space="0" w:color="auto"/>
        <w:right w:val="none" w:sz="0" w:space="0" w:color="auto"/>
      </w:divBdr>
    </w:div>
    <w:div w:id="1135678764">
      <w:bodyDiv w:val="1"/>
      <w:marLeft w:val="0"/>
      <w:marRight w:val="0"/>
      <w:marTop w:val="0"/>
      <w:marBottom w:val="0"/>
      <w:divBdr>
        <w:top w:val="none" w:sz="0" w:space="0" w:color="auto"/>
        <w:left w:val="none" w:sz="0" w:space="0" w:color="auto"/>
        <w:bottom w:val="none" w:sz="0" w:space="0" w:color="auto"/>
        <w:right w:val="none" w:sz="0" w:space="0" w:color="auto"/>
      </w:divBdr>
    </w:div>
    <w:div w:id="1137378855">
      <w:bodyDiv w:val="1"/>
      <w:marLeft w:val="0"/>
      <w:marRight w:val="0"/>
      <w:marTop w:val="0"/>
      <w:marBottom w:val="0"/>
      <w:divBdr>
        <w:top w:val="none" w:sz="0" w:space="0" w:color="auto"/>
        <w:left w:val="none" w:sz="0" w:space="0" w:color="auto"/>
        <w:bottom w:val="none" w:sz="0" w:space="0" w:color="auto"/>
        <w:right w:val="none" w:sz="0" w:space="0" w:color="auto"/>
      </w:divBdr>
    </w:div>
    <w:div w:id="1158116028">
      <w:bodyDiv w:val="1"/>
      <w:marLeft w:val="0"/>
      <w:marRight w:val="0"/>
      <w:marTop w:val="0"/>
      <w:marBottom w:val="0"/>
      <w:divBdr>
        <w:top w:val="none" w:sz="0" w:space="0" w:color="auto"/>
        <w:left w:val="none" w:sz="0" w:space="0" w:color="auto"/>
        <w:bottom w:val="none" w:sz="0" w:space="0" w:color="auto"/>
        <w:right w:val="none" w:sz="0" w:space="0" w:color="auto"/>
      </w:divBdr>
    </w:div>
    <w:div w:id="1169177408">
      <w:bodyDiv w:val="1"/>
      <w:marLeft w:val="0"/>
      <w:marRight w:val="0"/>
      <w:marTop w:val="0"/>
      <w:marBottom w:val="0"/>
      <w:divBdr>
        <w:top w:val="none" w:sz="0" w:space="0" w:color="auto"/>
        <w:left w:val="none" w:sz="0" w:space="0" w:color="auto"/>
        <w:bottom w:val="none" w:sz="0" w:space="0" w:color="auto"/>
        <w:right w:val="none" w:sz="0" w:space="0" w:color="auto"/>
      </w:divBdr>
    </w:div>
    <w:div w:id="1224171992">
      <w:bodyDiv w:val="1"/>
      <w:marLeft w:val="0"/>
      <w:marRight w:val="0"/>
      <w:marTop w:val="0"/>
      <w:marBottom w:val="0"/>
      <w:divBdr>
        <w:top w:val="none" w:sz="0" w:space="0" w:color="auto"/>
        <w:left w:val="none" w:sz="0" w:space="0" w:color="auto"/>
        <w:bottom w:val="none" w:sz="0" w:space="0" w:color="auto"/>
        <w:right w:val="none" w:sz="0" w:space="0" w:color="auto"/>
      </w:divBdr>
    </w:div>
    <w:div w:id="1245450895">
      <w:bodyDiv w:val="1"/>
      <w:marLeft w:val="0"/>
      <w:marRight w:val="0"/>
      <w:marTop w:val="0"/>
      <w:marBottom w:val="0"/>
      <w:divBdr>
        <w:top w:val="none" w:sz="0" w:space="0" w:color="auto"/>
        <w:left w:val="none" w:sz="0" w:space="0" w:color="auto"/>
        <w:bottom w:val="none" w:sz="0" w:space="0" w:color="auto"/>
        <w:right w:val="none" w:sz="0" w:space="0" w:color="auto"/>
      </w:divBdr>
    </w:div>
    <w:div w:id="1257251488">
      <w:bodyDiv w:val="1"/>
      <w:marLeft w:val="0"/>
      <w:marRight w:val="0"/>
      <w:marTop w:val="0"/>
      <w:marBottom w:val="0"/>
      <w:divBdr>
        <w:top w:val="none" w:sz="0" w:space="0" w:color="auto"/>
        <w:left w:val="none" w:sz="0" w:space="0" w:color="auto"/>
        <w:bottom w:val="none" w:sz="0" w:space="0" w:color="auto"/>
        <w:right w:val="none" w:sz="0" w:space="0" w:color="auto"/>
      </w:divBdr>
    </w:div>
    <w:div w:id="1323697778">
      <w:bodyDiv w:val="1"/>
      <w:marLeft w:val="0"/>
      <w:marRight w:val="0"/>
      <w:marTop w:val="0"/>
      <w:marBottom w:val="0"/>
      <w:divBdr>
        <w:top w:val="none" w:sz="0" w:space="0" w:color="auto"/>
        <w:left w:val="none" w:sz="0" w:space="0" w:color="auto"/>
        <w:bottom w:val="none" w:sz="0" w:space="0" w:color="auto"/>
        <w:right w:val="none" w:sz="0" w:space="0" w:color="auto"/>
      </w:divBdr>
    </w:div>
    <w:div w:id="1330254150">
      <w:bodyDiv w:val="1"/>
      <w:marLeft w:val="0"/>
      <w:marRight w:val="0"/>
      <w:marTop w:val="0"/>
      <w:marBottom w:val="0"/>
      <w:divBdr>
        <w:top w:val="none" w:sz="0" w:space="0" w:color="auto"/>
        <w:left w:val="none" w:sz="0" w:space="0" w:color="auto"/>
        <w:bottom w:val="none" w:sz="0" w:space="0" w:color="auto"/>
        <w:right w:val="none" w:sz="0" w:space="0" w:color="auto"/>
      </w:divBdr>
    </w:div>
    <w:div w:id="1338458982">
      <w:bodyDiv w:val="1"/>
      <w:marLeft w:val="0"/>
      <w:marRight w:val="0"/>
      <w:marTop w:val="0"/>
      <w:marBottom w:val="0"/>
      <w:divBdr>
        <w:top w:val="none" w:sz="0" w:space="0" w:color="auto"/>
        <w:left w:val="none" w:sz="0" w:space="0" w:color="auto"/>
        <w:bottom w:val="none" w:sz="0" w:space="0" w:color="auto"/>
        <w:right w:val="none" w:sz="0" w:space="0" w:color="auto"/>
      </w:divBdr>
    </w:div>
    <w:div w:id="1367147058">
      <w:bodyDiv w:val="1"/>
      <w:marLeft w:val="0"/>
      <w:marRight w:val="0"/>
      <w:marTop w:val="0"/>
      <w:marBottom w:val="0"/>
      <w:divBdr>
        <w:top w:val="none" w:sz="0" w:space="0" w:color="auto"/>
        <w:left w:val="none" w:sz="0" w:space="0" w:color="auto"/>
        <w:bottom w:val="none" w:sz="0" w:space="0" w:color="auto"/>
        <w:right w:val="none" w:sz="0" w:space="0" w:color="auto"/>
      </w:divBdr>
    </w:div>
    <w:div w:id="1367371471">
      <w:bodyDiv w:val="1"/>
      <w:marLeft w:val="0"/>
      <w:marRight w:val="0"/>
      <w:marTop w:val="0"/>
      <w:marBottom w:val="0"/>
      <w:divBdr>
        <w:top w:val="none" w:sz="0" w:space="0" w:color="auto"/>
        <w:left w:val="none" w:sz="0" w:space="0" w:color="auto"/>
        <w:bottom w:val="none" w:sz="0" w:space="0" w:color="auto"/>
        <w:right w:val="none" w:sz="0" w:space="0" w:color="auto"/>
      </w:divBdr>
    </w:div>
    <w:div w:id="1378892633">
      <w:bodyDiv w:val="1"/>
      <w:marLeft w:val="0"/>
      <w:marRight w:val="0"/>
      <w:marTop w:val="0"/>
      <w:marBottom w:val="0"/>
      <w:divBdr>
        <w:top w:val="none" w:sz="0" w:space="0" w:color="auto"/>
        <w:left w:val="none" w:sz="0" w:space="0" w:color="auto"/>
        <w:bottom w:val="none" w:sz="0" w:space="0" w:color="auto"/>
        <w:right w:val="none" w:sz="0" w:space="0" w:color="auto"/>
      </w:divBdr>
    </w:div>
    <w:div w:id="1407264915">
      <w:bodyDiv w:val="1"/>
      <w:marLeft w:val="0"/>
      <w:marRight w:val="0"/>
      <w:marTop w:val="0"/>
      <w:marBottom w:val="0"/>
      <w:divBdr>
        <w:top w:val="none" w:sz="0" w:space="0" w:color="auto"/>
        <w:left w:val="none" w:sz="0" w:space="0" w:color="auto"/>
        <w:bottom w:val="none" w:sz="0" w:space="0" w:color="auto"/>
        <w:right w:val="none" w:sz="0" w:space="0" w:color="auto"/>
      </w:divBdr>
    </w:div>
    <w:div w:id="1419328996">
      <w:bodyDiv w:val="1"/>
      <w:marLeft w:val="0"/>
      <w:marRight w:val="0"/>
      <w:marTop w:val="0"/>
      <w:marBottom w:val="0"/>
      <w:divBdr>
        <w:top w:val="none" w:sz="0" w:space="0" w:color="auto"/>
        <w:left w:val="none" w:sz="0" w:space="0" w:color="auto"/>
        <w:bottom w:val="none" w:sz="0" w:space="0" w:color="auto"/>
        <w:right w:val="none" w:sz="0" w:space="0" w:color="auto"/>
      </w:divBdr>
    </w:div>
    <w:div w:id="1428572949">
      <w:bodyDiv w:val="1"/>
      <w:marLeft w:val="0"/>
      <w:marRight w:val="0"/>
      <w:marTop w:val="0"/>
      <w:marBottom w:val="0"/>
      <w:divBdr>
        <w:top w:val="none" w:sz="0" w:space="0" w:color="auto"/>
        <w:left w:val="none" w:sz="0" w:space="0" w:color="auto"/>
        <w:bottom w:val="none" w:sz="0" w:space="0" w:color="auto"/>
        <w:right w:val="none" w:sz="0" w:space="0" w:color="auto"/>
      </w:divBdr>
    </w:div>
    <w:div w:id="1430613244">
      <w:bodyDiv w:val="1"/>
      <w:marLeft w:val="0"/>
      <w:marRight w:val="0"/>
      <w:marTop w:val="0"/>
      <w:marBottom w:val="0"/>
      <w:divBdr>
        <w:top w:val="none" w:sz="0" w:space="0" w:color="auto"/>
        <w:left w:val="none" w:sz="0" w:space="0" w:color="auto"/>
        <w:bottom w:val="none" w:sz="0" w:space="0" w:color="auto"/>
        <w:right w:val="none" w:sz="0" w:space="0" w:color="auto"/>
      </w:divBdr>
    </w:div>
    <w:div w:id="1434321437">
      <w:bodyDiv w:val="1"/>
      <w:marLeft w:val="0"/>
      <w:marRight w:val="0"/>
      <w:marTop w:val="0"/>
      <w:marBottom w:val="0"/>
      <w:divBdr>
        <w:top w:val="none" w:sz="0" w:space="0" w:color="auto"/>
        <w:left w:val="none" w:sz="0" w:space="0" w:color="auto"/>
        <w:bottom w:val="none" w:sz="0" w:space="0" w:color="auto"/>
        <w:right w:val="none" w:sz="0" w:space="0" w:color="auto"/>
      </w:divBdr>
    </w:div>
    <w:div w:id="1450398015">
      <w:bodyDiv w:val="1"/>
      <w:marLeft w:val="0"/>
      <w:marRight w:val="0"/>
      <w:marTop w:val="0"/>
      <w:marBottom w:val="0"/>
      <w:divBdr>
        <w:top w:val="none" w:sz="0" w:space="0" w:color="auto"/>
        <w:left w:val="none" w:sz="0" w:space="0" w:color="auto"/>
        <w:bottom w:val="none" w:sz="0" w:space="0" w:color="auto"/>
        <w:right w:val="none" w:sz="0" w:space="0" w:color="auto"/>
      </w:divBdr>
    </w:div>
    <w:div w:id="1481657677">
      <w:bodyDiv w:val="1"/>
      <w:marLeft w:val="0"/>
      <w:marRight w:val="0"/>
      <w:marTop w:val="0"/>
      <w:marBottom w:val="0"/>
      <w:divBdr>
        <w:top w:val="none" w:sz="0" w:space="0" w:color="auto"/>
        <w:left w:val="none" w:sz="0" w:space="0" w:color="auto"/>
        <w:bottom w:val="none" w:sz="0" w:space="0" w:color="auto"/>
        <w:right w:val="none" w:sz="0" w:space="0" w:color="auto"/>
      </w:divBdr>
    </w:div>
    <w:div w:id="1501190802">
      <w:bodyDiv w:val="1"/>
      <w:marLeft w:val="0"/>
      <w:marRight w:val="0"/>
      <w:marTop w:val="0"/>
      <w:marBottom w:val="0"/>
      <w:divBdr>
        <w:top w:val="none" w:sz="0" w:space="0" w:color="auto"/>
        <w:left w:val="none" w:sz="0" w:space="0" w:color="auto"/>
        <w:bottom w:val="none" w:sz="0" w:space="0" w:color="auto"/>
        <w:right w:val="none" w:sz="0" w:space="0" w:color="auto"/>
      </w:divBdr>
    </w:div>
    <w:div w:id="1506747585">
      <w:bodyDiv w:val="1"/>
      <w:marLeft w:val="0"/>
      <w:marRight w:val="0"/>
      <w:marTop w:val="0"/>
      <w:marBottom w:val="0"/>
      <w:divBdr>
        <w:top w:val="none" w:sz="0" w:space="0" w:color="auto"/>
        <w:left w:val="none" w:sz="0" w:space="0" w:color="auto"/>
        <w:bottom w:val="none" w:sz="0" w:space="0" w:color="auto"/>
        <w:right w:val="none" w:sz="0" w:space="0" w:color="auto"/>
      </w:divBdr>
    </w:div>
    <w:div w:id="1556047102">
      <w:bodyDiv w:val="1"/>
      <w:marLeft w:val="0"/>
      <w:marRight w:val="0"/>
      <w:marTop w:val="0"/>
      <w:marBottom w:val="0"/>
      <w:divBdr>
        <w:top w:val="none" w:sz="0" w:space="0" w:color="auto"/>
        <w:left w:val="none" w:sz="0" w:space="0" w:color="auto"/>
        <w:bottom w:val="none" w:sz="0" w:space="0" w:color="auto"/>
        <w:right w:val="none" w:sz="0" w:space="0" w:color="auto"/>
      </w:divBdr>
    </w:div>
    <w:div w:id="1558012887">
      <w:bodyDiv w:val="1"/>
      <w:marLeft w:val="0"/>
      <w:marRight w:val="0"/>
      <w:marTop w:val="0"/>
      <w:marBottom w:val="0"/>
      <w:divBdr>
        <w:top w:val="none" w:sz="0" w:space="0" w:color="auto"/>
        <w:left w:val="none" w:sz="0" w:space="0" w:color="auto"/>
        <w:bottom w:val="none" w:sz="0" w:space="0" w:color="auto"/>
        <w:right w:val="none" w:sz="0" w:space="0" w:color="auto"/>
      </w:divBdr>
    </w:div>
    <w:div w:id="1624578855">
      <w:bodyDiv w:val="1"/>
      <w:marLeft w:val="0"/>
      <w:marRight w:val="0"/>
      <w:marTop w:val="0"/>
      <w:marBottom w:val="0"/>
      <w:divBdr>
        <w:top w:val="none" w:sz="0" w:space="0" w:color="auto"/>
        <w:left w:val="none" w:sz="0" w:space="0" w:color="auto"/>
        <w:bottom w:val="none" w:sz="0" w:space="0" w:color="auto"/>
        <w:right w:val="none" w:sz="0" w:space="0" w:color="auto"/>
      </w:divBdr>
    </w:div>
    <w:div w:id="1636980824">
      <w:bodyDiv w:val="1"/>
      <w:marLeft w:val="0"/>
      <w:marRight w:val="0"/>
      <w:marTop w:val="0"/>
      <w:marBottom w:val="0"/>
      <w:divBdr>
        <w:top w:val="none" w:sz="0" w:space="0" w:color="auto"/>
        <w:left w:val="none" w:sz="0" w:space="0" w:color="auto"/>
        <w:bottom w:val="none" w:sz="0" w:space="0" w:color="auto"/>
        <w:right w:val="none" w:sz="0" w:space="0" w:color="auto"/>
      </w:divBdr>
    </w:div>
    <w:div w:id="1638074395">
      <w:bodyDiv w:val="1"/>
      <w:marLeft w:val="0"/>
      <w:marRight w:val="0"/>
      <w:marTop w:val="0"/>
      <w:marBottom w:val="0"/>
      <w:divBdr>
        <w:top w:val="none" w:sz="0" w:space="0" w:color="auto"/>
        <w:left w:val="none" w:sz="0" w:space="0" w:color="auto"/>
        <w:bottom w:val="none" w:sz="0" w:space="0" w:color="auto"/>
        <w:right w:val="none" w:sz="0" w:space="0" w:color="auto"/>
      </w:divBdr>
    </w:div>
    <w:div w:id="1653369172">
      <w:bodyDiv w:val="1"/>
      <w:marLeft w:val="0"/>
      <w:marRight w:val="0"/>
      <w:marTop w:val="0"/>
      <w:marBottom w:val="0"/>
      <w:divBdr>
        <w:top w:val="none" w:sz="0" w:space="0" w:color="auto"/>
        <w:left w:val="none" w:sz="0" w:space="0" w:color="auto"/>
        <w:bottom w:val="none" w:sz="0" w:space="0" w:color="auto"/>
        <w:right w:val="none" w:sz="0" w:space="0" w:color="auto"/>
      </w:divBdr>
    </w:div>
    <w:div w:id="1704474179">
      <w:bodyDiv w:val="1"/>
      <w:marLeft w:val="0"/>
      <w:marRight w:val="0"/>
      <w:marTop w:val="0"/>
      <w:marBottom w:val="0"/>
      <w:divBdr>
        <w:top w:val="none" w:sz="0" w:space="0" w:color="auto"/>
        <w:left w:val="none" w:sz="0" w:space="0" w:color="auto"/>
        <w:bottom w:val="none" w:sz="0" w:space="0" w:color="auto"/>
        <w:right w:val="none" w:sz="0" w:space="0" w:color="auto"/>
      </w:divBdr>
    </w:div>
    <w:div w:id="1715738756">
      <w:bodyDiv w:val="1"/>
      <w:marLeft w:val="0"/>
      <w:marRight w:val="0"/>
      <w:marTop w:val="0"/>
      <w:marBottom w:val="0"/>
      <w:divBdr>
        <w:top w:val="none" w:sz="0" w:space="0" w:color="auto"/>
        <w:left w:val="none" w:sz="0" w:space="0" w:color="auto"/>
        <w:bottom w:val="none" w:sz="0" w:space="0" w:color="auto"/>
        <w:right w:val="none" w:sz="0" w:space="0" w:color="auto"/>
      </w:divBdr>
    </w:div>
    <w:div w:id="1720591368">
      <w:bodyDiv w:val="1"/>
      <w:marLeft w:val="0"/>
      <w:marRight w:val="0"/>
      <w:marTop w:val="0"/>
      <w:marBottom w:val="0"/>
      <w:divBdr>
        <w:top w:val="none" w:sz="0" w:space="0" w:color="auto"/>
        <w:left w:val="none" w:sz="0" w:space="0" w:color="auto"/>
        <w:bottom w:val="none" w:sz="0" w:space="0" w:color="auto"/>
        <w:right w:val="none" w:sz="0" w:space="0" w:color="auto"/>
      </w:divBdr>
    </w:div>
    <w:div w:id="1722746265">
      <w:bodyDiv w:val="1"/>
      <w:marLeft w:val="0"/>
      <w:marRight w:val="0"/>
      <w:marTop w:val="0"/>
      <w:marBottom w:val="0"/>
      <w:divBdr>
        <w:top w:val="none" w:sz="0" w:space="0" w:color="auto"/>
        <w:left w:val="none" w:sz="0" w:space="0" w:color="auto"/>
        <w:bottom w:val="none" w:sz="0" w:space="0" w:color="auto"/>
        <w:right w:val="none" w:sz="0" w:space="0" w:color="auto"/>
      </w:divBdr>
    </w:div>
    <w:div w:id="1730566177">
      <w:bodyDiv w:val="1"/>
      <w:marLeft w:val="0"/>
      <w:marRight w:val="0"/>
      <w:marTop w:val="0"/>
      <w:marBottom w:val="0"/>
      <w:divBdr>
        <w:top w:val="none" w:sz="0" w:space="0" w:color="auto"/>
        <w:left w:val="none" w:sz="0" w:space="0" w:color="auto"/>
        <w:bottom w:val="none" w:sz="0" w:space="0" w:color="auto"/>
        <w:right w:val="none" w:sz="0" w:space="0" w:color="auto"/>
      </w:divBdr>
    </w:div>
    <w:div w:id="1759869030">
      <w:bodyDiv w:val="1"/>
      <w:marLeft w:val="0"/>
      <w:marRight w:val="0"/>
      <w:marTop w:val="0"/>
      <w:marBottom w:val="0"/>
      <w:divBdr>
        <w:top w:val="none" w:sz="0" w:space="0" w:color="auto"/>
        <w:left w:val="none" w:sz="0" w:space="0" w:color="auto"/>
        <w:bottom w:val="none" w:sz="0" w:space="0" w:color="auto"/>
        <w:right w:val="none" w:sz="0" w:space="0" w:color="auto"/>
      </w:divBdr>
    </w:div>
    <w:div w:id="1828979204">
      <w:bodyDiv w:val="1"/>
      <w:marLeft w:val="0"/>
      <w:marRight w:val="0"/>
      <w:marTop w:val="0"/>
      <w:marBottom w:val="0"/>
      <w:divBdr>
        <w:top w:val="none" w:sz="0" w:space="0" w:color="auto"/>
        <w:left w:val="none" w:sz="0" w:space="0" w:color="auto"/>
        <w:bottom w:val="none" w:sz="0" w:space="0" w:color="auto"/>
        <w:right w:val="none" w:sz="0" w:space="0" w:color="auto"/>
      </w:divBdr>
    </w:div>
    <w:div w:id="1830250517">
      <w:bodyDiv w:val="1"/>
      <w:marLeft w:val="0"/>
      <w:marRight w:val="0"/>
      <w:marTop w:val="0"/>
      <w:marBottom w:val="0"/>
      <w:divBdr>
        <w:top w:val="none" w:sz="0" w:space="0" w:color="auto"/>
        <w:left w:val="none" w:sz="0" w:space="0" w:color="auto"/>
        <w:bottom w:val="none" w:sz="0" w:space="0" w:color="auto"/>
        <w:right w:val="none" w:sz="0" w:space="0" w:color="auto"/>
      </w:divBdr>
    </w:div>
    <w:div w:id="1860118102">
      <w:bodyDiv w:val="1"/>
      <w:marLeft w:val="0"/>
      <w:marRight w:val="0"/>
      <w:marTop w:val="0"/>
      <w:marBottom w:val="0"/>
      <w:divBdr>
        <w:top w:val="none" w:sz="0" w:space="0" w:color="auto"/>
        <w:left w:val="none" w:sz="0" w:space="0" w:color="auto"/>
        <w:bottom w:val="none" w:sz="0" w:space="0" w:color="auto"/>
        <w:right w:val="none" w:sz="0" w:space="0" w:color="auto"/>
      </w:divBdr>
    </w:div>
    <w:div w:id="1921405718">
      <w:bodyDiv w:val="1"/>
      <w:marLeft w:val="0"/>
      <w:marRight w:val="0"/>
      <w:marTop w:val="0"/>
      <w:marBottom w:val="0"/>
      <w:divBdr>
        <w:top w:val="none" w:sz="0" w:space="0" w:color="auto"/>
        <w:left w:val="none" w:sz="0" w:space="0" w:color="auto"/>
        <w:bottom w:val="none" w:sz="0" w:space="0" w:color="auto"/>
        <w:right w:val="none" w:sz="0" w:space="0" w:color="auto"/>
      </w:divBdr>
    </w:div>
    <w:div w:id="1945071159">
      <w:bodyDiv w:val="1"/>
      <w:marLeft w:val="0"/>
      <w:marRight w:val="0"/>
      <w:marTop w:val="0"/>
      <w:marBottom w:val="0"/>
      <w:divBdr>
        <w:top w:val="none" w:sz="0" w:space="0" w:color="auto"/>
        <w:left w:val="none" w:sz="0" w:space="0" w:color="auto"/>
        <w:bottom w:val="none" w:sz="0" w:space="0" w:color="auto"/>
        <w:right w:val="none" w:sz="0" w:space="0" w:color="auto"/>
      </w:divBdr>
    </w:div>
    <w:div w:id="1953974747">
      <w:bodyDiv w:val="1"/>
      <w:marLeft w:val="0"/>
      <w:marRight w:val="0"/>
      <w:marTop w:val="0"/>
      <w:marBottom w:val="0"/>
      <w:divBdr>
        <w:top w:val="none" w:sz="0" w:space="0" w:color="auto"/>
        <w:left w:val="none" w:sz="0" w:space="0" w:color="auto"/>
        <w:bottom w:val="none" w:sz="0" w:space="0" w:color="auto"/>
        <w:right w:val="none" w:sz="0" w:space="0" w:color="auto"/>
      </w:divBdr>
    </w:div>
    <w:div w:id="1957523806">
      <w:bodyDiv w:val="1"/>
      <w:marLeft w:val="0"/>
      <w:marRight w:val="0"/>
      <w:marTop w:val="0"/>
      <w:marBottom w:val="0"/>
      <w:divBdr>
        <w:top w:val="none" w:sz="0" w:space="0" w:color="auto"/>
        <w:left w:val="none" w:sz="0" w:space="0" w:color="auto"/>
        <w:bottom w:val="none" w:sz="0" w:space="0" w:color="auto"/>
        <w:right w:val="none" w:sz="0" w:space="0" w:color="auto"/>
      </w:divBdr>
    </w:div>
    <w:div w:id="1974482460">
      <w:bodyDiv w:val="1"/>
      <w:marLeft w:val="0"/>
      <w:marRight w:val="0"/>
      <w:marTop w:val="0"/>
      <w:marBottom w:val="0"/>
      <w:divBdr>
        <w:top w:val="none" w:sz="0" w:space="0" w:color="auto"/>
        <w:left w:val="none" w:sz="0" w:space="0" w:color="auto"/>
        <w:bottom w:val="none" w:sz="0" w:space="0" w:color="auto"/>
        <w:right w:val="none" w:sz="0" w:space="0" w:color="auto"/>
      </w:divBdr>
    </w:div>
    <w:div w:id="1996520221">
      <w:bodyDiv w:val="1"/>
      <w:marLeft w:val="0"/>
      <w:marRight w:val="0"/>
      <w:marTop w:val="0"/>
      <w:marBottom w:val="0"/>
      <w:divBdr>
        <w:top w:val="none" w:sz="0" w:space="0" w:color="auto"/>
        <w:left w:val="none" w:sz="0" w:space="0" w:color="auto"/>
        <w:bottom w:val="none" w:sz="0" w:space="0" w:color="auto"/>
        <w:right w:val="none" w:sz="0" w:space="0" w:color="auto"/>
      </w:divBdr>
      <w:divsChild>
        <w:div w:id="519586473">
          <w:marLeft w:val="0"/>
          <w:marRight w:val="0"/>
          <w:marTop w:val="0"/>
          <w:marBottom w:val="0"/>
          <w:divBdr>
            <w:top w:val="none" w:sz="0" w:space="0" w:color="auto"/>
            <w:left w:val="none" w:sz="0" w:space="0" w:color="auto"/>
            <w:bottom w:val="none" w:sz="0" w:space="0" w:color="auto"/>
            <w:right w:val="none" w:sz="0" w:space="0" w:color="auto"/>
          </w:divBdr>
        </w:div>
      </w:divsChild>
    </w:div>
    <w:div w:id="2045476052">
      <w:bodyDiv w:val="1"/>
      <w:marLeft w:val="0"/>
      <w:marRight w:val="0"/>
      <w:marTop w:val="0"/>
      <w:marBottom w:val="0"/>
      <w:divBdr>
        <w:top w:val="none" w:sz="0" w:space="0" w:color="auto"/>
        <w:left w:val="none" w:sz="0" w:space="0" w:color="auto"/>
        <w:bottom w:val="none" w:sz="0" w:space="0" w:color="auto"/>
        <w:right w:val="none" w:sz="0" w:space="0" w:color="auto"/>
      </w:divBdr>
    </w:div>
    <w:div w:id="2051417457">
      <w:bodyDiv w:val="1"/>
      <w:marLeft w:val="0"/>
      <w:marRight w:val="0"/>
      <w:marTop w:val="0"/>
      <w:marBottom w:val="0"/>
      <w:divBdr>
        <w:top w:val="none" w:sz="0" w:space="0" w:color="auto"/>
        <w:left w:val="none" w:sz="0" w:space="0" w:color="auto"/>
        <w:bottom w:val="none" w:sz="0" w:space="0" w:color="auto"/>
        <w:right w:val="none" w:sz="0" w:space="0" w:color="auto"/>
      </w:divBdr>
    </w:div>
    <w:div w:id="2052344230">
      <w:bodyDiv w:val="1"/>
      <w:marLeft w:val="0"/>
      <w:marRight w:val="0"/>
      <w:marTop w:val="0"/>
      <w:marBottom w:val="0"/>
      <w:divBdr>
        <w:top w:val="none" w:sz="0" w:space="0" w:color="auto"/>
        <w:left w:val="none" w:sz="0" w:space="0" w:color="auto"/>
        <w:bottom w:val="none" w:sz="0" w:space="0" w:color="auto"/>
        <w:right w:val="none" w:sz="0" w:space="0" w:color="auto"/>
      </w:divBdr>
    </w:div>
    <w:div w:id="2071071711">
      <w:bodyDiv w:val="1"/>
      <w:marLeft w:val="0"/>
      <w:marRight w:val="0"/>
      <w:marTop w:val="0"/>
      <w:marBottom w:val="0"/>
      <w:divBdr>
        <w:top w:val="none" w:sz="0" w:space="0" w:color="auto"/>
        <w:left w:val="none" w:sz="0" w:space="0" w:color="auto"/>
        <w:bottom w:val="none" w:sz="0" w:space="0" w:color="auto"/>
        <w:right w:val="none" w:sz="0" w:space="0" w:color="auto"/>
      </w:divBdr>
    </w:div>
    <w:div w:id="211682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customXml/itemProps2.xml><?xml version="1.0" encoding="utf-8"?>
<ds:datastoreItem xmlns:ds="http://schemas.openxmlformats.org/officeDocument/2006/customXml" ds:itemID="{9834B279-DC96-488F-99E8-C29601DFA13D}">
  <ds:schemaRefs>
    <ds:schemaRef ds:uri="http://schemas.microsoft.com/sharepoint/v3/contenttype/forms"/>
  </ds:schemaRefs>
</ds:datastoreItem>
</file>

<file path=customXml/itemProps3.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customXml/itemProps5.xml><?xml version="1.0" encoding="utf-8"?>
<ds:datastoreItem xmlns:ds="http://schemas.openxmlformats.org/officeDocument/2006/customXml" ds:itemID="{2023D3F9-1C64-4968-82D7-149C6251DAD6}">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2372</TotalTime>
  <Pages>1</Pages>
  <Words>4095</Words>
  <Characters>23342</Characters>
  <Application>Microsoft Office Word</Application>
  <DocSecurity>4</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27383</CharactersWithSpaces>
  <SharedDoc>false</SharedDoc>
  <HLinks>
    <vt:vector size="276" baseType="variant">
      <vt:variant>
        <vt:i4>6226039</vt:i4>
      </vt:variant>
      <vt:variant>
        <vt:i4>267</vt:i4>
      </vt:variant>
      <vt:variant>
        <vt:i4>0</vt:i4>
      </vt:variant>
      <vt:variant>
        <vt:i4>5</vt:i4>
      </vt:variant>
      <vt:variant>
        <vt:lpwstr/>
      </vt:variant>
      <vt:variant>
        <vt:lpwstr>Acronym_GUI</vt:lpwstr>
      </vt:variant>
      <vt:variant>
        <vt:i4>5898353</vt:i4>
      </vt:variant>
      <vt:variant>
        <vt:i4>264</vt:i4>
      </vt:variant>
      <vt:variant>
        <vt:i4>0</vt:i4>
      </vt:variant>
      <vt:variant>
        <vt:i4>5</vt:i4>
      </vt:variant>
      <vt:variant>
        <vt:lpwstr/>
      </vt:variant>
      <vt:variant>
        <vt:lpwstr>Acronym_API</vt:lpwstr>
      </vt:variant>
      <vt:variant>
        <vt:i4>4391013</vt:i4>
      </vt:variant>
      <vt:variant>
        <vt:i4>261</vt:i4>
      </vt:variant>
      <vt:variant>
        <vt:i4>0</vt:i4>
      </vt:variant>
      <vt:variant>
        <vt:i4>5</vt:i4>
      </vt:variant>
      <vt:variant>
        <vt:lpwstr/>
      </vt:variant>
      <vt:variant>
        <vt:lpwstr>Acronym_UI</vt:lpwstr>
      </vt:variant>
      <vt:variant>
        <vt:i4>655421</vt:i4>
      </vt:variant>
      <vt:variant>
        <vt:i4>258</vt:i4>
      </vt:variant>
      <vt:variant>
        <vt:i4>0</vt:i4>
      </vt:variant>
      <vt:variant>
        <vt:i4>5</vt:i4>
      </vt:variant>
      <vt:variant>
        <vt:lpwstr/>
      </vt:variant>
      <vt:variant>
        <vt:lpwstr>Term_ApplicationProgrammingInterface</vt:lpwstr>
      </vt:variant>
      <vt:variant>
        <vt:i4>655421</vt:i4>
      </vt:variant>
      <vt:variant>
        <vt:i4>255</vt:i4>
      </vt:variant>
      <vt:variant>
        <vt:i4>0</vt:i4>
      </vt:variant>
      <vt:variant>
        <vt:i4>5</vt:i4>
      </vt:variant>
      <vt:variant>
        <vt:lpwstr/>
      </vt:variant>
      <vt:variant>
        <vt:lpwstr>Term_ApplicationProgrammingInterface</vt:lpwstr>
      </vt:variant>
      <vt:variant>
        <vt:i4>1572913</vt:i4>
      </vt:variant>
      <vt:variant>
        <vt:i4>242</vt:i4>
      </vt:variant>
      <vt:variant>
        <vt:i4>0</vt:i4>
      </vt:variant>
      <vt:variant>
        <vt:i4>5</vt:i4>
      </vt:variant>
      <vt:variant>
        <vt:lpwstr/>
      </vt:variant>
      <vt:variant>
        <vt:lpwstr>_Toc224025589</vt:lpwstr>
      </vt:variant>
      <vt:variant>
        <vt:i4>1572913</vt:i4>
      </vt:variant>
      <vt:variant>
        <vt:i4>236</vt:i4>
      </vt:variant>
      <vt:variant>
        <vt:i4>0</vt:i4>
      </vt:variant>
      <vt:variant>
        <vt:i4>5</vt:i4>
      </vt:variant>
      <vt:variant>
        <vt:lpwstr/>
      </vt:variant>
      <vt:variant>
        <vt:lpwstr>_Toc224025588</vt:lpwstr>
      </vt:variant>
      <vt:variant>
        <vt:i4>1572913</vt:i4>
      </vt:variant>
      <vt:variant>
        <vt:i4>230</vt:i4>
      </vt:variant>
      <vt:variant>
        <vt:i4>0</vt:i4>
      </vt:variant>
      <vt:variant>
        <vt:i4>5</vt:i4>
      </vt:variant>
      <vt:variant>
        <vt:lpwstr/>
      </vt:variant>
      <vt:variant>
        <vt:lpwstr>_Toc224025587</vt:lpwstr>
      </vt:variant>
      <vt:variant>
        <vt:i4>1572913</vt:i4>
      </vt:variant>
      <vt:variant>
        <vt:i4>224</vt:i4>
      </vt:variant>
      <vt:variant>
        <vt:i4>0</vt:i4>
      </vt:variant>
      <vt:variant>
        <vt:i4>5</vt:i4>
      </vt:variant>
      <vt:variant>
        <vt:lpwstr/>
      </vt:variant>
      <vt:variant>
        <vt:lpwstr>_Toc224025586</vt:lpwstr>
      </vt:variant>
      <vt:variant>
        <vt:i4>1572913</vt:i4>
      </vt:variant>
      <vt:variant>
        <vt:i4>218</vt:i4>
      </vt:variant>
      <vt:variant>
        <vt:i4>0</vt:i4>
      </vt:variant>
      <vt:variant>
        <vt:i4>5</vt:i4>
      </vt:variant>
      <vt:variant>
        <vt:lpwstr/>
      </vt:variant>
      <vt:variant>
        <vt:lpwstr>_Toc224025585</vt:lpwstr>
      </vt:variant>
      <vt:variant>
        <vt:i4>1572913</vt:i4>
      </vt:variant>
      <vt:variant>
        <vt:i4>212</vt:i4>
      </vt:variant>
      <vt:variant>
        <vt:i4>0</vt:i4>
      </vt:variant>
      <vt:variant>
        <vt:i4>5</vt:i4>
      </vt:variant>
      <vt:variant>
        <vt:lpwstr/>
      </vt:variant>
      <vt:variant>
        <vt:lpwstr>_Toc224025584</vt:lpwstr>
      </vt:variant>
      <vt:variant>
        <vt:i4>1572913</vt:i4>
      </vt:variant>
      <vt:variant>
        <vt:i4>206</vt:i4>
      </vt:variant>
      <vt:variant>
        <vt:i4>0</vt:i4>
      </vt:variant>
      <vt:variant>
        <vt:i4>5</vt:i4>
      </vt:variant>
      <vt:variant>
        <vt:lpwstr/>
      </vt:variant>
      <vt:variant>
        <vt:lpwstr>_Toc224025583</vt:lpwstr>
      </vt:variant>
      <vt:variant>
        <vt:i4>1572913</vt:i4>
      </vt:variant>
      <vt:variant>
        <vt:i4>200</vt:i4>
      </vt:variant>
      <vt:variant>
        <vt:i4>0</vt:i4>
      </vt:variant>
      <vt:variant>
        <vt:i4>5</vt:i4>
      </vt:variant>
      <vt:variant>
        <vt:lpwstr/>
      </vt:variant>
      <vt:variant>
        <vt:lpwstr>_Toc224025582</vt:lpwstr>
      </vt:variant>
      <vt:variant>
        <vt:i4>1572913</vt:i4>
      </vt:variant>
      <vt:variant>
        <vt:i4>194</vt:i4>
      </vt:variant>
      <vt:variant>
        <vt:i4>0</vt:i4>
      </vt:variant>
      <vt:variant>
        <vt:i4>5</vt:i4>
      </vt:variant>
      <vt:variant>
        <vt:lpwstr/>
      </vt:variant>
      <vt:variant>
        <vt:lpwstr>_Toc224025581</vt:lpwstr>
      </vt:variant>
      <vt:variant>
        <vt:i4>1572913</vt:i4>
      </vt:variant>
      <vt:variant>
        <vt:i4>188</vt:i4>
      </vt:variant>
      <vt:variant>
        <vt:i4>0</vt:i4>
      </vt:variant>
      <vt:variant>
        <vt:i4>5</vt:i4>
      </vt:variant>
      <vt:variant>
        <vt:lpwstr/>
      </vt:variant>
      <vt:variant>
        <vt:lpwstr>_Toc224025580</vt:lpwstr>
      </vt:variant>
      <vt:variant>
        <vt:i4>1507377</vt:i4>
      </vt:variant>
      <vt:variant>
        <vt:i4>182</vt:i4>
      </vt:variant>
      <vt:variant>
        <vt:i4>0</vt:i4>
      </vt:variant>
      <vt:variant>
        <vt:i4>5</vt:i4>
      </vt:variant>
      <vt:variant>
        <vt:lpwstr/>
      </vt:variant>
      <vt:variant>
        <vt:lpwstr>_Toc224025579</vt:lpwstr>
      </vt:variant>
      <vt:variant>
        <vt:i4>1507377</vt:i4>
      </vt:variant>
      <vt:variant>
        <vt:i4>176</vt:i4>
      </vt:variant>
      <vt:variant>
        <vt:i4>0</vt:i4>
      </vt:variant>
      <vt:variant>
        <vt:i4>5</vt:i4>
      </vt:variant>
      <vt:variant>
        <vt:lpwstr/>
      </vt:variant>
      <vt:variant>
        <vt:lpwstr>_Toc224025578</vt:lpwstr>
      </vt:variant>
      <vt:variant>
        <vt:i4>1507377</vt:i4>
      </vt:variant>
      <vt:variant>
        <vt:i4>170</vt:i4>
      </vt:variant>
      <vt:variant>
        <vt:i4>0</vt:i4>
      </vt:variant>
      <vt:variant>
        <vt:i4>5</vt:i4>
      </vt:variant>
      <vt:variant>
        <vt:lpwstr/>
      </vt:variant>
      <vt:variant>
        <vt:lpwstr>_Toc224025577</vt:lpwstr>
      </vt:variant>
      <vt:variant>
        <vt:i4>1507377</vt:i4>
      </vt:variant>
      <vt:variant>
        <vt:i4>164</vt:i4>
      </vt:variant>
      <vt:variant>
        <vt:i4>0</vt:i4>
      </vt:variant>
      <vt:variant>
        <vt:i4>5</vt:i4>
      </vt:variant>
      <vt:variant>
        <vt:lpwstr/>
      </vt:variant>
      <vt:variant>
        <vt:lpwstr>_Toc224025576</vt:lpwstr>
      </vt:variant>
      <vt:variant>
        <vt:i4>1507377</vt:i4>
      </vt:variant>
      <vt:variant>
        <vt:i4>158</vt:i4>
      </vt:variant>
      <vt:variant>
        <vt:i4>0</vt:i4>
      </vt:variant>
      <vt:variant>
        <vt:i4>5</vt:i4>
      </vt:variant>
      <vt:variant>
        <vt:lpwstr/>
      </vt:variant>
      <vt:variant>
        <vt:lpwstr>_Toc224025575</vt:lpwstr>
      </vt:variant>
      <vt:variant>
        <vt:i4>1507377</vt:i4>
      </vt:variant>
      <vt:variant>
        <vt:i4>152</vt:i4>
      </vt:variant>
      <vt:variant>
        <vt:i4>0</vt:i4>
      </vt:variant>
      <vt:variant>
        <vt:i4>5</vt:i4>
      </vt:variant>
      <vt:variant>
        <vt:lpwstr/>
      </vt:variant>
      <vt:variant>
        <vt:lpwstr>_Toc224025574</vt:lpwstr>
      </vt:variant>
      <vt:variant>
        <vt:i4>1507377</vt:i4>
      </vt:variant>
      <vt:variant>
        <vt:i4>146</vt:i4>
      </vt:variant>
      <vt:variant>
        <vt:i4>0</vt:i4>
      </vt:variant>
      <vt:variant>
        <vt:i4>5</vt:i4>
      </vt:variant>
      <vt:variant>
        <vt:lpwstr/>
      </vt:variant>
      <vt:variant>
        <vt:lpwstr>_Toc224025573</vt:lpwstr>
      </vt:variant>
      <vt:variant>
        <vt:i4>1507377</vt:i4>
      </vt:variant>
      <vt:variant>
        <vt:i4>140</vt:i4>
      </vt:variant>
      <vt:variant>
        <vt:i4>0</vt:i4>
      </vt:variant>
      <vt:variant>
        <vt:i4>5</vt:i4>
      </vt:variant>
      <vt:variant>
        <vt:lpwstr/>
      </vt:variant>
      <vt:variant>
        <vt:lpwstr>_Toc224025572</vt:lpwstr>
      </vt:variant>
      <vt:variant>
        <vt:i4>1507377</vt:i4>
      </vt:variant>
      <vt:variant>
        <vt:i4>134</vt:i4>
      </vt:variant>
      <vt:variant>
        <vt:i4>0</vt:i4>
      </vt:variant>
      <vt:variant>
        <vt:i4>5</vt:i4>
      </vt:variant>
      <vt:variant>
        <vt:lpwstr/>
      </vt:variant>
      <vt:variant>
        <vt:lpwstr>_Toc224025571</vt:lpwstr>
      </vt:variant>
      <vt:variant>
        <vt:i4>1507377</vt:i4>
      </vt:variant>
      <vt:variant>
        <vt:i4>128</vt:i4>
      </vt:variant>
      <vt:variant>
        <vt:i4>0</vt:i4>
      </vt:variant>
      <vt:variant>
        <vt:i4>5</vt:i4>
      </vt:variant>
      <vt:variant>
        <vt:lpwstr/>
      </vt:variant>
      <vt:variant>
        <vt:lpwstr>_Toc224025570</vt:lpwstr>
      </vt:variant>
      <vt:variant>
        <vt:i4>1441841</vt:i4>
      </vt:variant>
      <vt:variant>
        <vt:i4>122</vt:i4>
      </vt:variant>
      <vt:variant>
        <vt:i4>0</vt:i4>
      </vt:variant>
      <vt:variant>
        <vt:i4>5</vt:i4>
      </vt:variant>
      <vt:variant>
        <vt:lpwstr/>
      </vt:variant>
      <vt:variant>
        <vt:lpwstr>_Toc224025569</vt:lpwstr>
      </vt:variant>
      <vt:variant>
        <vt:i4>1441841</vt:i4>
      </vt:variant>
      <vt:variant>
        <vt:i4>116</vt:i4>
      </vt:variant>
      <vt:variant>
        <vt:i4>0</vt:i4>
      </vt:variant>
      <vt:variant>
        <vt:i4>5</vt:i4>
      </vt:variant>
      <vt:variant>
        <vt:lpwstr/>
      </vt:variant>
      <vt:variant>
        <vt:lpwstr>_Toc224025568</vt:lpwstr>
      </vt:variant>
      <vt:variant>
        <vt:i4>1441841</vt:i4>
      </vt:variant>
      <vt:variant>
        <vt:i4>110</vt:i4>
      </vt:variant>
      <vt:variant>
        <vt:i4>0</vt:i4>
      </vt:variant>
      <vt:variant>
        <vt:i4>5</vt:i4>
      </vt:variant>
      <vt:variant>
        <vt:lpwstr/>
      </vt:variant>
      <vt:variant>
        <vt:lpwstr>_Toc224025567</vt:lpwstr>
      </vt:variant>
      <vt:variant>
        <vt:i4>1441841</vt:i4>
      </vt:variant>
      <vt:variant>
        <vt:i4>104</vt:i4>
      </vt:variant>
      <vt:variant>
        <vt:i4>0</vt:i4>
      </vt:variant>
      <vt:variant>
        <vt:i4>5</vt:i4>
      </vt:variant>
      <vt:variant>
        <vt:lpwstr/>
      </vt:variant>
      <vt:variant>
        <vt:lpwstr>_Toc224025566</vt:lpwstr>
      </vt:variant>
      <vt:variant>
        <vt:i4>1441841</vt:i4>
      </vt:variant>
      <vt:variant>
        <vt:i4>98</vt:i4>
      </vt:variant>
      <vt:variant>
        <vt:i4>0</vt:i4>
      </vt:variant>
      <vt:variant>
        <vt:i4>5</vt:i4>
      </vt:variant>
      <vt:variant>
        <vt:lpwstr/>
      </vt:variant>
      <vt:variant>
        <vt:lpwstr>_Toc224025565</vt:lpwstr>
      </vt:variant>
      <vt:variant>
        <vt:i4>1441841</vt:i4>
      </vt:variant>
      <vt:variant>
        <vt:i4>92</vt:i4>
      </vt:variant>
      <vt:variant>
        <vt:i4>0</vt:i4>
      </vt:variant>
      <vt:variant>
        <vt:i4>5</vt:i4>
      </vt:variant>
      <vt:variant>
        <vt:lpwstr/>
      </vt:variant>
      <vt:variant>
        <vt:lpwstr>_Toc224025564</vt:lpwstr>
      </vt:variant>
      <vt:variant>
        <vt:i4>1441841</vt:i4>
      </vt:variant>
      <vt:variant>
        <vt:i4>86</vt:i4>
      </vt:variant>
      <vt:variant>
        <vt:i4>0</vt:i4>
      </vt:variant>
      <vt:variant>
        <vt:i4>5</vt:i4>
      </vt:variant>
      <vt:variant>
        <vt:lpwstr/>
      </vt:variant>
      <vt:variant>
        <vt:lpwstr>_Toc224025563</vt:lpwstr>
      </vt:variant>
      <vt:variant>
        <vt:i4>1441841</vt:i4>
      </vt:variant>
      <vt:variant>
        <vt:i4>80</vt:i4>
      </vt:variant>
      <vt:variant>
        <vt:i4>0</vt:i4>
      </vt:variant>
      <vt:variant>
        <vt:i4>5</vt:i4>
      </vt:variant>
      <vt:variant>
        <vt:lpwstr/>
      </vt:variant>
      <vt:variant>
        <vt:lpwstr>_Toc224025562</vt:lpwstr>
      </vt:variant>
      <vt:variant>
        <vt:i4>1441841</vt:i4>
      </vt:variant>
      <vt:variant>
        <vt:i4>74</vt:i4>
      </vt:variant>
      <vt:variant>
        <vt:i4>0</vt:i4>
      </vt:variant>
      <vt:variant>
        <vt:i4>5</vt:i4>
      </vt:variant>
      <vt:variant>
        <vt:lpwstr/>
      </vt:variant>
      <vt:variant>
        <vt:lpwstr>_Toc224025561</vt:lpwstr>
      </vt:variant>
      <vt:variant>
        <vt:i4>1441841</vt:i4>
      </vt:variant>
      <vt:variant>
        <vt:i4>68</vt:i4>
      </vt:variant>
      <vt:variant>
        <vt:i4>0</vt:i4>
      </vt:variant>
      <vt:variant>
        <vt:i4>5</vt:i4>
      </vt:variant>
      <vt:variant>
        <vt:lpwstr/>
      </vt:variant>
      <vt:variant>
        <vt:lpwstr>_Toc224025560</vt:lpwstr>
      </vt:variant>
      <vt:variant>
        <vt:i4>1376305</vt:i4>
      </vt:variant>
      <vt:variant>
        <vt:i4>62</vt:i4>
      </vt:variant>
      <vt:variant>
        <vt:i4>0</vt:i4>
      </vt:variant>
      <vt:variant>
        <vt:i4>5</vt:i4>
      </vt:variant>
      <vt:variant>
        <vt:lpwstr/>
      </vt:variant>
      <vt:variant>
        <vt:lpwstr>_Toc224025559</vt:lpwstr>
      </vt:variant>
      <vt:variant>
        <vt:i4>1376305</vt:i4>
      </vt:variant>
      <vt:variant>
        <vt:i4>56</vt:i4>
      </vt:variant>
      <vt:variant>
        <vt:i4>0</vt:i4>
      </vt:variant>
      <vt:variant>
        <vt:i4>5</vt:i4>
      </vt:variant>
      <vt:variant>
        <vt:lpwstr/>
      </vt:variant>
      <vt:variant>
        <vt:lpwstr>_Toc224025558</vt:lpwstr>
      </vt:variant>
      <vt:variant>
        <vt:i4>1376305</vt:i4>
      </vt:variant>
      <vt:variant>
        <vt:i4>50</vt:i4>
      </vt:variant>
      <vt:variant>
        <vt:i4>0</vt:i4>
      </vt:variant>
      <vt:variant>
        <vt:i4>5</vt:i4>
      </vt:variant>
      <vt:variant>
        <vt:lpwstr/>
      </vt:variant>
      <vt:variant>
        <vt:lpwstr>_Toc224025557</vt:lpwstr>
      </vt:variant>
      <vt:variant>
        <vt:i4>1376305</vt:i4>
      </vt:variant>
      <vt:variant>
        <vt:i4>44</vt:i4>
      </vt:variant>
      <vt:variant>
        <vt:i4>0</vt:i4>
      </vt:variant>
      <vt:variant>
        <vt:i4>5</vt:i4>
      </vt:variant>
      <vt:variant>
        <vt:lpwstr/>
      </vt:variant>
      <vt:variant>
        <vt:lpwstr>_Toc224025556</vt:lpwstr>
      </vt:variant>
      <vt:variant>
        <vt:i4>1376305</vt:i4>
      </vt:variant>
      <vt:variant>
        <vt:i4>38</vt:i4>
      </vt:variant>
      <vt:variant>
        <vt:i4>0</vt:i4>
      </vt:variant>
      <vt:variant>
        <vt:i4>5</vt:i4>
      </vt:variant>
      <vt:variant>
        <vt:lpwstr/>
      </vt:variant>
      <vt:variant>
        <vt:lpwstr>_Toc224025555</vt:lpwstr>
      </vt:variant>
      <vt:variant>
        <vt:i4>1376305</vt:i4>
      </vt:variant>
      <vt:variant>
        <vt:i4>32</vt:i4>
      </vt:variant>
      <vt:variant>
        <vt:i4>0</vt:i4>
      </vt:variant>
      <vt:variant>
        <vt:i4>5</vt:i4>
      </vt:variant>
      <vt:variant>
        <vt:lpwstr/>
      </vt:variant>
      <vt:variant>
        <vt:lpwstr>_Toc224025554</vt:lpwstr>
      </vt:variant>
      <vt:variant>
        <vt:i4>1376305</vt:i4>
      </vt:variant>
      <vt:variant>
        <vt:i4>26</vt:i4>
      </vt:variant>
      <vt:variant>
        <vt:i4>0</vt:i4>
      </vt:variant>
      <vt:variant>
        <vt:i4>5</vt:i4>
      </vt:variant>
      <vt:variant>
        <vt:lpwstr/>
      </vt:variant>
      <vt:variant>
        <vt:lpwstr>_Toc224025553</vt:lpwstr>
      </vt:variant>
      <vt:variant>
        <vt:i4>1376305</vt:i4>
      </vt:variant>
      <vt:variant>
        <vt:i4>20</vt:i4>
      </vt:variant>
      <vt:variant>
        <vt:i4>0</vt:i4>
      </vt:variant>
      <vt:variant>
        <vt:i4>5</vt:i4>
      </vt:variant>
      <vt:variant>
        <vt:lpwstr/>
      </vt:variant>
      <vt:variant>
        <vt:lpwstr>_Toc224025552</vt:lpwstr>
      </vt:variant>
      <vt:variant>
        <vt:i4>1376305</vt:i4>
      </vt:variant>
      <vt:variant>
        <vt:i4>14</vt:i4>
      </vt:variant>
      <vt:variant>
        <vt:i4>0</vt:i4>
      </vt:variant>
      <vt:variant>
        <vt:i4>5</vt:i4>
      </vt:variant>
      <vt:variant>
        <vt:lpwstr/>
      </vt:variant>
      <vt:variant>
        <vt:lpwstr>_Toc224025551</vt:lpwstr>
      </vt:variant>
      <vt:variant>
        <vt:i4>1376305</vt:i4>
      </vt:variant>
      <vt:variant>
        <vt:i4>8</vt:i4>
      </vt:variant>
      <vt:variant>
        <vt:i4>0</vt:i4>
      </vt:variant>
      <vt:variant>
        <vt:i4>5</vt:i4>
      </vt:variant>
      <vt:variant>
        <vt:lpwstr/>
      </vt:variant>
      <vt:variant>
        <vt:lpwstr>_Toc224025550</vt:lpwstr>
      </vt:variant>
      <vt:variant>
        <vt:i4>1310769</vt:i4>
      </vt:variant>
      <vt:variant>
        <vt:i4>2</vt:i4>
      </vt:variant>
      <vt:variant>
        <vt:i4>0</vt:i4>
      </vt:variant>
      <vt:variant>
        <vt:i4>5</vt:i4>
      </vt:variant>
      <vt:variant>
        <vt:lpwstr/>
      </vt:variant>
      <vt:variant>
        <vt:lpwstr>_Toc224025549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Sky Sigal</cp:lastModifiedBy>
  <cp:revision>80</cp:revision>
  <cp:lastPrinted>2022-08-04T05:33:00Z</cp:lastPrinted>
  <dcterms:created xsi:type="dcterms:W3CDTF">2023-09-08T17:51:00Z</dcterms:created>
  <dcterms:modified xsi:type="dcterms:W3CDTF">2026-03-15T21:04:00Z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1,2,3</vt:lpwstr>
  </property>
  <property fmtid="{D5CDD505-2E9C-101B-9397-08002B2CF9AE}" pid="19" name="ClassificationContentMarkingHeaderFontProps">
    <vt:lpwstr>#000000,10,Calibri</vt:lpwstr>
  </property>
  <property fmtid="{D5CDD505-2E9C-101B-9397-08002B2CF9AE}" pid="20" name="ClassificationContentMarkingHeaderText">
    <vt:lpwstr>[UNCLASSIFIED]</vt:lpwstr>
  </property>
  <property fmtid="{D5CDD505-2E9C-101B-9397-08002B2CF9AE}" pid="21" name="ClassificationContentMarkingFooterShapeIds">
    <vt:lpwstr>4,5,6</vt:lpwstr>
  </property>
  <property fmtid="{D5CDD505-2E9C-101B-9397-08002B2CF9AE}" pid="22" name="ClassificationContentMarkingFooterFontProps">
    <vt:lpwstr>#000000,10,Calibri</vt:lpwstr>
  </property>
  <property fmtid="{D5CDD505-2E9C-101B-9397-08002B2CF9AE}" pid="23" name="ClassificationContentMarkingFooterText">
    <vt:lpwstr>[UNCLASSIFIED]</vt:lpwstr>
  </property>
  <property fmtid="{D5CDD505-2E9C-101B-9397-08002B2CF9AE}" pid="24" name="MSIP_Label_4009eddf-846d-46a2-8a8f-ad982b694053_Enabled">
    <vt:lpwstr>true</vt:lpwstr>
  </property>
  <property fmtid="{D5CDD505-2E9C-101B-9397-08002B2CF9AE}" pid="25" name="MSIP_Label_4009eddf-846d-46a2-8a8f-ad982b694053_SetDate">
    <vt:lpwstr>2023-09-07T18:57:43Z</vt:lpwstr>
  </property>
  <property fmtid="{D5CDD505-2E9C-101B-9397-08002B2CF9AE}" pid="26" name="MSIP_Label_4009eddf-846d-46a2-8a8f-ad982b694053_Method">
    <vt:lpwstr>Privileged</vt:lpwstr>
  </property>
  <property fmtid="{D5CDD505-2E9C-101B-9397-08002B2CF9AE}" pid="27" name="MSIP_Label_4009eddf-846d-46a2-8a8f-ad982b694053_Name">
    <vt:lpwstr>UNCLASSIFIED</vt:lpwstr>
  </property>
  <property fmtid="{D5CDD505-2E9C-101B-9397-08002B2CF9AE}" pid="28" name="MSIP_Label_4009eddf-846d-46a2-8a8f-ad982b694053_SiteId">
    <vt:lpwstr>e6d2d4cc-b762-486e-8894-4f5f440d5f31</vt:lpwstr>
  </property>
  <property fmtid="{D5CDD505-2E9C-101B-9397-08002B2CF9AE}" pid="29" name="MSIP_Label_4009eddf-846d-46a2-8a8f-ad982b694053_ActionId">
    <vt:lpwstr>a81b5dc5-1fa8-43d2-b230-53dc4a40d2db</vt:lpwstr>
  </property>
  <property fmtid="{D5CDD505-2E9C-101B-9397-08002B2CF9AE}" pid="30" name="MSIP_Label_4009eddf-846d-46a2-8a8f-ad982b694053_ContentBits">
    <vt:lpwstr>3</vt:lpwstr>
  </property>
</Properties>
</file>