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0E5D4B26" w:rsidR="008C39DC" w:rsidRDefault="008C39DC" w:rsidP="008C39DC">
      <w:pPr>
        <w:pStyle w:val="Title"/>
      </w:pPr>
      <w:r>
        <w:t>IT Project</w:t>
      </w:r>
      <w:r w:rsidR="00BA2277">
        <w:t xml:space="preserve"> Guidance</w:t>
      </w:r>
    </w:p>
    <w:p w14:paraId="39614DFE" w14:textId="2E10D679" w:rsidR="008C39DC" w:rsidRDefault="00FE48B3" w:rsidP="008C39DC">
      <w:pPr>
        <w:pStyle w:val="Subtitle"/>
      </w:pPr>
      <w:r>
        <w:t xml:space="preserve">On </w:t>
      </w:r>
      <w:r w:rsidR="00BA2277">
        <w:t xml:space="preserve">Front End </w:t>
      </w:r>
      <w:r w:rsidR="00CB5239">
        <w:t xml:space="preserve">Web </w:t>
      </w:r>
      <w:r w:rsidR="00BA2277">
        <w:t xml:space="preserve">Framework </w:t>
      </w:r>
      <w:r w:rsidR="00CB5239">
        <w:t xml:space="preserve">(SPA) </w:t>
      </w:r>
      <w:r w:rsidR="00BA2277">
        <w:t>Selection</w:t>
      </w:r>
    </w:p>
    <w:p w14:paraId="297082E7" w14:textId="5ED3092D" w:rsidR="00813161" w:rsidRPr="00813161" w:rsidRDefault="00813161" w:rsidP="00406FE9">
      <w:pPr>
        <w:pStyle w:val="NotContents-Heading3"/>
        <w:rPr>
          <w:vanish/>
          <w:specVanish/>
        </w:rPr>
      </w:pPr>
      <w:r>
        <w:t xml:space="preserve">Version: </w:t>
      </w:r>
    </w:p>
    <w:p w14:paraId="6113FB75" w14:textId="15AF3CB7" w:rsidR="00813161" w:rsidRPr="00813161" w:rsidRDefault="00813161" w:rsidP="00813161">
      <w:r>
        <w:t xml:space="preserve"> </w:t>
      </w:r>
      <w:r w:rsidRPr="00813161">
        <w:t>0.</w:t>
      </w:r>
      <w:r w:rsidR="00621EAF">
        <w:t>5</w:t>
      </w:r>
    </w:p>
    <w:p w14:paraId="4CA5917F" w14:textId="2AF1534A" w:rsidR="00921365" w:rsidRDefault="00921365" w:rsidP="00921365">
      <w:pPr>
        <w:pStyle w:val="Heading2"/>
      </w:pPr>
      <w:r>
        <w:br/>
      </w:r>
      <w:bookmarkStart w:id="0" w:name="_Toc238468338"/>
      <w:r w:rsidR="00BA5D9F">
        <w:t>Purpose</w:t>
      </w:r>
      <w:bookmarkEnd w:id="0"/>
    </w:p>
    <w:p w14:paraId="3C3008D7" w14:textId="507F9C48" w:rsidR="00AE2E49" w:rsidRPr="004069ED" w:rsidRDefault="004069ED" w:rsidP="00921365">
      <w:pPr>
        <w:pStyle w:val="BodyText"/>
      </w:pPr>
      <w:r w:rsidRPr="004069ED">
        <w:t>This paper compares leading front-end framework options for web-based enterprise application development. It explains the shift from Multi-Page Applications to Single Page Applications, assesses Angular and React against recognised software quality criteria, and recommends the option best suited to long-lived government systems. The focus is not short-term delivery preference, but whether the chosen approach can remain secure, maintainable, supportable, and cost-effective after transition into service.</w:t>
      </w:r>
    </w:p>
    <w:p w14:paraId="0F00AFD8" w14:textId="77777777" w:rsidR="00AE2E49" w:rsidRDefault="00AE2E49" w:rsidP="00AE2E49">
      <w:pPr>
        <w:pStyle w:val="Heading2"/>
      </w:pPr>
      <w:bookmarkStart w:id="1" w:name="_Toc238468339"/>
      <w:r>
        <w:t>Synopsis</w:t>
      </w:r>
      <w:bookmarkEnd w:id="1"/>
    </w:p>
    <w:p w14:paraId="6169EAAF" w14:textId="77777777" w:rsidR="0012615C" w:rsidRDefault="00CF3F84">
      <w:pPr>
        <w:pStyle w:val="BodyText"/>
      </w:pPr>
      <w:r w:rsidRPr="00CF3F84">
        <w:t>Angular and React are the two main options considered. Both are mature and capable of delivering modern Single Page Applications. The difference is operating burden. Angular provides more of the required application platform within one governed framework. React provides a flexible user interface library model that requires more surrounding choices, governance, documentation, and support discipline. For long-lived internal and partner-facing enterprise systems, this paper recommends Angular as the default standard, with exceptions only where a project can demonstrate a clear need and funded governance model.</w:t>
      </w:r>
    </w:p>
    <w:p w14:paraId="491132A4" w14:textId="2EA38ABC" w:rsidR="00921365" w:rsidRPr="00921365" w:rsidRDefault="00921365" w:rsidP="00921365">
      <w:pPr>
        <w:pStyle w:val="BodyText"/>
      </w:pPr>
      <w:r>
        <w:br/>
      </w:r>
      <w:r>
        <w:br/>
      </w:r>
    </w:p>
    <w:p w14:paraId="2B37B6EB" w14:textId="4979C87D" w:rsidR="003E6657" w:rsidRDefault="003E6657">
      <w:r>
        <w:br w:type="page"/>
      </w:r>
    </w:p>
    <w:p w14:paraId="01E7EC3C" w14:textId="77777777" w:rsidR="00CC36C3" w:rsidRDefault="00CC36C3">
      <w:pPr>
        <w:pStyle w:val="Heading1"/>
        <w:rPr>
          <w:rFonts w:eastAsia="Times New Roman"/>
          <w:kern w:val="36"/>
          <w:szCs w:val="36"/>
        </w:rPr>
      </w:pPr>
      <w:bookmarkStart w:id="2" w:name="_Toc238468340"/>
      <w:r>
        <w:rPr>
          <w:rFonts w:eastAsia="Times New Roman"/>
        </w:rPr>
        <w:lastRenderedPageBreak/>
        <w:t>Executive Summary</w:t>
      </w:r>
      <w:bookmarkEnd w:id="2"/>
    </w:p>
    <w:p w14:paraId="54950EAE" w14:textId="77777777" w:rsidR="0012615C" w:rsidRDefault="006E2022" w:rsidP="00A23B91">
      <w:r w:rsidRPr="006E2022">
        <w:t>This paper recommends Angular as the preferred front-end Single Page Application framework for long-lived internal and partner-facing enterprise systems.</w:t>
      </w:r>
    </w:p>
    <w:p w14:paraId="7566E887" w14:textId="77777777" w:rsidR="0012615C" w:rsidRDefault="00F7119D" w:rsidP="001D6A79">
      <w:r w:rsidRPr="00F7119D">
        <w:t>The recommendation is not based on whether React can deliver the required application. It can. The recommendation is based on the operating context: project-funded delivery, constrained service funding, rotating support teams, assurance obligations, and limited capacity for ongoing ecosystem governance.</w:t>
      </w:r>
    </w:p>
    <w:p w14:paraId="38101474" w14:textId="77777777" w:rsidR="0012615C" w:rsidRDefault="00000000" w:rsidP="0021325A">
      <w:r w:rsidRPr="002C5BE4">
        <w:t>Angular is a fuller application framework. It provides more of the expected SPA capability within one governed ecosystem, including structure, conventions, release path, tooling, and common application patterns. React is a user interface library. It is flexible and widely used, but it requires additional choices for the surrounding application platform.</w:t>
      </w:r>
      <w:r w:rsidR="0038601D" w:rsidRPr="0038601D">
        <w:t xml:space="preserve"> Angular is not inflexible; it can be extended and overridden. The important difference is that Angular provides a stronger default path, so teams need a reason to depart from it.</w:t>
      </w:r>
    </w:p>
    <w:p w14:paraId="1CBC1944" w14:textId="77777777" w:rsidR="0012615C" w:rsidRDefault="00B249AB" w:rsidP="006E39CA">
      <w:r w:rsidRPr="00B249AB">
        <w:t>That difference matters for government and internal enterprise systems. Where a project uses a flexible, library-led model, the organisation must govern the libraries, patterns, update paths, security posture, documentation, and handover model that complete the platform. Without funded platform governance, those choices become local project architecture and create long-term support risk.</w:t>
      </w:r>
    </w:p>
    <w:p w14:paraId="14ECAF3D" w14:textId="77777777" w:rsidR="0012615C" w:rsidRDefault="00A23488" w:rsidP="00BE6E2B">
      <w:r w:rsidRPr="00A23488">
        <w:t>The assessment therefore gives greater weight to whole-of-service-life sustainability than to short-term delivery preference. Market signals show React has a larger visible workforce and package ecosystem, but those signals do not settle enterprise suitability. They confirm viability; they do not remove the obligation to govern complexity.</w:t>
      </w:r>
    </w:p>
    <w:p w14:paraId="0D296BD5" w14:textId="77777777" w:rsidR="0012615C" w:rsidRDefault="00643DD8" w:rsidP="001A0C66">
      <w:r w:rsidRPr="00643DD8">
        <w:t>Angular is recommended because its integrated capability, default structure, clearer conventions, and more centralised lifecycle reduce avoidable dependency variation. It better supports inspection, security assurance, maintainability, operational repeatability, and handover to teams that did not build the system.</w:t>
      </w:r>
    </w:p>
    <w:p w14:paraId="084CD2BC" w14:textId="77777777" w:rsidR="00643DD8" w:rsidRDefault="00643DD8">
      <w:pPr>
        <w:rPr>
          <w:kern w:val="2"/>
          <w:lang w:eastAsia="en-NZ"/>
          <w14:ligatures w14:val="standardContextual"/>
        </w:rPr>
      </w:pPr>
      <w:r>
        <w:t xml:space="preserve">React remains viable where the organisation governs the exception and funds the platform capability needed to keep projects aligned over the </w:t>
      </w:r>
      <w:proofErr w:type="gramStart"/>
      <w:r>
        <w:t>full service</w:t>
      </w:r>
      <w:proofErr w:type="gramEnd"/>
      <w:r>
        <w:t xml:space="preserve"> life. Without that governance and investment, it shifts too much architectural responsibility into individual projects and creates a support burden the organisation is unlikely to manage consistently.</w:t>
      </w:r>
    </w:p>
    <w:p w14:paraId="600D4C02"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3" w:name="_Toc145049427"/>
      <w:r>
        <w:br w:type="page"/>
      </w:r>
    </w:p>
    <w:p w14:paraId="0291ED00" w14:textId="4A5A0AB8" w:rsidR="00E81E1C" w:rsidRPr="0011016B" w:rsidRDefault="00E81E1C" w:rsidP="00E81FB7">
      <w:pPr>
        <w:pStyle w:val="Heading1"/>
      </w:pPr>
      <w:bookmarkStart w:id="4" w:name="_Toc238468341"/>
      <w:r>
        <w:lastRenderedPageBreak/>
        <w:t>Contents</w:t>
      </w:r>
      <w:bookmarkEnd w:id="3"/>
      <w:bookmarkEnd w:id="4"/>
    </w:p>
    <w:p w14:paraId="21A3F628" w14:textId="2E179831" w:rsidR="001268D4"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8468338" w:history="1">
        <w:r w:rsidR="001268D4" w:rsidRPr="00E04630">
          <w:rPr>
            <w:rStyle w:val="Hyperlink"/>
            <w:noProof/>
          </w:rPr>
          <w:t>Purpose</w:t>
        </w:r>
        <w:r w:rsidR="001268D4">
          <w:rPr>
            <w:noProof/>
            <w:webHidden/>
          </w:rPr>
          <w:tab/>
        </w:r>
        <w:r w:rsidR="001268D4">
          <w:rPr>
            <w:noProof/>
            <w:webHidden/>
          </w:rPr>
          <w:fldChar w:fldCharType="begin"/>
        </w:r>
        <w:r w:rsidR="001268D4">
          <w:rPr>
            <w:noProof/>
            <w:webHidden/>
          </w:rPr>
          <w:instrText xml:space="preserve"> PAGEREF _Toc238468338 \h </w:instrText>
        </w:r>
        <w:r w:rsidR="001268D4">
          <w:rPr>
            <w:noProof/>
            <w:webHidden/>
          </w:rPr>
        </w:r>
        <w:r w:rsidR="001268D4">
          <w:rPr>
            <w:noProof/>
            <w:webHidden/>
          </w:rPr>
          <w:fldChar w:fldCharType="separate"/>
        </w:r>
        <w:r w:rsidR="001268D4">
          <w:rPr>
            <w:noProof/>
            <w:webHidden/>
          </w:rPr>
          <w:t>1</w:t>
        </w:r>
        <w:r w:rsidR="001268D4">
          <w:rPr>
            <w:noProof/>
            <w:webHidden/>
          </w:rPr>
          <w:fldChar w:fldCharType="end"/>
        </w:r>
      </w:hyperlink>
    </w:p>
    <w:p w14:paraId="2A272B35" w14:textId="739C7477"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39" w:history="1">
        <w:r w:rsidRPr="00E04630">
          <w:rPr>
            <w:rStyle w:val="Hyperlink"/>
            <w:noProof/>
          </w:rPr>
          <w:t>Synopsis</w:t>
        </w:r>
        <w:r>
          <w:rPr>
            <w:noProof/>
            <w:webHidden/>
          </w:rPr>
          <w:tab/>
        </w:r>
        <w:r>
          <w:rPr>
            <w:noProof/>
            <w:webHidden/>
          </w:rPr>
          <w:fldChar w:fldCharType="begin"/>
        </w:r>
        <w:r>
          <w:rPr>
            <w:noProof/>
            <w:webHidden/>
          </w:rPr>
          <w:instrText xml:space="preserve"> PAGEREF _Toc238468339 \h </w:instrText>
        </w:r>
        <w:r>
          <w:rPr>
            <w:noProof/>
            <w:webHidden/>
          </w:rPr>
        </w:r>
        <w:r>
          <w:rPr>
            <w:noProof/>
            <w:webHidden/>
          </w:rPr>
          <w:fldChar w:fldCharType="separate"/>
        </w:r>
        <w:r>
          <w:rPr>
            <w:noProof/>
            <w:webHidden/>
          </w:rPr>
          <w:t>1</w:t>
        </w:r>
        <w:r>
          <w:rPr>
            <w:noProof/>
            <w:webHidden/>
          </w:rPr>
          <w:fldChar w:fldCharType="end"/>
        </w:r>
      </w:hyperlink>
    </w:p>
    <w:p w14:paraId="3BB15F74" w14:textId="5964ABEF"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40" w:history="1">
        <w:r w:rsidRPr="00E04630">
          <w:rPr>
            <w:rStyle w:val="Hyperlink"/>
            <w:rFonts w:eastAsia="Times New Roman"/>
            <w:noProof/>
          </w:rPr>
          <w:t>Executive Summary</w:t>
        </w:r>
        <w:r>
          <w:rPr>
            <w:noProof/>
            <w:webHidden/>
          </w:rPr>
          <w:tab/>
        </w:r>
        <w:r>
          <w:rPr>
            <w:noProof/>
            <w:webHidden/>
          </w:rPr>
          <w:fldChar w:fldCharType="begin"/>
        </w:r>
        <w:r>
          <w:rPr>
            <w:noProof/>
            <w:webHidden/>
          </w:rPr>
          <w:instrText xml:space="preserve"> PAGEREF _Toc238468340 \h </w:instrText>
        </w:r>
        <w:r>
          <w:rPr>
            <w:noProof/>
            <w:webHidden/>
          </w:rPr>
        </w:r>
        <w:r>
          <w:rPr>
            <w:noProof/>
            <w:webHidden/>
          </w:rPr>
          <w:fldChar w:fldCharType="separate"/>
        </w:r>
        <w:r>
          <w:rPr>
            <w:noProof/>
            <w:webHidden/>
          </w:rPr>
          <w:t>2</w:t>
        </w:r>
        <w:r>
          <w:rPr>
            <w:noProof/>
            <w:webHidden/>
          </w:rPr>
          <w:fldChar w:fldCharType="end"/>
        </w:r>
      </w:hyperlink>
    </w:p>
    <w:p w14:paraId="1EA7BEC2" w14:textId="4DC66001"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41" w:history="1">
        <w:r w:rsidRPr="00E04630">
          <w:rPr>
            <w:rStyle w:val="Hyperlink"/>
            <w:noProof/>
          </w:rPr>
          <w:t>Contents</w:t>
        </w:r>
        <w:r>
          <w:rPr>
            <w:noProof/>
            <w:webHidden/>
          </w:rPr>
          <w:tab/>
        </w:r>
        <w:r>
          <w:rPr>
            <w:noProof/>
            <w:webHidden/>
          </w:rPr>
          <w:fldChar w:fldCharType="begin"/>
        </w:r>
        <w:r>
          <w:rPr>
            <w:noProof/>
            <w:webHidden/>
          </w:rPr>
          <w:instrText xml:space="preserve"> PAGEREF _Toc238468341 \h </w:instrText>
        </w:r>
        <w:r>
          <w:rPr>
            <w:noProof/>
            <w:webHidden/>
          </w:rPr>
        </w:r>
        <w:r>
          <w:rPr>
            <w:noProof/>
            <w:webHidden/>
          </w:rPr>
          <w:fldChar w:fldCharType="separate"/>
        </w:r>
        <w:r>
          <w:rPr>
            <w:noProof/>
            <w:webHidden/>
          </w:rPr>
          <w:t>3</w:t>
        </w:r>
        <w:r>
          <w:rPr>
            <w:noProof/>
            <w:webHidden/>
          </w:rPr>
          <w:fldChar w:fldCharType="end"/>
        </w:r>
      </w:hyperlink>
    </w:p>
    <w:p w14:paraId="244DD53F" w14:textId="046BC5AD"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42" w:history="1">
        <w:r w:rsidRPr="00E04630">
          <w:rPr>
            <w:rStyle w:val="Hyperlink"/>
            <w:noProof/>
          </w:rPr>
          <w:t>Background</w:t>
        </w:r>
        <w:r>
          <w:rPr>
            <w:noProof/>
            <w:webHidden/>
          </w:rPr>
          <w:tab/>
        </w:r>
        <w:r>
          <w:rPr>
            <w:noProof/>
            <w:webHidden/>
          </w:rPr>
          <w:fldChar w:fldCharType="begin"/>
        </w:r>
        <w:r>
          <w:rPr>
            <w:noProof/>
            <w:webHidden/>
          </w:rPr>
          <w:instrText xml:space="preserve"> PAGEREF _Toc238468342 \h </w:instrText>
        </w:r>
        <w:r>
          <w:rPr>
            <w:noProof/>
            <w:webHidden/>
          </w:rPr>
        </w:r>
        <w:r>
          <w:rPr>
            <w:noProof/>
            <w:webHidden/>
          </w:rPr>
          <w:fldChar w:fldCharType="separate"/>
        </w:r>
        <w:r>
          <w:rPr>
            <w:noProof/>
            <w:webHidden/>
          </w:rPr>
          <w:t>5</w:t>
        </w:r>
        <w:r>
          <w:rPr>
            <w:noProof/>
            <w:webHidden/>
          </w:rPr>
          <w:fldChar w:fldCharType="end"/>
        </w:r>
      </w:hyperlink>
    </w:p>
    <w:p w14:paraId="58FA9146" w14:textId="37CAB082"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43" w:history="1">
        <w:r w:rsidRPr="00E04630">
          <w:rPr>
            <w:rStyle w:val="Hyperlink"/>
            <w:noProof/>
          </w:rPr>
          <w:t>Context</w:t>
        </w:r>
        <w:r>
          <w:rPr>
            <w:noProof/>
            <w:webHidden/>
          </w:rPr>
          <w:tab/>
        </w:r>
        <w:r>
          <w:rPr>
            <w:noProof/>
            <w:webHidden/>
          </w:rPr>
          <w:fldChar w:fldCharType="begin"/>
        </w:r>
        <w:r>
          <w:rPr>
            <w:noProof/>
            <w:webHidden/>
          </w:rPr>
          <w:instrText xml:space="preserve"> PAGEREF _Toc238468343 \h </w:instrText>
        </w:r>
        <w:r>
          <w:rPr>
            <w:noProof/>
            <w:webHidden/>
          </w:rPr>
        </w:r>
        <w:r>
          <w:rPr>
            <w:noProof/>
            <w:webHidden/>
          </w:rPr>
          <w:fldChar w:fldCharType="separate"/>
        </w:r>
        <w:r>
          <w:rPr>
            <w:noProof/>
            <w:webHidden/>
          </w:rPr>
          <w:t>5</w:t>
        </w:r>
        <w:r>
          <w:rPr>
            <w:noProof/>
            <w:webHidden/>
          </w:rPr>
          <w:fldChar w:fldCharType="end"/>
        </w:r>
      </w:hyperlink>
    </w:p>
    <w:p w14:paraId="1FA41DE5" w14:textId="00F6F797"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44" w:history="1">
        <w:r w:rsidRPr="00E04630">
          <w:rPr>
            <w:rStyle w:val="Hyperlink"/>
            <w:noProof/>
          </w:rPr>
          <w:t>Consequence for Framework Selection</w:t>
        </w:r>
        <w:r>
          <w:rPr>
            <w:noProof/>
            <w:webHidden/>
          </w:rPr>
          <w:tab/>
        </w:r>
        <w:r>
          <w:rPr>
            <w:noProof/>
            <w:webHidden/>
          </w:rPr>
          <w:fldChar w:fldCharType="begin"/>
        </w:r>
        <w:r>
          <w:rPr>
            <w:noProof/>
            <w:webHidden/>
          </w:rPr>
          <w:instrText xml:space="preserve"> PAGEREF _Toc238468344 \h </w:instrText>
        </w:r>
        <w:r>
          <w:rPr>
            <w:noProof/>
            <w:webHidden/>
          </w:rPr>
        </w:r>
        <w:r>
          <w:rPr>
            <w:noProof/>
            <w:webHidden/>
          </w:rPr>
          <w:fldChar w:fldCharType="separate"/>
        </w:r>
        <w:r>
          <w:rPr>
            <w:noProof/>
            <w:webHidden/>
          </w:rPr>
          <w:t>6</w:t>
        </w:r>
        <w:r>
          <w:rPr>
            <w:noProof/>
            <w:webHidden/>
          </w:rPr>
          <w:fldChar w:fldCharType="end"/>
        </w:r>
      </w:hyperlink>
    </w:p>
    <w:p w14:paraId="761BB081" w14:textId="13AD0CF0"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45" w:history="1">
        <w:r w:rsidRPr="00E04630">
          <w:rPr>
            <w:rStyle w:val="Hyperlink"/>
            <w:noProof/>
          </w:rPr>
          <w:t>Assessment Approach</w:t>
        </w:r>
        <w:r>
          <w:rPr>
            <w:noProof/>
            <w:webHidden/>
          </w:rPr>
          <w:tab/>
        </w:r>
        <w:r>
          <w:rPr>
            <w:noProof/>
            <w:webHidden/>
          </w:rPr>
          <w:fldChar w:fldCharType="begin"/>
        </w:r>
        <w:r>
          <w:rPr>
            <w:noProof/>
            <w:webHidden/>
          </w:rPr>
          <w:instrText xml:space="preserve"> PAGEREF _Toc238468345 \h </w:instrText>
        </w:r>
        <w:r>
          <w:rPr>
            <w:noProof/>
            <w:webHidden/>
          </w:rPr>
        </w:r>
        <w:r>
          <w:rPr>
            <w:noProof/>
            <w:webHidden/>
          </w:rPr>
          <w:fldChar w:fldCharType="separate"/>
        </w:r>
        <w:r>
          <w:rPr>
            <w:noProof/>
            <w:webHidden/>
          </w:rPr>
          <w:t>6</w:t>
        </w:r>
        <w:r>
          <w:rPr>
            <w:noProof/>
            <w:webHidden/>
          </w:rPr>
          <w:fldChar w:fldCharType="end"/>
        </w:r>
      </w:hyperlink>
    </w:p>
    <w:p w14:paraId="1F4F4EA9" w14:textId="5C4D9A90"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46" w:history="1">
        <w:r w:rsidRPr="00E04630">
          <w:rPr>
            <w:rStyle w:val="Hyperlink"/>
            <w:noProof/>
          </w:rPr>
          <w:t>1. Enterprise operating constraints</w:t>
        </w:r>
        <w:r>
          <w:rPr>
            <w:noProof/>
            <w:webHidden/>
          </w:rPr>
          <w:tab/>
        </w:r>
        <w:r>
          <w:rPr>
            <w:noProof/>
            <w:webHidden/>
          </w:rPr>
          <w:fldChar w:fldCharType="begin"/>
        </w:r>
        <w:r>
          <w:rPr>
            <w:noProof/>
            <w:webHidden/>
          </w:rPr>
          <w:instrText xml:space="preserve"> PAGEREF _Toc238468346 \h </w:instrText>
        </w:r>
        <w:r>
          <w:rPr>
            <w:noProof/>
            <w:webHidden/>
          </w:rPr>
        </w:r>
        <w:r>
          <w:rPr>
            <w:noProof/>
            <w:webHidden/>
          </w:rPr>
          <w:fldChar w:fldCharType="separate"/>
        </w:r>
        <w:r>
          <w:rPr>
            <w:noProof/>
            <w:webHidden/>
          </w:rPr>
          <w:t>7</w:t>
        </w:r>
        <w:r>
          <w:rPr>
            <w:noProof/>
            <w:webHidden/>
          </w:rPr>
          <w:fldChar w:fldCharType="end"/>
        </w:r>
      </w:hyperlink>
    </w:p>
    <w:p w14:paraId="40895E5E" w14:textId="40B019FD"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47" w:history="1">
        <w:r w:rsidRPr="00E04630">
          <w:rPr>
            <w:rStyle w:val="Hyperlink"/>
            <w:noProof/>
          </w:rPr>
          <w:t>Assurance burden</w:t>
        </w:r>
        <w:r>
          <w:rPr>
            <w:noProof/>
            <w:webHidden/>
          </w:rPr>
          <w:tab/>
        </w:r>
        <w:r>
          <w:rPr>
            <w:noProof/>
            <w:webHidden/>
          </w:rPr>
          <w:fldChar w:fldCharType="begin"/>
        </w:r>
        <w:r>
          <w:rPr>
            <w:noProof/>
            <w:webHidden/>
          </w:rPr>
          <w:instrText xml:space="preserve"> PAGEREF _Toc238468347 \h </w:instrText>
        </w:r>
        <w:r>
          <w:rPr>
            <w:noProof/>
            <w:webHidden/>
          </w:rPr>
        </w:r>
        <w:r>
          <w:rPr>
            <w:noProof/>
            <w:webHidden/>
          </w:rPr>
          <w:fldChar w:fldCharType="separate"/>
        </w:r>
        <w:r>
          <w:rPr>
            <w:noProof/>
            <w:webHidden/>
          </w:rPr>
          <w:t>7</w:t>
        </w:r>
        <w:r>
          <w:rPr>
            <w:noProof/>
            <w:webHidden/>
          </w:rPr>
          <w:fldChar w:fldCharType="end"/>
        </w:r>
      </w:hyperlink>
    </w:p>
    <w:p w14:paraId="70F62618" w14:textId="7AA97F62"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48" w:history="1">
        <w:r w:rsidRPr="00E04630">
          <w:rPr>
            <w:rStyle w:val="Hyperlink"/>
            <w:noProof/>
          </w:rPr>
          <w:t>Dependency exposure</w:t>
        </w:r>
        <w:r>
          <w:rPr>
            <w:noProof/>
            <w:webHidden/>
          </w:rPr>
          <w:tab/>
        </w:r>
        <w:r>
          <w:rPr>
            <w:noProof/>
            <w:webHidden/>
          </w:rPr>
          <w:fldChar w:fldCharType="begin"/>
        </w:r>
        <w:r>
          <w:rPr>
            <w:noProof/>
            <w:webHidden/>
          </w:rPr>
          <w:instrText xml:space="preserve"> PAGEREF _Toc238468348 \h </w:instrText>
        </w:r>
        <w:r>
          <w:rPr>
            <w:noProof/>
            <w:webHidden/>
          </w:rPr>
        </w:r>
        <w:r>
          <w:rPr>
            <w:noProof/>
            <w:webHidden/>
          </w:rPr>
          <w:fldChar w:fldCharType="separate"/>
        </w:r>
        <w:r>
          <w:rPr>
            <w:noProof/>
            <w:webHidden/>
          </w:rPr>
          <w:t>8</w:t>
        </w:r>
        <w:r>
          <w:rPr>
            <w:noProof/>
            <w:webHidden/>
          </w:rPr>
          <w:fldChar w:fldCharType="end"/>
        </w:r>
      </w:hyperlink>
    </w:p>
    <w:p w14:paraId="2E2060C7" w14:textId="41235091"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49" w:history="1">
        <w:r w:rsidRPr="00E04630">
          <w:rPr>
            <w:rStyle w:val="Hyperlink"/>
            <w:noProof/>
            <w:lang w:eastAsia="en-NZ"/>
          </w:rPr>
          <w:t>Funding</w:t>
        </w:r>
        <w:r w:rsidRPr="00E04630">
          <w:rPr>
            <w:rStyle w:val="Hyperlink"/>
            <w:noProof/>
          </w:rPr>
          <w:t xml:space="preserve"> model</w:t>
        </w:r>
        <w:r>
          <w:rPr>
            <w:noProof/>
            <w:webHidden/>
          </w:rPr>
          <w:tab/>
        </w:r>
        <w:r>
          <w:rPr>
            <w:noProof/>
            <w:webHidden/>
          </w:rPr>
          <w:fldChar w:fldCharType="begin"/>
        </w:r>
        <w:r>
          <w:rPr>
            <w:noProof/>
            <w:webHidden/>
          </w:rPr>
          <w:instrText xml:space="preserve"> PAGEREF _Toc238468349 \h </w:instrText>
        </w:r>
        <w:r>
          <w:rPr>
            <w:noProof/>
            <w:webHidden/>
          </w:rPr>
        </w:r>
        <w:r>
          <w:rPr>
            <w:noProof/>
            <w:webHidden/>
          </w:rPr>
          <w:fldChar w:fldCharType="separate"/>
        </w:r>
        <w:r>
          <w:rPr>
            <w:noProof/>
            <w:webHidden/>
          </w:rPr>
          <w:t>8</w:t>
        </w:r>
        <w:r>
          <w:rPr>
            <w:noProof/>
            <w:webHidden/>
          </w:rPr>
          <w:fldChar w:fldCharType="end"/>
        </w:r>
      </w:hyperlink>
    </w:p>
    <w:p w14:paraId="2B2D8816" w14:textId="01ED710C"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0" w:history="1">
        <w:r w:rsidRPr="00E04630">
          <w:rPr>
            <w:rStyle w:val="Hyperlink"/>
            <w:noProof/>
          </w:rPr>
          <w:t>Handover and maintainability</w:t>
        </w:r>
        <w:r>
          <w:rPr>
            <w:noProof/>
            <w:webHidden/>
          </w:rPr>
          <w:tab/>
        </w:r>
        <w:r>
          <w:rPr>
            <w:noProof/>
            <w:webHidden/>
          </w:rPr>
          <w:fldChar w:fldCharType="begin"/>
        </w:r>
        <w:r>
          <w:rPr>
            <w:noProof/>
            <w:webHidden/>
          </w:rPr>
          <w:instrText xml:space="preserve"> PAGEREF _Toc238468350 \h </w:instrText>
        </w:r>
        <w:r>
          <w:rPr>
            <w:noProof/>
            <w:webHidden/>
          </w:rPr>
        </w:r>
        <w:r>
          <w:rPr>
            <w:noProof/>
            <w:webHidden/>
          </w:rPr>
          <w:fldChar w:fldCharType="separate"/>
        </w:r>
        <w:r>
          <w:rPr>
            <w:noProof/>
            <w:webHidden/>
          </w:rPr>
          <w:t>8</w:t>
        </w:r>
        <w:r>
          <w:rPr>
            <w:noProof/>
            <w:webHidden/>
          </w:rPr>
          <w:fldChar w:fldCharType="end"/>
        </w:r>
      </w:hyperlink>
    </w:p>
    <w:p w14:paraId="0CCA8D03" w14:textId="3692E5FD"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1" w:history="1">
        <w:r w:rsidRPr="00E04630">
          <w:rPr>
            <w:rStyle w:val="Hyperlink"/>
            <w:noProof/>
          </w:rPr>
          <w:t>Operational repeatability</w:t>
        </w:r>
        <w:r>
          <w:rPr>
            <w:noProof/>
            <w:webHidden/>
          </w:rPr>
          <w:tab/>
        </w:r>
        <w:r>
          <w:rPr>
            <w:noProof/>
            <w:webHidden/>
          </w:rPr>
          <w:fldChar w:fldCharType="begin"/>
        </w:r>
        <w:r>
          <w:rPr>
            <w:noProof/>
            <w:webHidden/>
          </w:rPr>
          <w:instrText xml:space="preserve"> PAGEREF _Toc238468351 \h </w:instrText>
        </w:r>
        <w:r>
          <w:rPr>
            <w:noProof/>
            <w:webHidden/>
          </w:rPr>
        </w:r>
        <w:r>
          <w:rPr>
            <w:noProof/>
            <w:webHidden/>
          </w:rPr>
          <w:fldChar w:fldCharType="separate"/>
        </w:r>
        <w:r>
          <w:rPr>
            <w:noProof/>
            <w:webHidden/>
          </w:rPr>
          <w:t>8</w:t>
        </w:r>
        <w:r>
          <w:rPr>
            <w:noProof/>
            <w:webHidden/>
          </w:rPr>
          <w:fldChar w:fldCharType="end"/>
        </w:r>
      </w:hyperlink>
    </w:p>
    <w:p w14:paraId="51905779" w14:textId="2C6FB952"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52" w:history="1">
        <w:r w:rsidRPr="00E04630">
          <w:rPr>
            <w:rStyle w:val="Hyperlink"/>
            <w:noProof/>
          </w:rPr>
          <w:t>2. Software quality outcomes</w:t>
        </w:r>
        <w:r>
          <w:rPr>
            <w:noProof/>
            <w:webHidden/>
          </w:rPr>
          <w:tab/>
        </w:r>
        <w:r>
          <w:rPr>
            <w:noProof/>
            <w:webHidden/>
          </w:rPr>
          <w:fldChar w:fldCharType="begin"/>
        </w:r>
        <w:r>
          <w:rPr>
            <w:noProof/>
            <w:webHidden/>
          </w:rPr>
          <w:instrText xml:space="preserve"> PAGEREF _Toc238468352 \h </w:instrText>
        </w:r>
        <w:r>
          <w:rPr>
            <w:noProof/>
            <w:webHidden/>
          </w:rPr>
        </w:r>
        <w:r>
          <w:rPr>
            <w:noProof/>
            <w:webHidden/>
          </w:rPr>
          <w:fldChar w:fldCharType="separate"/>
        </w:r>
        <w:r>
          <w:rPr>
            <w:noProof/>
            <w:webHidden/>
          </w:rPr>
          <w:t>9</w:t>
        </w:r>
        <w:r>
          <w:rPr>
            <w:noProof/>
            <w:webHidden/>
          </w:rPr>
          <w:fldChar w:fldCharType="end"/>
        </w:r>
      </w:hyperlink>
    </w:p>
    <w:p w14:paraId="29789D51" w14:textId="13F4139B"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3" w:history="1">
        <w:r w:rsidRPr="00E04630">
          <w:rPr>
            <w:rStyle w:val="Hyperlink"/>
            <w:noProof/>
            <w:lang w:val="en-US"/>
          </w:rPr>
          <w:t>Functional Suitability</w:t>
        </w:r>
        <w:r>
          <w:rPr>
            <w:noProof/>
            <w:webHidden/>
          </w:rPr>
          <w:tab/>
        </w:r>
        <w:r>
          <w:rPr>
            <w:noProof/>
            <w:webHidden/>
          </w:rPr>
          <w:fldChar w:fldCharType="begin"/>
        </w:r>
        <w:r>
          <w:rPr>
            <w:noProof/>
            <w:webHidden/>
          </w:rPr>
          <w:instrText xml:space="preserve"> PAGEREF _Toc238468353 \h </w:instrText>
        </w:r>
        <w:r>
          <w:rPr>
            <w:noProof/>
            <w:webHidden/>
          </w:rPr>
        </w:r>
        <w:r>
          <w:rPr>
            <w:noProof/>
            <w:webHidden/>
          </w:rPr>
          <w:fldChar w:fldCharType="separate"/>
        </w:r>
        <w:r>
          <w:rPr>
            <w:noProof/>
            <w:webHidden/>
          </w:rPr>
          <w:t>9</w:t>
        </w:r>
        <w:r>
          <w:rPr>
            <w:noProof/>
            <w:webHidden/>
          </w:rPr>
          <w:fldChar w:fldCharType="end"/>
        </w:r>
      </w:hyperlink>
    </w:p>
    <w:p w14:paraId="1337F688" w14:textId="5515DFF1"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4" w:history="1">
        <w:r w:rsidRPr="00E04630">
          <w:rPr>
            <w:rStyle w:val="Hyperlink"/>
            <w:noProof/>
            <w:lang w:val="en-US"/>
          </w:rPr>
          <w:t>Performance</w:t>
        </w:r>
        <w:r>
          <w:rPr>
            <w:noProof/>
            <w:webHidden/>
          </w:rPr>
          <w:tab/>
        </w:r>
        <w:r>
          <w:rPr>
            <w:noProof/>
            <w:webHidden/>
          </w:rPr>
          <w:fldChar w:fldCharType="begin"/>
        </w:r>
        <w:r>
          <w:rPr>
            <w:noProof/>
            <w:webHidden/>
          </w:rPr>
          <w:instrText xml:space="preserve"> PAGEREF _Toc238468354 \h </w:instrText>
        </w:r>
        <w:r>
          <w:rPr>
            <w:noProof/>
            <w:webHidden/>
          </w:rPr>
        </w:r>
        <w:r>
          <w:rPr>
            <w:noProof/>
            <w:webHidden/>
          </w:rPr>
          <w:fldChar w:fldCharType="separate"/>
        </w:r>
        <w:r>
          <w:rPr>
            <w:noProof/>
            <w:webHidden/>
          </w:rPr>
          <w:t>10</w:t>
        </w:r>
        <w:r>
          <w:rPr>
            <w:noProof/>
            <w:webHidden/>
          </w:rPr>
          <w:fldChar w:fldCharType="end"/>
        </w:r>
      </w:hyperlink>
    </w:p>
    <w:p w14:paraId="64F98B88" w14:textId="174A29E3"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5" w:history="1">
        <w:r w:rsidRPr="00E04630">
          <w:rPr>
            <w:rStyle w:val="Hyperlink"/>
            <w:noProof/>
            <w:lang w:val="en-US"/>
          </w:rPr>
          <w:t>Compatibility and Interoperability</w:t>
        </w:r>
        <w:r>
          <w:rPr>
            <w:noProof/>
            <w:webHidden/>
          </w:rPr>
          <w:tab/>
        </w:r>
        <w:r>
          <w:rPr>
            <w:noProof/>
            <w:webHidden/>
          </w:rPr>
          <w:fldChar w:fldCharType="begin"/>
        </w:r>
        <w:r>
          <w:rPr>
            <w:noProof/>
            <w:webHidden/>
          </w:rPr>
          <w:instrText xml:space="preserve"> PAGEREF _Toc238468355 \h </w:instrText>
        </w:r>
        <w:r>
          <w:rPr>
            <w:noProof/>
            <w:webHidden/>
          </w:rPr>
        </w:r>
        <w:r>
          <w:rPr>
            <w:noProof/>
            <w:webHidden/>
          </w:rPr>
          <w:fldChar w:fldCharType="separate"/>
        </w:r>
        <w:r>
          <w:rPr>
            <w:noProof/>
            <w:webHidden/>
          </w:rPr>
          <w:t>10</w:t>
        </w:r>
        <w:r>
          <w:rPr>
            <w:noProof/>
            <w:webHidden/>
          </w:rPr>
          <w:fldChar w:fldCharType="end"/>
        </w:r>
      </w:hyperlink>
    </w:p>
    <w:p w14:paraId="546ACF39" w14:textId="0E61D23B"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6" w:history="1">
        <w:r w:rsidRPr="00E04630">
          <w:rPr>
            <w:rStyle w:val="Hyperlink"/>
            <w:noProof/>
            <w:lang w:val="en-US"/>
          </w:rPr>
          <w:t>Usability and interaction consistency</w:t>
        </w:r>
        <w:r>
          <w:rPr>
            <w:noProof/>
            <w:webHidden/>
          </w:rPr>
          <w:tab/>
        </w:r>
        <w:r>
          <w:rPr>
            <w:noProof/>
            <w:webHidden/>
          </w:rPr>
          <w:fldChar w:fldCharType="begin"/>
        </w:r>
        <w:r>
          <w:rPr>
            <w:noProof/>
            <w:webHidden/>
          </w:rPr>
          <w:instrText xml:space="preserve"> PAGEREF _Toc238468356 \h </w:instrText>
        </w:r>
        <w:r>
          <w:rPr>
            <w:noProof/>
            <w:webHidden/>
          </w:rPr>
        </w:r>
        <w:r>
          <w:rPr>
            <w:noProof/>
            <w:webHidden/>
          </w:rPr>
          <w:fldChar w:fldCharType="separate"/>
        </w:r>
        <w:r>
          <w:rPr>
            <w:noProof/>
            <w:webHidden/>
          </w:rPr>
          <w:t>10</w:t>
        </w:r>
        <w:r>
          <w:rPr>
            <w:noProof/>
            <w:webHidden/>
          </w:rPr>
          <w:fldChar w:fldCharType="end"/>
        </w:r>
      </w:hyperlink>
    </w:p>
    <w:p w14:paraId="209CB059" w14:textId="54F7E495"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7" w:history="1">
        <w:r w:rsidRPr="00E04630">
          <w:rPr>
            <w:rStyle w:val="Hyperlink"/>
            <w:noProof/>
            <w:lang w:val="en-US"/>
          </w:rPr>
          <w:t>Accessibility &amp; Localisation</w:t>
        </w:r>
        <w:r>
          <w:rPr>
            <w:noProof/>
            <w:webHidden/>
          </w:rPr>
          <w:tab/>
        </w:r>
        <w:r>
          <w:rPr>
            <w:noProof/>
            <w:webHidden/>
          </w:rPr>
          <w:fldChar w:fldCharType="begin"/>
        </w:r>
        <w:r>
          <w:rPr>
            <w:noProof/>
            <w:webHidden/>
          </w:rPr>
          <w:instrText xml:space="preserve"> PAGEREF _Toc238468357 \h </w:instrText>
        </w:r>
        <w:r>
          <w:rPr>
            <w:noProof/>
            <w:webHidden/>
          </w:rPr>
        </w:r>
        <w:r>
          <w:rPr>
            <w:noProof/>
            <w:webHidden/>
          </w:rPr>
          <w:fldChar w:fldCharType="separate"/>
        </w:r>
        <w:r>
          <w:rPr>
            <w:noProof/>
            <w:webHidden/>
          </w:rPr>
          <w:t>10</w:t>
        </w:r>
        <w:r>
          <w:rPr>
            <w:noProof/>
            <w:webHidden/>
          </w:rPr>
          <w:fldChar w:fldCharType="end"/>
        </w:r>
      </w:hyperlink>
    </w:p>
    <w:p w14:paraId="36261CBA" w14:textId="08AE1577"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8" w:history="1">
        <w:r w:rsidRPr="00E04630">
          <w:rPr>
            <w:rStyle w:val="Hyperlink"/>
            <w:noProof/>
            <w:lang w:val="en-US"/>
          </w:rPr>
          <w:t>Reliability</w:t>
        </w:r>
        <w:r>
          <w:rPr>
            <w:noProof/>
            <w:webHidden/>
          </w:rPr>
          <w:tab/>
        </w:r>
        <w:r>
          <w:rPr>
            <w:noProof/>
            <w:webHidden/>
          </w:rPr>
          <w:fldChar w:fldCharType="begin"/>
        </w:r>
        <w:r>
          <w:rPr>
            <w:noProof/>
            <w:webHidden/>
          </w:rPr>
          <w:instrText xml:space="preserve"> PAGEREF _Toc238468358 \h </w:instrText>
        </w:r>
        <w:r>
          <w:rPr>
            <w:noProof/>
            <w:webHidden/>
          </w:rPr>
        </w:r>
        <w:r>
          <w:rPr>
            <w:noProof/>
            <w:webHidden/>
          </w:rPr>
          <w:fldChar w:fldCharType="separate"/>
        </w:r>
        <w:r>
          <w:rPr>
            <w:noProof/>
            <w:webHidden/>
          </w:rPr>
          <w:t>11</w:t>
        </w:r>
        <w:r>
          <w:rPr>
            <w:noProof/>
            <w:webHidden/>
          </w:rPr>
          <w:fldChar w:fldCharType="end"/>
        </w:r>
      </w:hyperlink>
    </w:p>
    <w:p w14:paraId="6F28CF9A" w14:textId="7CAD8CCC"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59" w:history="1">
        <w:r w:rsidRPr="00E04630">
          <w:rPr>
            <w:rStyle w:val="Hyperlink"/>
            <w:noProof/>
            <w:lang w:val="en-US"/>
          </w:rPr>
          <w:t>Security</w:t>
        </w:r>
        <w:r>
          <w:rPr>
            <w:noProof/>
            <w:webHidden/>
          </w:rPr>
          <w:tab/>
        </w:r>
        <w:r>
          <w:rPr>
            <w:noProof/>
            <w:webHidden/>
          </w:rPr>
          <w:fldChar w:fldCharType="begin"/>
        </w:r>
        <w:r>
          <w:rPr>
            <w:noProof/>
            <w:webHidden/>
          </w:rPr>
          <w:instrText xml:space="preserve"> PAGEREF _Toc238468359 \h </w:instrText>
        </w:r>
        <w:r>
          <w:rPr>
            <w:noProof/>
            <w:webHidden/>
          </w:rPr>
        </w:r>
        <w:r>
          <w:rPr>
            <w:noProof/>
            <w:webHidden/>
          </w:rPr>
          <w:fldChar w:fldCharType="separate"/>
        </w:r>
        <w:r>
          <w:rPr>
            <w:noProof/>
            <w:webHidden/>
          </w:rPr>
          <w:t>11</w:t>
        </w:r>
        <w:r>
          <w:rPr>
            <w:noProof/>
            <w:webHidden/>
          </w:rPr>
          <w:fldChar w:fldCharType="end"/>
        </w:r>
      </w:hyperlink>
    </w:p>
    <w:p w14:paraId="0BB14474" w14:textId="67C2410E" w:rsidR="001268D4" w:rsidRDefault="001268D4">
      <w:pPr>
        <w:pStyle w:val="TOC4"/>
        <w:rPr>
          <w:rFonts w:asciiTheme="minorHAnsi" w:eastAsiaTheme="minorEastAsia" w:hAnsiTheme="minorHAnsi" w:cstheme="minorBidi"/>
          <w:noProof/>
          <w:kern w:val="2"/>
          <w:sz w:val="24"/>
          <w:lang w:eastAsia="en-NZ"/>
          <w14:ligatures w14:val="standardContextual"/>
        </w:rPr>
      </w:pPr>
      <w:hyperlink w:anchor="_Toc238468360" w:history="1">
        <w:r w:rsidRPr="00E04630">
          <w:rPr>
            <w:rStyle w:val="Hyperlink"/>
            <w:noProof/>
            <w:lang w:val="en-US"/>
          </w:rPr>
          <w:t>Client-</w:t>
        </w:r>
        <w:r w:rsidRPr="00E04630">
          <w:rPr>
            <w:rStyle w:val="Hyperlink"/>
            <w:noProof/>
          </w:rPr>
          <w:t>Side</w:t>
        </w:r>
        <w:r w:rsidRPr="00E04630">
          <w:rPr>
            <w:rStyle w:val="Hyperlink"/>
            <w:noProof/>
            <w:lang w:val="en-US"/>
          </w:rPr>
          <w:t xml:space="preserve"> Considerations</w:t>
        </w:r>
        <w:r>
          <w:rPr>
            <w:noProof/>
            <w:webHidden/>
          </w:rPr>
          <w:tab/>
        </w:r>
        <w:r>
          <w:rPr>
            <w:noProof/>
            <w:webHidden/>
          </w:rPr>
          <w:fldChar w:fldCharType="begin"/>
        </w:r>
        <w:r>
          <w:rPr>
            <w:noProof/>
            <w:webHidden/>
          </w:rPr>
          <w:instrText xml:space="preserve"> PAGEREF _Toc238468360 \h </w:instrText>
        </w:r>
        <w:r>
          <w:rPr>
            <w:noProof/>
            <w:webHidden/>
          </w:rPr>
        </w:r>
        <w:r>
          <w:rPr>
            <w:noProof/>
            <w:webHidden/>
          </w:rPr>
          <w:fldChar w:fldCharType="separate"/>
        </w:r>
        <w:r>
          <w:rPr>
            <w:noProof/>
            <w:webHidden/>
          </w:rPr>
          <w:t>11</w:t>
        </w:r>
        <w:r>
          <w:rPr>
            <w:noProof/>
            <w:webHidden/>
          </w:rPr>
          <w:fldChar w:fldCharType="end"/>
        </w:r>
      </w:hyperlink>
    </w:p>
    <w:p w14:paraId="2A9BD335" w14:textId="0B0046C3" w:rsidR="001268D4" w:rsidRDefault="001268D4">
      <w:pPr>
        <w:pStyle w:val="TOC4"/>
        <w:rPr>
          <w:rFonts w:asciiTheme="minorHAnsi" w:eastAsiaTheme="minorEastAsia" w:hAnsiTheme="minorHAnsi" w:cstheme="minorBidi"/>
          <w:noProof/>
          <w:kern w:val="2"/>
          <w:sz w:val="24"/>
          <w:lang w:eastAsia="en-NZ"/>
          <w14:ligatures w14:val="standardContextual"/>
        </w:rPr>
      </w:pPr>
      <w:hyperlink w:anchor="_Toc238468361" w:history="1">
        <w:r w:rsidRPr="00E04630">
          <w:rPr>
            <w:rStyle w:val="Hyperlink"/>
            <w:noProof/>
            <w:lang w:val="en-US"/>
          </w:rPr>
          <w:t>Server-Side Considerations</w:t>
        </w:r>
        <w:r>
          <w:rPr>
            <w:noProof/>
            <w:webHidden/>
          </w:rPr>
          <w:tab/>
        </w:r>
        <w:r>
          <w:rPr>
            <w:noProof/>
            <w:webHidden/>
          </w:rPr>
          <w:fldChar w:fldCharType="begin"/>
        </w:r>
        <w:r>
          <w:rPr>
            <w:noProof/>
            <w:webHidden/>
          </w:rPr>
          <w:instrText xml:space="preserve"> PAGEREF _Toc238468361 \h </w:instrText>
        </w:r>
        <w:r>
          <w:rPr>
            <w:noProof/>
            <w:webHidden/>
          </w:rPr>
        </w:r>
        <w:r>
          <w:rPr>
            <w:noProof/>
            <w:webHidden/>
          </w:rPr>
          <w:fldChar w:fldCharType="separate"/>
        </w:r>
        <w:r>
          <w:rPr>
            <w:noProof/>
            <w:webHidden/>
          </w:rPr>
          <w:t>11</w:t>
        </w:r>
        <w:r>
          <w:rPr>
            <w:noProof/>
            <w:webHidden/>
          </w:rPr>
          <w:fldChar w:fldCharType="end"/>
        </w:r>
      </w:hyperlink>
    </w:p>
    <w:p w14:paraId="37027384" w14:textId="41BC988F"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62" w:history="1">
        <w:r w:rsidRPr="00E04630">
          <w:rPr>
            <w:rStyle w:val="Hyperlink"/>
            <w:noProof/>
            <w:lang w:val="en-US"/>
          </w:rPr>
          <w:t>Maintainability</w:t>
        </w:r>
        <w:r>
          <w:rPr>
            <w:noProof/>
            <w:webHidden/>
          </w:rPr>
          <w:tab/>
        </w:r>
        <w:r>
          <w:rPr>
            <w:noProof/>
            <w:webHidden/>
          </w:rPr>
          <w:fldChar w:fldCharType="begin"/>
        </w:r>
        <w:r>
          <w:rPr>
            <w:noProof/>
            <w:webHidden/>
          </w:rPr>
          <w:instrText xml:space="preserve"> PAGEREF _Toc238468362 \h </w:instrText>
        </w:r>
        <w:r>
          <w:rPr>
            <w:noProof/>
            <w:webHidden/>
          </w:rPr>
        </w:r>
        <w:r>
          <w:rPr>
            <w:noProof/>
            <w:webHidden/>
          </w:rPr>
          <w:fldChar w:fldCharType="separate"/>
        </w:r>
        <w:r>
          <w:rPr>
            <w:noProof/>
            <w:webHidden/>
          </w:rPr>
          <w:t>12</w:t>
        </w:r>
        <w:r>
          <w:rPr>
            <w:noProof/>
            <w:webHidden/>
          </w:rPr>
          <w:fldChar w:fldCharType="end"/>
        </w:r>
      </w:hyperlink>
    </w:p>
    <w:p w14:paraId="741671EE" w14:textId="4B85FBCF"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63" w:history="1">
        <w:r w:rsidRPr="00E04630">
          <w:rPr>
            <w:rStyle w:val="Hyperlink"/>
            <w:noProof/>
            <w:lang w:val="en-US"/>
          </w:rPr>
          <w:t>Flexibility</w:t>
        </w:r>
        <w:r>
          <w:rPr>
            <w:noProof/>
            <w:webHidden/>
          </w:rPr>
          <w:tab/>
        </w:r>
        <w:r>
          <w:rPr>
            <w:noProof/>
            <w:webHidden/>
          </w:rPr>
          <w:fldChar w:fldCharType="begin"/>
        </w:r>
        <w:r>
          <w:rPr>
            <w:noProof/>
            <w:webHidden/>
          </w:rPr>
          <w:instrText xml:space="preserve"> PAGEREF _Toc238468363 \h </w:instrText>
        </w:r>
        <w:r>
          <w:rPr>
            <w:noProof/>
            <w:webHidden/>
          </w:rPr>
        </w:r>
        <w:r>
          <w:rPr>
            <w:noProof/>
            <w:webHidden/>
          </w:rPr>
          <w:fldChar w:fldCharType="separate"/>
        </w:r>
        <w:r>
          <w:rPr>
            <w:noProof/>
            <w:webHidden/>
          </w:rPr>
          <w:t>12</w:t>
        </w:r>
        <w:r>
          <w:rPr>
            <w:noProof/>
            <w:webHidden/>
          </w:rPr>
          <w:fldChar w:fldCharType="end"/>
        </w:r>
      </w:hyperlink>
    </w:p>
    <w:p w14:paraId="1C1DB5A5" w14:textId="78C1A57E"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64" w:history="1">
        <w:r w:rsidRPr="00E04630">
          <w:rPr>
            <w:rStyle w:val="Hyperlink"/>
            <w:noProof/>
          </w:rPr>
          <w:t>3. Framework ecosystem model</w:t>
        </w:r>
        <w:r>
          <w:rPr>
            <w:noProof/>
            <w:webHidden/>
          </w:rPr>
          <w:tab/>
        </w:r>
        <w:r>
          <w:rPr>
            <w:noProof/>
            <w:webHidden/>
          </w:rPr>
          <w:fldChar w:fldCharType="begin"/>
        </w:r>
        <w:r>
          <w:rPr>
            <w:noProof/>
            <w:webHidden/>
          </w:rPr>
          <w:instrText xml:space="preserve"> PAGEREF _Toc238468364 \h </w:instrText>
        </w:r>
        <w:r>
          <w:rPr>
            <w:noProof/>
            <w:webHidden/>
          </w:rPr>
        </w:r>
        <w:r>
          <w:rPr>
            <w:noProof/>
            <w:webHidden/>
          </w:rPr>
          <w:fldChar w:fldCharType="separate"/>
        </w:r>
        <w:r>
          <w:rPr>
            <w:noProof/>
            <w:webHidden/>
          </w:rPr>
          <w:t>12</w:t>
        </w:r>
        <w:r>
          <w:rPr>
            <w:noProof/>
            <w:webHidden/>
          </w:rPr>
          <w:fldChar w:fldCharType="end"/>
        </w:r>
      </w:hyperlink>
    </w:p>
    <w:p w14:paraId="3ACE29EC" w14:textId="1011B4B6"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65" w:history="1">
        <w:r w:rsidRPr="00E04630">
          <w:rPr>
            <w:rStyle w:val="Hyperlink"/>
            <w:noProof/>
          </w:rPr>
          <w:t>Developer, workforce, and supplier incentives</w:t>
        </w:r>
        <w:r>
          <w:rPr>
            <w:noProof/>
            <w:webHidden/>
          </w:rPr>
          <w:tab/>
        </w:r>
        <w:r>
          <w:rPr>
            <w:noProof/>
            <w:webHidden/>
          </w:rPr>
          <w:fldChar w:fldCharType="begin"/>
        </w:r>
        <w:r>
          <w:rPr>
            <w:noProof/>
            <w:webHidden/>
          </w:rPr>
          <w:instrText xml:space="preserve"> PAGEREF _Toc238468365 \h </w:instrText>
        </w:r>
        <w:r>
          <w:rPr>
            <w:noProof/>
            <w:webHidden/>
          </w:rPr>
        </w:r>
        <w:r>
          <w:rPr>
            <w:noProof/>
            <w:webHidden/>
          </w:rPr>
          <w:fldChar w:fldCharType="separate"/>
        </w:r>
        <w:r>
          <w:rPr>
            <w:noProof/>
            <w:webHidden/>
          </w:rPr>
          <w:t>12</w:t>
        </w:r>
        <w:r>
          <w:rPr>
            <w:noProof/>
            <w:webHidden/>
          </w:rPr>
          <w:fldChar w:fldCharType="end"/>
        </w:r>
      </w:hyperlink>
    </w:p>
    <w:p w14:paraId="122B184E" w14:textId="66745ED7"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66" w:history="1">
        <w:r w:rsidRPr="00E04630">
          <w:rPr>
            <w:rStyle w:val="Hyperlink"/>
            <w:noProof/>
          </w:rPr>
          <w:t>Maturity and support model</w:t>
        </w:r>
        <w:r>
          <w:rPr>
            <w:noProof/>
            <w:webHidden/>
          </w:rPr>
          <w:tab/>
        </w:r>
        <w:r>
          <w:rPr>
            <w:noProof/>
            <w:webHidden/>
          </w:rPr>
          <w:fldChar w:fldCharType="begin"/>
        </w:r>
        <w:r>
          <w:rPr>
            <w:noProof/>
            <w:webHidden/>
          </w:rPr>
          <w:instrText xml:space="preserve"> PAGEREF _Toc238468366 \h </w:instrText>
        </w:r>
        <w:r>
          <w:rPr>
            <w:noProof/>
            <w:webHidden/>
          </w:rPr>
        </w:r>
        <w:r>
          <w:rPr>
            <w:noProof/>
            <w:webHidden/>
          </w:rPr>
          <w:fldChar w:fldCharType="separate"/>
        </w:r>
        <w:r>
          <w:rPr>
            <w:noProof/>
            <w:webHidden/>
          </w:rPr>
          <w:t>13</w:t>
        </w:r>
        <w:r>
          <w:rPr>
            <w:noProof/>
            <w:webHidden/>
          </w:rPr>
          <w:fldChar w:fldCharType="end"/>
        </w:r>
      </w:hyperlink>
    </w:p>
    <w:p w14:paraId="1A502C73" w14:textId="2CE4B685"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67" w:history="1">
        <w:r w:rsidRPr="00E04630">
          <w:rPr>
            <w:rStyle w:val="Hyperlink"/>
            <w:noProof/>
          </w:rPr>
          <w:t>Recommendation</w:t>
        </w:r>
        <w:r>
          <w:rPr>
            <w:noProof/>
            <w:webHidden/>
          </w:rPr>
          <w:tab/>
        </w:r>
        <w:r>
          <w:rPr>
            <w:noProof/>
            <w:webHidden/>
          </w:rPr>
          <w:fldChar w:fldCharType="begin"/>
        </w:r>
        <w:r>
          <w:rPr>
            <w:noProof/>
            <w:webHidden/>
          </w:rPr>
          <w:instrText xml:space="preserve"> PAGEREF _Toc238468367 \h </w:instrText>
        </w:r>
        <w:r>
          <w:rPr>
            <w:noProof/>
            <w:webHidden/>
          </w:rPr>
        </w:r>
        <w:r>
          <w:rPr>
            <w:noProof/>
            <w:webHidden/>
          </w:rPr>
          <w:fldChar w:fldCharType="separate"/>
        </w:r>
        <w:r>
          <w:rPr>
            <w:noProof/>
            <w:webHidden/>
          </w:rPr>
          <w:t>13</w:t>
        </w:r>
        <w:r>
          <w:rPr>
            <w:noProof/>
            <w:webHidden/>
          </w:rPr>
          <w:fldChar w:fldCharType="end"/>
        </w:r>
      </w:hyperlink>
    </w:p>
    <w:p w14:paraId="10C5EF87" w14:textId="36350E5F"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68" w:history="1">
        <w:r w:rsidRPr="00E04630">
          <w:rPr>
            <w:rStyle w:val="Hyperlink"/>
            <w:noProof/>
          </w:rPr>
          <w:t>Conclusion</w:t>
        </w:r>
        <w:r>
          <w:rPr>
            <w:noProof/>
            <w:webHidden/>
          </w:rPr>
          <w:tab/>
        </w:r>
        <w:r>
          <w:rPr>
            <w:noProof/>
            <w:webHidden/>
          </w:rPr>
          <w:fldChar w:fldCharType="begin"/>
        </w:r>
        <w:r>
          <w:rPr>
            <w:noProof/>
            <w:webHidden/>
          </w:rPr>
          <w:instrText xml:space="preserve"> PAGEREF _Toc238468368 \h </w:instrText>
        </w:r>
        <w:r>
          <w:rPr>
            <w:noProof/>
            <w:webHidden/>
          </w:rPr>
        </w:r>
        <w:r>
          <w:rPr>
            <w:noProof/>
            <w:webHidden/>
          </w:rPr>
          <w:fldChar w:fldCharType="separate"/>
        </w:r>
        <w:r>
          <w:rPr>
            <w:noProof/>
            <w:webHidden/>
          </w:rPr>
          <w:t>14</w:t>
        </w:r>
        <w:r>
          <w:rPr>
            <w:noProof/>
            <w:webHidden/>
          </w:rPr>
          <w:fldChar w:fldCharType="end"/>
        </w:r>
      </w:hyperlink>
    </w:p>
    <w:p w14:paraId="1482C6EB" w14:textId="22D7D10A" w:rsidR="001268D4" w:rsidRDefault="001268D4">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8468369" w:history="1">
        <w:r w:rsidRPr="00E04630">
          <w:rPr>
            <w:rStyle w:val="Hyperlink"/>
            <w:noProof/>
          </w:rPr>
          <w:t>Appendices</w:t>
        </w:r>
        <w:r>
          <w:rPr>
            <w:noProof/>
            <w:webHidden/>
          </w:rPr>
          <w:tab/>
        </w:r>
        <w:r>
          <w:rPr>
            <w:noProof/>
            <w:webHidden/>
          </w:rPr>
          <w:fldChar w:fldCharType="begin"/>
        </w:r>
        <w:r>
          <w:rPr>
            <w:noProof/>
            <w:webHidden/>
          </w:rPr>
          <w:instrText xml:space="preserve"> PAGEREF _Toc238468369 \h </w:instrText>
        </w:r>
        <w:r>
          <w:rPr>
            <w:noProof/>
            <w:webHidden/>
          </w:rPr>
        </w:r>
        <w:r>
          <w:rPr>
            <w:noProof/>
            <w:webHidden/>
          </w:rPr>
          <w:fldChar w:fldCharType="separate"/>
        </w:r>
        <w:r>
          <w:rPr>
            <w:noProof/>
            <w:webHidden/>
          </w:rPr>
          <w:t>15</w:t>
        </w:r>
        <w:r>
          <w:rPr>
            <w:noProof/>
            <w:webHidden/>
          </w:rPr>
          <w:fldChar w:fldCharType="end"/>
        </w:r>
      </w:hyperlink>
    </w:p>
    <w:p w14:paraId="7815D3AC" w14:textId="2B29BCBB"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70" w:history="1">
        <w:r w:rsidRPr="00E04630">
          <w:rPr>
            <w:rStyle w:val="Hyperlink"/>
            <w:noProof/>
          </w:rPr>
          <w:t>Appendix A - Document Information</w:t>
        </w:r>
        <w:r>
          <w:rPr>
            <w:noProof/>
            <w:webHidden/>
          </w:rPr>
          <w:tab/>
        </w:r>
        <w:r>
          <w:rPr>
            <w:noProof/>
            <w:webHidden/>
          </w:rPr>
          <w:fldChar w:fldCharType="begin"/>
        </w:r>
        <w:r>
          <w:rPr>
            <w:noProof/>
            <w:webHidden/>
          </w:rPr>
          <w:instrText xml:space="preserve"> PAGEREF _Toc238468370 \h </w:instrText>
        </w:r>
        <w:r>
          <w:rPr>
            <w:noProof/>
            <w:webHidden/>
          </w:rPr>
        </w:r>
        <w:r>
          <w:rPr>
            <w:noProof/>
            <w:webHidden/>
          </w:rPr>
          <w:fldChar w:fldCharType="separate"/>
        </w:r>
        <w:r>
          <w:rPr>
            <w:noProof/>
            <w:webHidden/>
          </w:rPr>
          <w:t>15</w:t>
        </w:r>
        <w:r>
          <w:rPr>
            <w:noProof/>
            <w:webHidden/>
          </w:rPr>
          <w:fldChar w:fldCharType="end"/>
        </w:r>
      </w:hyperlink>
    </w:p>
    <w:p w14:paraId="7866776D" w14:textId="0223F74E"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1" w:history="1">
        <w:r w:rsidRPr="00E04630">
          <w:rPr>
            <w:rStyle w:val="Hyperlink"/>
            <w:noProof/>
          </w:rPr>
          <w:t>Versions</w:t>
        </w:r>
        <w:r>
          <w:rPr>
            <w:noProof/>
            <w:webHidden/>
          </w:rPr>
          <w:tab/>
        </w:r>
        <w:r>
          <w:rPr>
            <w:noProof/>
            <w:webHidden/>
          </w:rPr>
          <w:fldChar w:fldCharType="begin"/>
        </w:r>
        <w:r>
          <w:rPr>
            <w:noProof/>
            <w:webHidden/>
          </w:rPr>
          <w:instrText xml:space="preserve"> PAGEREF _Toc238468371 \h </w:instrText>
        </w:r>
        <w:r>
          <w:rPr>
            <w:noProof/>
            <w:webHidden/>
          </w:rPr>
        </w:r>
        <w:r>
          <w:rPr>
            <w:noProof/>
            <w:webHidden/>
          </w:rPr>
          <w:fldChar w:fldCharType="separate"/>
        </w:r>
        <w:r>
          <w:rPr>
            <w:noProof/>
            <w:webHidden/>
          </w:rPr>
          <w:t>15</w:t>
        </w:r>
        <w:r>
          <w:rPr>
            <w:noProof/>
            <w:webHidden/>
          </w:rPr>
          <w:fldChar w:fldCharType="end"/>
        </w:r>
      </w:hyperlink>
    </w:p>
    <w:p w14:paraId="0E0079E0" w14:textId="13F07EA8"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2" w:history="1">
        <w:r w:rsidRPr="00E04630">
          <w:rPr>
            <w:rStyle w:val="Hyperlink"/>
            <w:noProof/>
          </w:rPr>
          <w:t>Images</w:t>
        </w:r>
        <w:r>
          <w:rPr>
            <w:noProof/>
            <w:webHidden/>
          </w:rPr>
          <w:tab/>
        </w:r>
        <w:r>
          <w:rPr>
            <w:noProof/>
            <w:webHidden/>
          </w:rPr>
          <w:fldChar w:fldCharType="begin"/>
        </w:r>
        <w:r>
          <w:rPr>
            <w:noProof/>
            <w:webHidden/>
          </w:rPr>
          <w:instrText xml:space="preserve"> PAGEREF _Toc238468372 \h </w:instrText>
        </w:r>
        <w:r>
          <w:rPr>
            <w:noProof/>
            <w:webHidden/>
          </w:rPr>
        </w:r>
        <w:r>
          <w:rPr>
            <w:noProof/>
            <w:webHidden/>
          </w:rPr>
          <w:fldChar w:fldCharType="separate"/>
        </w:r>
        <w:r>
          <w:rPr>
            <w:noProof/>
            <w:webHidden/>
          </w:rPr>
          <w:t>15</w:t>
        </w:r>
        <w:r>
          <w:rPr>
            <w:noProof/>
            <w:webHidden/>
          </w:rPr>
          <w:fldChar w:fldCharType="end"/>
        </w:r>
      </w:hyperlink>
    </w:p>
    <w:p w14:paraId="435041CB" w14:textId="500F62F9"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3" w:history="1">
        <w:r w:rsidRPr="00E04630">
          <w:rPr>
            <w:rStyle w:val="Hyperlink"/>
            <w:noProof/>
          </w:rPr>
          <w:t>Tables</w:t>
        </w:r>
        <w:r>
          <w:rPr>
            <w:noProof/>
            <w:webHidden/>
          </w:rPr>
          <w:tab/>
        </w:r>
        <w:r>
          <w:rPr>
            <w:noProof/>
            <w:webHidden/>
          </w:rPr>
          <w:fldChar w:fldCharType="begin"/>
        </w:r>
        <w:r>
          <w:rPr>
            <w:noProof/>
            <w:webHidden/>
          </w:rPr>
          <w:instrText xml:space="preserve"> PAGEREF _Toc238468373 \h </w:instrText>
        </w:r>
        <w:r>
          <w:rPr>
            <w:noProof/>
            <w:webHidden/>
          </w:rPr>
        </w:r>
        <w:r>
          <w:rPr>
            <w:noProof/>
            <w:webHidden/>
          </w:rPr>
          <w:fldChar w:fldCharType="separate"/>
        </w:r>
        <w:r>
          <w:rPr>
            <w:noProof/>
            <w:webHidden/>
          </w:rPr>
          <w:t>15</w:t>
        </w:r>
        <w:r>
          <w:rPr>
            <w:noProof/>
            <w:webHidden/>
          </w:rPr>
          <w:fldChar w:fldCharType="end"/>
        </w:r>
      </w:hyperlink>
    </w:p>
    <w:p w14:paraId="78F8E428" w14:textId="44A501A7"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4" w:history="1">
        <w:r w:rsidRPr="00E04630">
          <w:rPr>
            <w:rStyle w:val="Hyperlink"/>
            <w:noProof/>
          </w:rPr>
          <w:t>References</w:t>
        </w:r>
        <w:r>
          <w:rPr>
            <w:noProof/>
            <w:webHidden/>
          </w:rPr>
          <w:tab/>
        </w:r>
        <w:r>
          <w:rPr>
            <w:noProof/>
            <w:webHidden/>
          </w:rPr>
          <w:fldChar w:fldCharType="begin"/>
        </w:r>
        <w:r>
          <w:rPr>
            <w:noProof/>
            <w:webHidden/>
          </w:rPr>
          <w:instrText xml:space="preserve"> PAGEREF _Toc238468374 \h </w:instrText>
        </w:r>
        <w:r>
          <w:rPr>
            <w:noProof/>
            <w:webHidden/>
          </w:rPr>
        </w:r>
        <w:r>
          <w:rPr>
            <w:noProof/>
            <w:webHidden/>
          </w:rPr>
          <w:fldChar w:fldCharType="separate"/>
        </w:r>
        <w:r>
          <w:rPr>
            <w:noProof/>
            <w:webHidden/>
          </w:rPr>
          <w:t>15</w:t>
        </w:r>
        <w:r>
          <w:rPr>
            <w:noProof/>
            <w:webHidden/>
          </w:rPr>
          <w:fldChar w:fldCharType="end"/>
        </w:r>
      </w:hyperlink>
    </w:p>
    <w:p w14:paraId="7F55C372" w14:textId="0B6DCCEC"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5" w:history="1">
        <w:r w:rsidRPr="00E04630">
          <w:rPr>
            <w:rStyle w:val="Hyperlink"/>
            <w:noProof/>
          </w:rPr>
          <w:t>Review Distribution</w:t>
        </w:r>
        <w:r>
          <w:rPr>
            <w:noProof/>
            <w:webHidden/>
          </w:rPr>
          <w:tab/>
        </w:r>
        <w:r>
          <w:rPr>
            <w:noProof/>
            <w:webHidden/>
          </w:rPr>
          <w:fldChar w:fldCharType="begin"/>
        </w:r>
        <w:r>
          <w:rPr>
            <w:noProof/>
            <w:webHidden/>
          </w:rPr>
          <w:instrText xml:space="preserve"> PAGEREF _Toc238468375 \h </w:instrText>
        </w:r>
        <w:r>
          <w:rPr>
            <w:noProof/>
            <w:webHidden/>
          </w:rPr>
        </w:r>
        <w:r>
          <w:rPr>
            <w:noProof/>
            <w:webHidden/>
          </w:rPr>
          <w:fldChar w:fldCharType="separate"/>
        </w:r>
        <w:r>
          <w:rPr>
            <w:noProof/>
            <w:webHidden/>
          </w:rPr>
          <w:t>15</w:t>
        </w:r>
        <w:r>
          <w:rPr>
            <w:noProof/>
            <w:webHidden/>
          </w:rPr>
          <w:fldChar w:fldCharType="end"/>
        </w:r>
      </w:hyperlink>
    </w:p>
    <w:p w14:paraId="1837E26E" w14:textId="5B833B0C"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6" w:history="1">
        <w:r w:rsidRPr="00E04630">
          <w:rPr>
            <w:rStyle w:val="Hyperlink"/>
            <w:noProof/>
          </w:rPr>
          <w:t>Audience</w:t>
        </w:r>
        <w:r>
          <w:rPr>
            <w:noProof/>
            <w:webHidden/>
          </w:rPr>
          <w:tab/>
        </w:r>
        <w:r>
          <w:rPr>
            <w:noProof/>
            <w:webHidden/>
          </w:rPr>
          <w:fldChar w:fldCharType="begin"/>
        </w:r>
        <w:r>
          <w:rPr>
            <w:noProof/>
            <w:webHidden/>
          </w:rPr>
          <w:instrText xml:space="preserve"> PAGEREF _Toc238468376 \h </w:instrText>
        </w:r>
        <w:r>
          <w:rPr>
            <w:noProof/>
            <w:webHidden/>
          </w:rPr>
        </w:r>
        <w:r>
          <w:rPr>
            <w:noProof/>
            <w:webHidden/>
          </w:rPr>
          <w:fldChar w:fldCharType="separate"/>
        </w:r>
        <w:r>
          <w:rPr>
            <w:noProof/>
            <w:webHidden/>
          </w:rPr>
          <w:t>16</w:t>
        </w:r>
        <w:r>
          <w:rPr>
            <w:noProof/>
            <w:webHidden/>
          </w:rPr>
          <w:fldChar w:fldCharType="end"/>
        </w:r>
      </w:hyperlink>
    </w:p>
    <w:p w14:paraId="32F64CBC" w14:textId="5D7AD902"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7" w:history="1">
        <w:r w:rsidRPr="00E04630">
          <w:rPr>
            <w:rStyle w:val="Hyperlink"/>
            <w:noProof/>
          </w:rPr>
          <w:t>Acronyms</w:t>
        </w:r>
        <w:r>
          <w:rPr>
            <w:noProof/>
            <w:webHidden/>
          </w:rPr>
          <w:tab/>
        </w:r>
        <w:r>
          <w:rPr>
            <w:noProof/>
            <w:webHidden/>
          </w:rPr>
          <w:fldChar w:fldCharType="begin"/>
        </w:r>
        <w:r>
          <w:rPr>
            <w:noProof/>
            <w:webHidden/>
          </w:rPr>
          <w:instrText xml:space="preserve"> PAGEREF _Toc238468377 \h </w:instrText>
        </w:r>
        <w:r>
          <w:rPr>
            <w:noProof/>
            <w:webHidden/>
          </w:rPr>
        </w:r>
        <w:r>
          <w:rPr>
            <w:noProof/>
            <w:webHidden/>
          </w:rPr>
          <w:fldChar w:fldCharType="separate"/>
        </w:r>
        <w:r>
          <w:rPr>
            <w:noProof/>
            <w:webHidden/>
          </w:rPr>
          <w:t>16</w:t>
        </w:r>
        <w:r>
          <w:rPr>
            <w:noProof/>
            <w:webHidden/>
          </w:rPr>
          <w:fldChar w:fldCharType="end"/>
        </w:r>
      </w:hyperlink>
    </w:p>
    <w:p w14:paraId="2DEA99AC" w14:textId="640B1AC1" w:rsidR="001268D4" w:rsidRDefault="001268D4">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8468378" w:history="1">
        <w:r w:rsidRPr="00E04630">
          <w:rPr>
            <w:rStyle w:val="Hyperlink"/>
            <w:noProof/>
          </w:rPr>
          <w:t>Terms</w:t>
        </w:r>
        <w:r>
          <w:rPr>
            <w:noProof/>
            <w:webHidden/>
          </w:rPr>
          <w:tab/>
        </w:r>
        <w:r>
          <w:rPr>
            <w:noProof/>
            <w:webHidden/>
          </w:rPr>
          <w:fldChar w:fldCharType="begin"/>
        </w:r>
        <w:r>
          <w:rPr>
            <w:noProof/>
            <w:webHidden/>
          </w:rPr>
          <w:instrText xml:space="preserve"> PAGEREF _Toc238468378 \h </w:instrText>
        </w:r>
        <w:r>
          <w:rPr>
            <w:noProof/>
            <w:webHidden/>
          </w:rPr>
        </w:r>
        <w:r>
          <w:rPr>
            <w:noProof/>
            <w:webHidden/>
          </w:rPr>
          <w:fldChar w:fldCharType="separate"/>
        </w:r>
        <w:r>
          <w:rPr>
            <w:noProof/>
            <w:webHidden/>
          </w:rPr>
          <w:t>16</w:t>
        </w:r>
        <w:r>
          <w:rPr>
            <w:noProof/>
            <w:webHidden/>
          </w:rPr>
          <w:fldChar w:fldCharType="end"/>
        </w:r>
      </w:hyperlink>
    </w:p>
    <w:p w14:paraId="1C161901" w14:textId="56CC6087"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79" w:history="1">
        <w:r w:rsidRPr="00E04630">
          <w:rPr>
            <w:rStyle w:val="Hyperlink"/>
            <w:noProof/>
          </w:rPr>
          <w:t>Appendix B – Legal Obligations</w:t>
        </w:r>
        <w:r>
          <w:rPr>
            <w:noProof/>
            <w:webHidden/>
          </w:rPr>
          <w:tab/>
        </w:r>
        <w:r>
          <w:rPr>
            <w:noProof/>
            <w:webHidden/>
          </w:rPr>
          <w:fldChar w:fldCharType="begin"/>
        </w:r>
        <w:r>
          <w:rPr>
            <w:noProof/>
            <w:webHidden/>
          </w:rPr>
          <w:instrText xml:space="preserve"> PAGEREF _Toc238468379 \h </w:instrText>
        </w:r>
        <w:r>
          <w:rPr>
            <w:noProof/>
            <w:webHidden/>
          </w:rPr>
        </w:r>
        <w:r>
          <w:rPr>
            <w:noProof/>
            <w:webHidden/>
          </w:rPr>
          <w:fldChar w:fldCharType="separate"/>
        </w:r>
        <w:r>
          <w:rPr>
            <w:noProof/>
            <w:webHidden/>
          </w:rPr>
          <w:t>17</w:t>
        </w:r>
        <w:r>
          <w:rPr>
            <w:noProof/>
            <w:webHidden/>
          </w:rPr>
          <w:fldChar w:fldCharType="end"/>
        </w:r>
      </w:hyperlink>
    </w:p>
    <w:p w14:paraId="16C9F3B6" w14:textId="0B6232AB"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80" w:history="1">
        <w:r w:rsidRPr="00E04630">
          <w:rPr>
            <w:rStyle w:val="Hyperlink"/>
            <w:noProof/>
          </w:rPr>
          <w:t>Appendix C – Key SPA Advantages</w:t>
        </w:r>
        <w:r>
          <w:rPr>
            <w:noProof/>
            <w:webHidden/>
          </w:rPr>
          <w:tab/>
        </w:r>
        <w:r>
          <w:rPr>
            <w:noProof/>
            <w:webHidden/>
          </w:rPr>
          <w:fldChar w:fldCharType="begin"/>
        </w:r>
        <w:r>
          <w:rPr>
            <w:noProof/>
            <w:webHidden/>
          </w:rPr>
          <w:instrText xml:space="preserve"> PAGEREF _Toc238468380 \h </w:instrText>
        </w:r>
        <w:r>
          <w:rPr>
            <w:noProof/>
            <w:webHidden/>
          </w:rPr>
        </w:r>
        <w:r>
          <w:rPr>
            <w:noProof/>
            <w:webHidden/>
          </w:rPr>
          <w:fldChar w:fldCharType="separate"/>
        </w:r>
        <w:r>
          <w:rPr>
            <w:noProof/>
            <w:webHidden/>
          </w:rPr>
          <w:t>18</w:t>
        </w:r>
        <w:r>
          <w:rPr>
            <w:noProof/>
            <w:webHidden/>
          </w:rPr>
          <w:fldChar w:fldCharType="end"/>
        </w:r>
      </w:hyperlink>
    </w:p>
    <w:p w14:paraId="5C97575F" w14:textId="683987A9" w:rsidR="001268D4" w:rsidRDefault="001268D4">
      <w:pPr>
        <w:pStyle w:val="TOC2"/>
        <w:rPr>
          <w:rFonts w:asciiTheme="minorHAnsi" w:eastAsiaTheme="minorEastAsia" w:hAnsiTheme="minorHAnsi" w:cstheme="minorBidi"/>
          <w:noProof/>
          <w:kern w:val="2"/>
          <w:lang w:eastAsia="en-NZ"/>
          <w14:ligatures w14:val="standardContextual"/>
        </w:rPr>
      </w:pPr>
      <w:hyperlink w:anchor="_Toc238468381" w:history="1">
        <w:r w:rsidRPr="00E04630">
          <w:rPr>
            <w:rStyle w:val="Hyperlink"/>
            <w:noProof/>
          </w:rPr>
          <w:t>Appendix D – SPA Capability Baseline</w:t>
        </w:r>
        <w:r>
          <w:rPr>
            <w:noProof/>
            <w:webHidden/>
          </w:rPr>
          <w:tab/>
        </w:r>
        <w:r>
          <w:rPr>
            <w:noProof/>
            <w:webHidden/>
          </w:rPr>
          <w:fldChar w:fldCharType="begin"/>
        </w:r>
        <w:r>
          <w:rPr>
            <w:noProof/>
            <w:webHidden/>
          </w:rPr>
          <w:instrText xml:space="preserve"> PAGEREF _Toc238468381 \h </w:instrText>
        </w:r>
        <w:r>
          <w:rPr>
            <w:noProof/>
            <w:webHidden/>
          </w:rPr>
        </w:r>
        <w:r>
          <w:rPr>
            <w:noProof/>
            <w:webHidden/>
          </w:rPr>
          <w:fldChar w:fldCharType="separate"/>
        </w:r>
        <w:r>
          <w:rPr>
            <w:noProof/>
            <w:webHidden/>
          </w:rPr>
          <w:t>18</w:t>
        </w:r>
        <w:r>
          <w:rPr>
            <w:noProof/>
            <w:webHidden/>
          </w:rPr>
          <w:fldChar w:fldCharType="end"/>
        </w:r>
      </w:hyperlink>
    </w:p>
    <w:p w14:paraId="62B81066" w14:textId="34FFB194"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78AA0C1E" w14:textId="7B5199AE" w:rsidR="008F4628" w:rsidRDefault="0026462B" w:rsidP="00391DA3">
      <w:pPr>
        <w:pStyle w:val="Heading1"/>
      </w:pPr>
      <w:bookmarkStart w:id="5" w:name="_Toc238468342"/>
      <w:r>
        <w:lastRenderedPageBreak/>
        <w:t>Background</w:t>
      </w:r>
      <w:bookmarkEnd w:id="5"/>
    </w:p>
    <w:p w14:paraId="6CA48C80" w14:textId="77777777" w:rsidR="0012615C" w:rsidRDefault="00000000">
      <w:pPr>
        <w:pStyle w:val="BodyText"/>
      </w:pPr>
      <w:r w:rsidRPr="00FE6809">
        <w:t xml:space="preserve">Multi-Page Applications </w:t>
      </w:r>
      <w:r>
        <w:t xml:space="preserve">(MPA) </w:t>
      </w:r>
      <w:r w:rsidRPr="00FE6809">
        <w:t xml:space="preserve">remain appropriate for simple, content-led </w:t>
      </w:r>
      <w:r w:rsidRPr="00614DC3">
        <w:rPr>
          <w:i/>
        </w:rPr>
        <w:t>web</w:t>
      </w:r>
      <w:r w:rsidRPr="00BE2D33">
        <w:rPr>
          <w:i/>
          <w:iCs/>
        </w:rPr>
        <w:t>sites</w:t>
      </w:r>
      <w:r w:rsidRPr="00FE6809">
        <w:t xml:space="preserve"> and some public information services. </w:t>
      </w:r>
      <w:r w:rsidR="00614DC3" w:rsidRPr="00614DC3">
        <w:t>For</w:t>
      </w:r>
      <w:r w:rsidRPr="00FE6809">
        <w:t xml:space="preserve"> internal and </w:t>
      </w:r>
      <w:r w:rsidR="00614DC3" w:rsidRPr="00614DC3">
        <w:t>partner-facing</w:t>
      </w:r>
      <w:r w:rsidRPr="00FE6809">
        <w:t xml:space="preserve"> business </w:t>
      </w:r>
      <w:r w:rsidRPr="00BE2D33">
        <w:rPr>
          <w:i/>
          <w:iCs/>
        </w:rPr>
        <w:t>applications</w:t>
      </w:r>
      <w:r w:rsidRPr="00FE6809">
        <w:t xml:space="preserve">, current practice favours Single Page Application </w:t>
      </w:r>
      <w:r>
        <w:t xml:space="preserve">(SPA) </w:t>
      </w:r>
      <w:r w:rsidRPr="00FE6809">
        <w:t xml:space="preserve">architectures because they provide a more responsive application experience and support complex workflows without repeated full-page reloads. The detailed rationale is set out in Appendix </w:t>
      </w:r>
      <w:r w:rsidR="00614DC3" w:rsidRPr="00614DC3">
        <w:t>C</w:t>
      </w:r>
      <w:r w:rsidRPr="00FE6809">
        <w:t>.</w:t>
      </w:r>
    </w:p>
    <w:p w14:paraId="7FC58335" w14:textId="77777777" w:rsidR="0012615C" w:rsidRDefault="00000000">
      <w:pPr>
        <w:pStyle w:val="BodyText"/>
      </w:pPr>
      <w:r w:rsidRPr="00BD22B3">
        <w:t xml:space="preserve">Once the SPA </w:t>
      </w:r>
      <w:r>
        <w:t xml:space="preserve">architecture </w:t>
      </w:r>
      <w:r w:rsidRPr="00BD22B3">
        <w:t xml:space="preserve">approach is accepted, the selection question becomes which front-end framework </w:t>
      </w:r>
      <w:r w:rsidR="00D83D46" w:rsidRPr="00D83D46">
        <w:t xml:space="preserve">model </w:t>
      </w:r>
      <w:r w:rsidRPr="00BD22B3">
        <w:t xml:space="preserve">should be used. A framework is the standard set of tools, patterns, and conventions used to build the browser-based part of the application. It affects how screens are structured, how navigation works, how data is handled, how changes are tested and released, and how easily future teams can maintain the system. </w:t>
      </w:r>
      <w:r w:rsidR="00D83D46" w:rsidRPr="00D83D46">
        <w:t xml:space="preserve">Angular is a fuller application framework: it supplies more of those tools and conventions as part of one governed ecosystem. React is a user interface library: it supplies the core view </w:t>
      </w:r>
      <w:proofErr w:type="gramStart"/>
      <w:r w:rsidR="00D83D46" w:rsidRPr="00D83D46">
        <w:t>layer, but</w:t>
      </w:r>
      <w:proofErr w:type="gramEnd"/>
      <w:r w:rsidR="00D83D46" w:rsidRPr="00D83D46">
        <w:t xml:space="preserve"> relies on additional choices to complete the application platform. For long-lived enterprise delivery, that difference matters.</w:t>
      </w:r>
    </w:p>
    <w:p w14:paraId="62910B5B" w14:textId="4B55BFF5" w:rsidR="00731472" w:rsidRDefault="003542AA" w:rsidP="00731472">
      <w:pPr>
        <w:pStyle w:val="BodyText"/>
      </w:pPr>
      <w:r>
        <w:t>At present, Angular and React</w:t>
      </w:r>
      <w:r w:rsidR="00BF372D">
        <w:rPr>
          <w:rStyle w:val="FootnoteReference"/>
        </w:rPr>
        <w:footnoteReference w:id="2"/>
      </w:r>
      <w:r>
        <w:t xml:space="preserve"> are the two main contenders for this assessment. Both are mature, widely adopted, and capable of delivering modern SPA applications</w:t>
      </w:r>
      <w:r w:rsidR="006647B8">
        <w:t xml:space="preserve"> -- </w:t>
      </w:r>
      <w:r>
        <w:t xml:space="preserve">but they require </w:t>
      </w:r>
      <w:r w:rsidR="000926D2">
        <w:t xml:space="preserve">distinctly </w:t>
      </w:r>
      <w:r>
        <w:t>different organisational commitments over the life of the service.</w:t>
      </w:r>
      <w:r w:rsidR="00473B85">
        <w:rPr>
          <w:kern w:val="2"/>
          <w:lang w:eastAsia="en-NZ"/>
          <w14:ligatures w14:val="standardContextual"/>
        </w:rPr>
        <w:t xml:space="preserve"> </w:t>
      </w:r>
      <w:r w:rsidR="00731472">
        <w:t>T</w:t>
      </w:r>
      <w:r w:rsidR="00731472" w:rsidRPr="00731472">
        <w:t xml:space="preserve">heir differences are assessed </w:t>
      </w:r>
      <w:r w:rsidR="00473B85">
        <w:t xml:space="preserve">later </w:t>
      </w:r>
      <w:r w:rsidR="00731472" w:rsidRPr="00731472">
        <w:t xml:space="preserve">against enterprise constraints, </w:t>
      </w:r>
      <w:r w:rsidR="00CA2AE4">
        <w:t xml:space="preserve">achievable </w:t>
      </w:r>
      <w:r w:rsidR="00731472" w:rsidRPr="00731472">
        <w:t>outcomes, and ecosystem governance.</w:t>
      </w:r>
    </w:p>
    <w:p w14:paraId="47081C75" w14:textId="4F475794" w:rsidR="0025300C" w:rsidRPr="0025300C" w:rsidRDefault="0025300C" w:rsidP="00731472">
      <w:pPr>
        <w:pStyle w:val="BodyText"/>
        <w:rPr>
          <w:lang w:val="en-US"/>
        </w:rPr>
      </w:pPr>
      <w:proofErr w:type="gramStart"/>
      <w:r w:rsidRPr="00F95B5D">
        <w:rPr>
          <w:lang w:val="en-US"/>
        </w:rPr>
        <w:t>A number of</w:t>
      </w:r>
      <w:proofErr w:type="gramEnd"/>
      <w:r w:rsidRPr="00F95B5D">
        <w:rPr>
          <w:lang w:val="en-US"/>
        </w:rPr>
        <w:t xml:space="preserve"> emergent approaches also exist</w:t>
      </w:r>
      <w:r>
        <w:rPr>
          <w:lang w:val="en-US"/>
        </w:rPr>
        <w:t xml:space="preserve"> (Vue, etc.)</w:t>
      </w:r>
      <w:r w:rsidRPr="00F95B5D">
        <w:rPr>
          <w:lang w:val="en-US"/>
        </w:rPr>
        <w:t>, including meta</w:t>
      </w:r>
      <w:r w:rsidRPr="00F95B5D">
        <w:rPr>
          <w:lang w:val="en-US"/>
        </w:rPr>
        <w:noBreakHyphen/>
        <w:t xml:space="preserve">frameworks layered on top of React and other libraries, </w:t>
      </w:r>
      <w:r>
        <w:rPr>
          <w:lang w:val="en-US"/>
        </w:rPr>
        <w:t>however</w:t>
      </w:r>
      <w:r w:rsidRPr="00F95B5D">
        <w:rPr>
          <w:lang w:val="en-US"/>
        </w:rPr>
        <w:t xml:space="preserve"> these remain derivatives of the core models and introduce additional abstraction rather than fundamentally different architectural patterns.</w:t>
      </w:r>
    </w:p>
    <w:p w14:paraId="620049A4" w14:textId="77777777" w:rsidR="00852204" w:rsidRPr="00852204" w:rsidRDefault="00852204" w:rsidP="00852204">
      <w:pPr>
        <w:pStyle w:val="Heading1"/>
      </w:pPr>
      <w:bookmarkStart w:id="6" w:name="_Toc238468343"/>
      <w:r w:rsidRPr="00852204">
        <w:t>Context</w:t>
      </w:r>
      <w:bookmarkEnd w:id="6"/>
    </w:p>
    <w:p w14:paraId="39FCD60A" w14:textId="77777777" w:rsidR="0016434E" w:rsidRDefault="0016434E" w:rsidP="0016434E">
      <w:pPr>
        <w:pStyle w:val="BodyText"/>
        <w:keepNext/>
      </w:pPr>
      <w:r>
        <w:rPr>
          <w:noProof/>
        </w:rPr>
        <w:drawing>
          <wp:inline distT="0" distB="0" distL="0" distR="0" wp14:anchorId="0D1CE5AE" wp14:editId="060D754A">
            <wp:extent cx="5870811" cy="658368"/>
            <wp:effectExtent l="0" t="0" r="0" b="0"/>
            <wp:docPr id="10797930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8034" cy="670392"/>
                    </a:xfrm>
                    <a:prstGeom prst="rect">
                      <a:avLst/>
                    </a:prstGeom>
                    <a:noFill/>
                    <a:ln>
                      <a:noFill/>
                    </a:ln>
                  </pic:spPr>
                </pic:pic>
              </a:graphicData>
            </a:graphic>
          </wp:inline>
        </w:drawing>
      </w:r>
    </w:p>
    <w:p w14:paraId="29F23338" w14:textId="4939F8BE" w:rsidR="0016434E" w:rsidRDefault="0016434E" w:rsidP="0016434E">
      <w:pPr>
        <w:pStyle w:val="Caption"/>
      </w:pPr>
      <w:bookmarkStart w:id="7" w:name="_Toc238468512"/>
      <w:r>
        <w:t xml:space="preserve">Figure </w:t>
      </w:r>
      <w:fldSimple w:instr=" SEQ Figure \* ARABIC ">
        <w:r>
          <w:rPr>
            <w:noProof/>
          </w:rPr>
          <w:t>2</w:t>
        </w:r>
      </w:fldSimple>
      <w:r>
        <w:t>: Operating Context</w:t>
      </w:r>
      <w:bookmarkEnd w:id="7"/>
    </w:p>
    <w:p w14:paraId="701F067A" w14:textId="77777777" w:rsidR="0007384C" w:rsidRPr="0007384C" w:rsidRDefault="0007384C" w:rsidP="0007384C">
      <w:pPr>
        <w:pStyle w:val="BodyText"/>
        <w:rPr>
          <w:kern w:val="2"/>
          <w:lang w:eastAsia="en-NZ"/>
          <w14:ligatures w14:val="standardContextual"/>
        </w:rPr>
      </w:pPr>
      <w:r w:rsidRPr="0007384C">
        <w:rPr>
          <w:kern w:val="2"/>
          <w:lang w:eastAsia="en-NZ"/>
          <w14:ligatures w14:val="standardContextual"/>
        </w:rPr>
        <w:lastRenderedPageBreak/>
        <w:t>This paper is about enterprise software for internal users and delivery partners. It is not about brochureware, campaign sites, content publishing platforms, or public marketing experiences.</w:t>
      </w:r>
    </w:p>
    <w:p w14:paraId="0828D545" w14:textId="77777777" w:rsidR="0012615C" w:rsidRDefault="00000000">
      <w:pPr>
        <w:pStyle w:val="BodyText"/>
      </w:pPr>
      <w:r w:rsidRPr="0007384C">
        <w:rPr>
          <w:kern w:val="2"/>
          <w:lang w:eastAsia="en-NZ"/>
          <w14:ligatures w14:val="standardContextual"/>
        </w:rPr>
        <w:t>In this context, the front-end framework becomes part of the operating model for a long-lived business system.</w:t>
      </w:r>
      <w:r w:rsidR="003E3D3A" w:rsidRPr="003E3D3A">
        <w:t xml:space="preserve"> It also shapes the user experience discipline: even where mobile use is not the primary channel, mobile-responsive design can help force simpler screens, clearer task focus, and more disciplined interaction patterns.</w:t>
      </w:r>
    </w:p>
    <w:p w14:paraId="0245B7E2" w14:textId="77777777" w:rsidR="0007384C" w:rsidRPr="0007384C" w:rsidRDefault="0007384C" w:rsidP="0007384C">
      <w:pPr>
        <w:pStyle w:val="BodyText"/>
        <w:rPr>
          <w:kern w:val="2"/>
          <w:lang w:eastAsia="en-NZ"/>
          <w14:ligatures w14:val="standardContextual"/>
        </w:rPr>
      </w:pPr>
      <w:r w:rsidRPr="0007384C">
        <w:rPr>
          <w:kern w:val="2"/>
          <w:lang w:eastAsia="en-NZ"/>
          <w14:ligatures w14:val="standardContextual"/>
        </w:rPr>
        <w:t>Most internal and government technology work is funded as project delivery, not as an enduring product engineering function. Funding is usually available to build the system, but much less available to continuously curate libraries, redesign patterns, refactor tooling, and retain specialist front-end capability.</w:t>
      </w:r>
    </w:p>
    <w:p w14:paraId="71931287" w14:textId="47FEA095" w:rsidR="001A38AD" w:rsidRDefault="0007384C">
      <w:pPr>
        <w:pStyle w:val="BodyText"/>
        <w:rPr>
          <w:kern w:val="2"/>
          <w:lang w:eastAsia="en-NZ"/>
          <w14:ligatures w14:val="standardContextual"/>
        </w:rPr>
      </w:pPr>
      <w:r w:rsidRPr="0007384C">
        <w:rPr>
          <w:kern w:val="2"/>
          <w:lang w:eastAsia="en-NZ"/>
          <w14:ligatures w14:val="standardContextual"/>
        </w:rPr>
        <w:t>The people who build the system are often not the people who maintain it. Delivery teams may include contractors or specialists working to a defined outcome. Maintenance usually falls to internal or retained teams who support multiple systems, rotate responsibilities, and are measured on stability, security, defects, and continuity.</w:t>
      </w:r>
    </w:p>
    <w:p w14:paraId="17D5ACAF" w14:textId="77777777" w:rsidR="0012615C" w:rsidRDefault="008F2C61" w:rsidP="008F2C61">
      <w:pPr>
        <w:pStyle w:val="Heading1"/>
      </w:pPr>
      <w:bookmarkStart w:id="8" w:name="_Toc238468344"/>
      <w:r w:rsidRPr="008F2C61">
        <w:t>Consequence for Framework Selection</w:t>
      </w:r>
      <w:bookmarkEnd w:id="8"/>
    </w:p>
    <w:p w14:paraId="5ECE8D1A" w14:textId="67A7F025" w:rsidR="00D10345" w:rsidRPr="0007384C" w:rsidRDefault="0007384C">
      <w:pPr>
        <w:pStyle w:val="BodyText"/>
      </w:pPr>
      <w:r w:rsidRPr="0007384C">
        <w:t>Framework choice therefore determines how much operating burden is created after delivery. For enterprise applications, the preferred option is the one that minimises dependency governance, specialist knowledge, architectural variation, and unfunded uplift. A flexible, library-led approach is suitable only where those responsibilities are explicitly funded and owned. Where they are not, flexibility becomes operational risk.</w:t>
      </w:r>
    </w:p>
    <w:p w14:paraId="49B5E1B7" w14:textId="77777777" w:rsidR="00EF67BA" w:rsidRPr="008C39DC" w:rsidRDefault="00000000" w:rsidP="009E1ABB">
      <w:pPr>
        <w:pStyle w:val="Heading1"/>
      </w:pPr>
      <w:bookmarkStart w:id="9" w:name="_Toc238468345"/>
      <w:r w:rsidRPr="008E1730">
        <w:t xml:space="preserve">Assessment </w:t>
      </w:r>
      <w:r w:rsidR="009E1ABB" w:rsidRPr="009E1ABB">
        <w:t>Approach</w:t>
      </w:r>
      <w:bookmarkEnd w:id="9"/>
    </w:p>
    <w:p w14:paraId="093C0BDB" w14:textId="77777777" w:rsidR="0012615C" w:rsidRDefault="00000000">
      <w:pPr>
        <w:pStyle w:val="BodyText"/>
      </w:pPr>
      <w:r>
        <w:t xml:space="preserve">The assessment </w:t>
      </w:r>
      <w:r w:rsidRPr="00062632">
        <w:t xml:space="preserve">compares Angular and React </w:t>
      </w:r>
      <w:r w:rsidR="001A640D" w:rsidRPr="001A640D">
        <w:t>across</w:t>
      </w:r>
      <w:r>
        <w:t xml:space="preserve"> three lenses</w:t>
      </w:r>
      <w:r w:rsidRPr="00062632">
        <w:t>: enterprise</w:t>
      </w:r>
      <w:r>
        <w:t xml:space="preserve"> operating </w:t>
      </w:r>
      <w:r w:rsidRPr="00062632">
        <w:t>constraints,</w:t>
      </w:r>
      <w:r>
        <w:t xml:space="preserve"> software </w:t>
      </w:r>
      <w:r w:rsidRPr="00062632">
        <w:t>quality outcomes, and framework</w:t>
      </w:r>
      <w:r>
        <w:t xml:space="preserve"> ecosystem model</w:t>
      </w:r>
      <w:r w:rsidRPr="00062632">
        <w:t>.</w:t>
      </w:r>
    </w:p>
    <w:p w14:paraId="091B5CA9" w14:textId="5DB87124" w:rsidR="00062632" w:rsidRDefault="00000000" w:rsidP="00A440C2">
      <w:pPr>
        <w:pStyle w:val="BodyText"/>
        <w:rPr>
          <w:kern w:val="2"/>
          <w:lang w:eastAsia="en-NZ"/>
          <w14:ligatures w14:val="standardContextual"/>
        </w:rPr>
      </w:pPr>
      <w:r w:rsidRPr="00062632">
        <w:t xml:space="preserve">The </w:t>
      </w:r>
      <w:r w:rsidR="00ED7B56" w:rsidRPr="00ED7B56">
        <w:t>assessment asks</w:t>
      </w:r>
      <w:r w:rsidRPr="00062632">
        <w:t xml:space="preserve"> which option best fits long-lived internal and partner-facing enterprise software under realistic funding</w:t>
      </w:r>
      <w:r w:rsidR="00ED7B56" w:rsidRPr="00ED7B56">
        <w:t xml:space="preserve">, </w:t>
      </w:r>
      <w:r w:rsidRPr="00062632">
        <w:t>support</w:t>
      </w:r>
      <w:r w:rsidR="00ED7B56" w:rsidRPr="00ED7B56">
        <w:t>, assurance, and handover</w:t>
      </w:r>
      <w:r w:rsidRPr="00062632">
        <w:t xml:space="preserve"> conditions.</w:t>
      </w:r>
      <w:r w:rsidR="00A440C2">
        <w:rPr>
          <w:kern w:val="2"/>
          <w:lang w:eastAsia="en-NZ"/>
          <w14:ligatures w14:val="standardContextual"/>
        </w:rPr>
        <w:t xml:space="preserve"> </w:t>
      </w:r>
    </w:p>
    <w:p w14:paraId="3A921662" w14:textId="50258115" w:rsidR="00A440C2" w:rsidRDefault="00A440C2" w:rsidP="00A440C2">
      <w:pPr>
        <w:pStyle w:val="BodyText"/>
        <w:rPr>
          <w:kern w:val="2"/>
          <w:lang w:eastAsia="en-NZ"/>
          <w14:ligatures w14:val="standardContextual"/>
        </w:rPr>
      </w:pPr>
      <w:r w:rsidRPr="00A440C2">
        <w:rPr>
          <w:kern w:val="2"/>
          <w:lang w:eastAsia="en-NZ"/>
          <w14:ligatures w14:val="standardContextual"/>
        </w:rPr>
        <w:t>The three lenses are cumulative. Enterprise operating constraints establish the ownership burden the organisation must carry after handover. Software quality outcomes test whether the selected framework makes quality repeatable over the service life. Framework ecosystem model tests whether the organisation is adopting a governed application framework or a library-led model that requires additional platform governance.</w:t>
      </w:r>
    </w:p>
    <w:p w14:paraId="52096FD5" w14:textId="77777777" w:rsidR="00637042" w:rsidRDefault="00637042" w:rsidP="00637042">
      <w:pPr>
        <w:pStyle w:val="Heading2"/>
        <w:rPr>
          <w:kern w:val="2"/>
          <w:lang w:eastAsia="en-NZ"/>
          <w14:ligatures w14:val="standardContextual"/>
        </w:rPr>
      </w:pPr>
      <w:bookmarkStart w:id="10" w:name="_Toc238468346"/>
      <w:r>
        <w:t>1. Enterprise operating constraints</w:t>
      </w:r>
      <w:bookmarkEnd w:id="10"/>
    </w:p>
    <w:p w14:paraId="6F8734EB" w14:textId="77777777" w:rsidR="0012615C" w:rsidRDefault="00000000">
      <w:pPr>
        <w:pStyle w:val="BodyText"/>
      </w:pPr>
      <w:r w:rsidRPr="00A86A08">
        <w:t xml:space="preserve">This lens </w:t>
      </w:r>
      <w:r w:rsidRPr="00E52D1B">
        <w:t>evaluates</w:t>
      </w:r>
      <w:r w:rsidRPr="00A86A08">
        <w:t xml:space="preserve"> </w:t>
      </w:r>
      <w:r w:rsidR="00F50077" w:rsidRPr="00F50077">
        <w:t xml:space="preserve">which option creates the lower ownership burden after handover. The relevant constraints are already established in </w:t>
      </w:r>
      <w:r w:rsidRPr="00E52D1B">
        <w:t>Context</w:t>
      </w:r>
      <w:r w:rsidRPr="00A86A08">
        <w:t>:</w:t>
      </w:r>
      <w:r>
        <w:t xml:space="preserve"> </w:t>
      </w:r>
      <w:r w:rsidRPr="00A86A08">
        <w:t xml:space="preserve">project-funded delivery, constrained service funding, and </w:t>
      </w:r>
      <w:r w:rsidRPr="001D6DC1">
        <w:t>separate</w:t>
      </w:r>
      <w:r w:rsidRPr="00A86A08">
        <w:t xml:space="preserve"> build and maintenance teams. </w:t>
      </w:r>
      <w:r w:rsidRPr="001D6DC1">
        <w:t xml:space="preserve">The </w:t>
      </w:r>
      <w:r w:rsidRPr="001D6DC1">
        <w:lastRenderedPageBreak/>
        <w:t xml:space="preserve">assessment </w:t>
      </w:r>
      <w:r w:rsidR="00F50077" w:rsidRPr="00F50077">
        <w:t>focuses on</w:t>
      </w:r>
      <w:r w:rsidRPr="001D6DC1">
        <w:t xml:space="preserve"> assurance, dependencies, funding, maintainability, and operational </w:t>
      </w:r>
      <w:r w:rsidR="00F50077" w:rsidRPr="00F50077">
        <w:t>repeatability</w:t>
      </w:r>
      <w:r w:rsidRPr="001D6DC1">
        <w:t>.</w:t>
      </w:r>
    </w:p>
    <w:p w14:paraId="52893237" w14:textId="77777777" w:rsidR="0012615C" w:rsidRDefault="000145A7" w:rsidP="000145A7">
      <w:pPr>
        <w:pStyle w:val="Heading3"/>
      </w:pPr>
      <w:bookmarkStart w:id="11" w:name="_Toc238468347"/>
      <w:r w:rsidRPr="000145A7">
        <w:t>Assurance burden</w:t>
      </w:r>
      <w:bookmarkEnd w:id="11"/>
    </w:p>
    <w:p w14:paraId="690017E5" w14:textId="77777777" w:rsidR="00A43069" w:rsidRPr="00A43069" w:rsidRDefault="00A43069" w:rsidP="00A43069">
      <w:pPr>
        <w:pStyle w:val="BodyText"/>
      </w:pPr>
      <w:r w:rsidRPr="00A43069">
        <w:t xml:space="preserve">React can meet some of these obligations when the surrounding architecture, libraries, standards, and delivery practices are carefully selected and governed. However, because much of the required application capability sits outside the core React library, the organisation is exposed to a wider third-party supply chain and must actively manage library selection, support status, update cycles, security vulnerabilities, and long-term compatibility. This is more significant for funding systems, where the organisation may need to demonstrate not only that controls exist, but that appropriate investigation, assurance, and compliance activity has been performed and remains repeatable over time. </w:t>
      </w:r>
    </w:p>
    <w:p w14:paraId="6095FB6A" w14:textId="13FD1859" w:rsidR="00EF67BA" w:rsidRPr="008C39DC" w:rsidRDefault="00000000">
      <w:pPr>
        <w:pStyle w:val="BodyText"/>
      </w:pPr>
      <w:r w:rsidRPr="00DE6A49">
        <w:t xml:space="preserve">Angular provides more of the required capability within one governed framework, </w:t>
      </w:r>
      <w:r w:rsidR="003622B1" w:rsidRPr="003622B1">
        <w:t>reducing the number of external dependencies that must be assessed and maintained</w:t>
      </w:r>
      <w:r w:rsidRPr="00DE6A49">
        <w:t xml:space="preserve"> to achieve consistent </w:t>
      </w:r>
      <w:r w:rsidR="003622B1" w:rsidRPr="003622B1">
        <w:t xml:space="preserve">assurance </w:t>
      </w:r>
      <w:r w:rsidRPr="00DE6A49">
        <w:t>outcomes.</w:t>
      </w:r>
    </w:p>
    <w:p w14:paraId="28F9A84F" w14:textId="77777777" w:rsidR="0012615C" w:rsidRDefault="00FE10E5" w:rsidP="00FE10E5">
      <w:pPr>
        <w:pStyle w:val="Heading3"/>
      </w:pPr>
      <w:bookmarkStart w:id="12" w:name="_Toc238468348"/>
      <w:r w:rsidRPr="00FE10E5">
        <w:t>Dependency exposure</w:t>
      </w:r>
      <w:bookmarkEnd w:id="12"/>
    </w:p>
    <w:p w14:paraId="0FEDB608" w14:textId="77777777" w:rsidR="002B5C15" w:rsidRDefault="00DA7B5D">
      <w:pPr>
        <w:pStyle w:val="BodyText"/>
      </w:pPr>
      <w:r w:rsidRPr="00DA7B5D">
        <w:t xml:space="preserve">React allows developers to work outside the constraints of a fuller application framework. That freedom can be useful, but it also means libraries, state management, testing style, folder structure, service abstraction, and upgrade paths can become personal implementation choices. Developers often overestimate how clear those choices will be to future maintainers once the original context and conversations are gone. </w:t>
      </w:r>
    </w:p>
    <w:p w14:paraId="0DC72366" w14:textId="2B4EFA86" w:rsidR="0012615C" w:rsidRDefault="00DA7B5D">
      <w:pPr>
        <w:pStyle w:val="BodyText"/>
      </w:pPr>
      <w:r w:rsidRPr="00DA7B5D">
        <w:t>Angular reduces this exposure by providing stronger default structure, clearer conventions, and more of the expected SPA capability within one governed framework.</w:t>
      </w:r>
    </w:p>
    <w:p w14:paraId="605784FB" w14:textId="77777777" w:rsidR="0012615C" w:rsidRDefault="00000000" w:rsidP="005B1B6C">
      <w:pPr>
        <w:pStyle w:val="Heading3"/>
      </w:pPr>
      <w:bookmarkStart w:id="13" w:name="_Toc238468349"/>
      <w:r w:rsidRPr="00885EE6">
        <w:rPr>
          <w:kern w:val="2"/>
          <w:lang w:eastAsia="en-NZ"/>
          <w14:ligatures w14:val="standardContextual"/>
        </w:rPr>
        <w:t>Funding</w:t>
      </w:r>
      <w:r w:rsidR="005B1B6C" w:rsidRPr="005B1B6C">
        <w:t xml:space="preserve"> model</w:t>
      </w:r>
      <w:bookmarkEnd w:id="13"/>
    </w:p>
    <w:p w14:paraId="7132FF9A" w14:textId="77777777" w:rsidR="008A4014" w:rsidRPr="008A4014" w:rsidRDefault="008A4014" w:rsidP="008A4014">
      <w:pPr>
        <w:pStyle w:val="BodyText"/>
      </w:pPr>
      <w:r w:rsidRPr="008A4014">
        <w:t>Project-led funding does not support permanent association between a delivery team and the product it builds. Once the project closes, people rotate, vendor teams move on, and specialist knowledge must be transferred through standards, documentation, and repeatable patterns. That transfer is often incomplete unless it is explicitly funded, reviewed, and maintained.</w:t>
      </w:r>
    </w:p>
    <w:p w14:paraId="4C84BDAA" w14:textId="0F46F603" w:rsidR="008A4014" w:rsidRPr="008A4014" w:rsidRDefault="008A4014" w:rsidP="008A4014">
      <w:pPr>
        <w:pStyle w:val="BodyText"/>
      </w:pPr>
      <w:r w:rsidRPr="008A4014">
        <w:t xml:space="preserve">The funding model therefore favours framework choices that reduce one-off implementation decisions and shorten ramp-up for replacement staff, vendors, and support teams. The material cost is not the licence fee; both options are generally open source. The material cost is the ongoing effort to keep the platform </w:t>
      </w:r>
      <w:r w:rsidR="008655DA">
        <w:t xml:space="preserve">monitored, </w:t>
      </w:r>
      <w:r w:rsidRPr="008A4014">
        <w:t>secure, current, understandable, and changeable</w:t>
      </w:r>
      <w:r w:rsidR="008655DA">
        <w:t xml:space="preserve"> by a general resource pool. </w:t>
      </w:r>
    </w:p>
    <w:p w14:paraId="067A7B82" w14:textId="3D02A65F" w:rsidR="008A4014" w:rsidRPr="008A4014" w:rsidRDefault="008A4014" w:rsidP="008A4014">
      <w:pPr>
        <w:pStyle w:val="BodyText"/>
      </w:pPr>
      <w:r w:rsidRPr="008A4014">
        <w:t xml:space="preserve">Angular aligns better with that model because more decisions are settled by the framework default and release path. React can fit the same model only where the organisation funds ongoing platform governance to keep projects aligned, rather than </w:t>
      </w:r>
      <w:r w:rsidRPr="008A4014">
        <w:lastRenderedPageBreak/>
        <w:t>allowing each project to create a local framework that is difficult to staff, inspect, and sustain.</w:t>
      </w:r>
    </w:p>
    <w:p w14:paraId="0729D76D" w14:textId="77777777" w:rsidR="0012615C" w:rsidRDefault="00677446" w:rsidP="00677446">
      <w:pPr>
        <w:pStyle w:val="Heading3"/>
      </w:pPr>
      <w:bookmarkStart w:id="14" w:name="_Toc238468350"/>
      <w:r w:rsidRPr="00677446">
        <w:t>Handover</w:t>
      </w:r>
      <w:r>
        <w:t xml:space="preserve"> and maintainability</w:t>
      </w:r>
      <w:bookmarkEnd w:id="14"/>
    </w:p>
    <w:p w14:paraId="1836DE00" w14:textId="77777777" w:rsidR="002B5C15" w:rsidRDefault="0089310C" w:rsidP="0089310C">
      <w:pPr>
        <w:pStyle w:val="BodyText"/>
      </w:pPr>
      <w:r w:rsidRPr="0089310C">
        <w:t xml:space="preserve">React can be maintained effectively, but it relies more heavily on developer-selected patterns. Developers often overestimate how clear their code will be to future maintainers, especially once the original context, conversations, and trade-offs have been lost. Where libraries, state management, testing, folder structure, service abstraction, and upgrade paths are personal implementation choices rather than enterprise standards, maintainability depends on documentation and discipline that are often not sustained after handover. </w:t>
      </w:r>
    </w:p>
    <w:p w14:paraId="199BFFC9" w14:textId="3D52453C" w:rsidR="0089310C" w:rsidRPr="0089310C" w:rsidRDefault="0089310C" w:rsidP="0089310C">
      <w:pPr>
        <w:pStyle w:val="BodyText"/>
      </w:pPr>
      <w:r w:rsidRPr="0089310C">
        <w:t>Angular reduces that exposure by imposing stronger default structure and clearer conventions</w:t>
      </w:r>
      <w:r w:rsidR="00990DE7">
        <w:t xml:space="preserve"> regardless of team and/or project</w:t>
      </w:r>
      <w:r w:rsidRPr="0089310C">
        <w:t>.</w:t>
      </w:r>
      <w:r w:rsidR="00990DE7">
        <w:t xml:space="preserve"> </w:t>
      </w:r>
    </w:p>
    <w:p w14:paraId="5E8CE9F9" w14:textId="03375A80" w:rsidR="003A08E3" w:rsidRDefault="003A08E3">
      <w:pPr>
        <w:pStyle w:val="Heading3"/>
      </w:pPr>
      <w:bookmarkStart w:id="15" w:name="_Toc238468351"/>
      <w:r>
        <w:t xml:space="preserve">Operational </w:t>
      </w:r>
      <w:r w:rsidR="00677FE8">
        <w:t>repeatability</w:t>
      </w:r>
      <w:bookmarkEnd w:id="15"/>
    </w:p>
    <w:p w14:paraId="5642C5E3" w14:textId="77777777" w:rsidR="00114AB9" w:rsidRDefault="00114AB9" w:rsidP="00114AB9">
      <w:pPr>
        <w:pStyle w:val="BodyText"/>
      </w:pPr>
      <w:r w:rsidRPr="00114AB9">
        <w:t xml:space="preserve">Operational repeatability is the ability to connect each application to the same enterprise controls in a consistent and supportable way: access, identity, authorisation, monitoring, build inspection, release controls, auditability, and reporting. React can support these controls, but it relies more heavily on the organisation defining and enforcing the surrounding patterns. Where those patterns are not enterprise-owned, each project may implement them differently. </w:t>
      </w:r>
    </w:p>
    <w:p w14:paraId="2681F7FB" w14:textId="3AFA896D" w:rsidR="00114AB9" w:rsidRPr="00114AB9" w:rsidRDefault="002556EA" w:rsidP="00114AB9">
      <w:pPr>
        <w:pStyle w:val="BodyText"/>
      </w:pPr>
      <w:r w:rsidRPr="002556EA">
        <w:t>Angular is stronger in this context because it provides default, repeatable patterns for common application concerns. Those defaults make enterprise integrations easier to define once, apply consistently, inspect, and maintain across applications. Teams can depart from the defaults where justified, but the default path gives the organisation a standard starting point rather than requiring each project to invent one.</w:t>
      </w:r>
    </w:p>
    <w:p w14:paraId="608DC8C7" w14:textId="77777777" w:rsidR="00114AB9" w:rsidRPr="00114AB9" w:rsidRDefault="00114AB9" w:rsidP="00114AB9">
      <w:pPr>
        <w:pStyle w:val="BodyText"/>
      </w:pPr>
    </w:p>
    <w:p w14:paraId="21C0CA01" w14:textId="63A2B6A4" w:rsidR="00DC333F" w:rsidRDefault="00DC333F" w:rsidP="00DC333F">
      <w:pPr>
        <w:pStyle w:val="Heading2"/>
      </w:pPr>
      <w:bookmarkStart w:id="16" w:name="_Toc238468352"/>
      <w:r>
        <w:t>2</w:t>
      </w:r>
      <w:r w:rsidRPr="003B1AC7">
        <w:t>. Software quality outcomes</w:t>
      </w:r>
      <w:bookmarkEnd w:id="16"/>
    </w:p>
    <w:p w14:paraId="7C125457" w14:textId="77777777" w:rsidR="00DC333F" w:rsidRDefault="00DC333F" w:rsidP="00DC333F">
      <w:pPr>
        <w:pStyle w:val="BodyText"/>
      </w:pPr>
      <w:r w:rsidRPr="00DF5C7B">
        <w:t xml:space="preserve">This lens evaluates the qualities the selected framework must help sustain over the life of the service. Both Angular and React can deliver functional enterprise applications. The assessment is not </w:t>
      </w:r>
      <w:r w:rsidRPr="0049212F">
        <w:t>whether either option can be made to work. The assessment is</w:t>
      </w:r>
      <w:r w:rsidRPr="00DF5C7B">
        <w:t xml:space="preserve"> which option makes quality easier to achieve </w:t>
      </w:r>
      <w:r w:rsidRPr="0049212F">
        <w:t>repeatedly</w:t>
      </w:r>
      <w:r w:rsidRPr="00DF5C7B">
        <w:t>: maintainability, security, reliability, usability, accessibility, performance, interoperability, and portability.</w:t>
      </w:r>
    </w:p>
    <w:p w14:paraId="663A857D" w14:textId="77777777" w:rsidR="00DC333F" w:rsidRPr="000476B6" w:rsidRDefault="00DC333F" w:rsidP="00DC333F">
      <w:pPr>
        <w:pStyle w:val="BodyText"/>
      </w:pPr>
      <w:r w:rsidRPr="000476B6">
        <w:t>ISO/IEC 25010 provides the quality model used to organise this part of the assessment.</w:t>
      </w:r>
    </w:p>
    <w:p w14:paraId="6E1FFE39" w14:textId="77777777" w:rsidR="00DC333F" w:rsidRDefault="00DC333F" w:rsidP="00DC333F">
      <w:pPr>
        <w:pStyle w:val="BodyText"/>
        <w:keepNext/>
      </w:pPr>
      <w:r>
        <w:rPr>
          <w:noProof/>
        </w:rPr>
        <w:lastRenderedPageBreak/>
        <w:drawing>
          <wp:inline distT="0" distB="0" distL="0" distR="0" wp14:anchorId="4A9D144B" wp14:editId="07206FFE">
            <wp:extent cx="6047740" cy="1983740"/>
            <wp:effectExtent l="0" t="0" r="0" b="0"/>
            <wp:docPr id="1760229515" name="Picture 7" descr="ISO 2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 250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7740" cy="1983740"/>
                    </a:xfrm>
                    <a:prstGeom prst="rect">
                      <a:avLst/>
                    </a:prstGeom>
                    <a:noFill/>
                    <a:ln>
                      <a:noFill/>
                    </a:ln>
                  </pic:spPr>
                </pic:pic>
              </a:graphicData>
            </a:graphic>
          </wp:inline>
        </w:drawing>
      </w:r>
    </w:p>
    <w:p w14:paraId="5C68CD89" w14:textId="77777777" w:rsidR="00DC333F" w:rsidRDefault="00DC333F" w:rsidP="00DC333F">
      <w:pPr>
        <w:pStyle w:val="Caption"/>
        <w:rPr>
          <w:lang w:val="en-US"/>
        </w:rPr>
      </w:pPr>
      <w:bookmarkStart w:id="17" w:name="_Toc238468513"/>
      <w:r>
        <w:t xml:space="preserve">Figure </w:t>
      </w:r>
      <w:fldSimple w:instr=" SEQ Figure \* ARABIC ">
        <w:r>
          <w:rPr>
            <w:noProof/>
          </w:rPr>
          <w:t>5</w:t>
        </w:r>
      </w:fldSimple>
      <w:r>
        <w:t>: ISO-25010 Primary &amp; Secondary Quality Classifications</w:t>
      </w:r>
      <w:bookmarkEnd w:id="17"/>
    </w:p>
    <w:p w14:paraId="3BA1F249" w14:textId="77777777" w:rsidR="00DC333F" w:rsidRDefault="00DC333F" w:rsidP="00DC333F">
      <w:pPr>
        <w:pStyle w:val="Heading3"/>
        <w:rPr>
          <w:lang w:val="en-US"/>
        </w:rPr>
      </w:pPr>
      <w:bookmarkStart w:id="18" w:name="_Toc238468353"/>
      <w:r w:rsidRPr="00F07DBD">
        <w:rPr>
          <w:lang w:val="en-US"/>
        </w:rPr>
        <w:t xml:space="preserve">Functional </w:t>
      </w:r>
      <w:r>
        <w:rPr>
          <w:lang w:val="en-US"/>
        </w:rPr>
        <w:t>Suitability</w:t>
      </w:r>
      <w:bookmarkEnd w:id="18"/>
    </w:p>
    <w:p w14:paraId="4ED8BB7A" w14:textId="77777777" w:rsidR="00DC333F" w:rsidRDefault="00DC333F" w:rsidP="00DC333F">
      <w:pPr>
        <w:pStyle w:val="BodyText"/>
      </w:pPr>
      <w:r w:rsidRPr="0088489C">
        <w:t>React can deliver the functional requirements of a modern enterprise SPA</w:t>
      </w:r>
      <w:r w:rsidRPr="00C95E8E">
        <w:t xml:space="preserve"> when it</w:t>
      </w:r>
      <w:r w:rsidRPr="0088489C">
        <w:t xml:space="preserve"> is </w:t>
      </w:r>
      <w:r w:rsidRPr="00C95E8E">
        <w:t>combined with the right supporting libraries and patterns. That is a valid delivery model where those surrounding choices are deliberately selected, documented, governed, and maintained.</w:t>
      </w:r>
    </w:p>
    <w:p w14:paraId="6B9D12CE" w14:textId="77777777" w:rsidR="00DC333F" w:rsidRPr="003272A9" w:rsidRDefault="00DC333F" w:rsidP="00DC333F">
      <w:pPr>
        <w:pStyle w:val="BodyText"/>
      </w:pPr>
      <w:r w:rsidRPr="003272A9">
        <w:t>Angular better fits this assessment because more of that functional capability is provided by default within one framework. Its broader out-of-the-box capability set includes routing, forms, validation, dependency injection, structured service access, testing, and build tooling.</w:t>
      </w:r>
    </w:p>
    <w:p w14:paraId="03E760BA" w14:textId="77777777" w:rsidR="00DC333F" w:rsidRDefault="00DC333F" w:rsidP="00DC333F">
      <w:pPr>
        <w:pStyle w:val="Heading3"/>
        <w:rPr>
          <w:lang w:val="en-US"/>
        </w:rPr>
      </w:pPr>
      <w:bookmarkStart w:id="19" w:name="_Toc238468354"/>
      <w:r>
        <w:rPr>
          <w:lang w:val="en-US"/>
        </w:rPr>
        <w:t>Performance</w:t>
      </w:r>
      <w:bookmarkEnd w:id="19"/>
    </w:p>
    <w:p w14:paraId="5E7664A9" w14:textId="77777777" w:rsidR="00DC333F" w:rsidRDefault="00DC333F" w:rsidP="00DC333F">
      <w:pPr>
        <w:pStyle w:val="BodyText"/>
      </w:pPr>
      <w:r w:rsidRPr="00EE4387">
        <w:t xml:space="preserve">Both Angular and React can deliver acceptable performance for enterprise workloads when implemented well. The more important assessment issue is not raw framework speed, but whether performance discipline is repeatable: code splitting, lazy loading, bundle control, caching, build optimisation, and monitoring. </w:t>
      </w:r>
    </w:p>
    <w:p w14:paraId="7F007DDC" w14:textId="77777777" w:rsidR="00DC333F" w:rsidRPr="00EE4387" w:rsidRDefault="00DC333F" w:rsidP="00DC333F">
      <w:pPr>
        <w:pStyle w:val="BodyText"/>
      </w:pPr>
      <w:r w:rsidRPr="00EE4387">
        <w:t>Angular provides a more standardised path for applying these practices. React can achieve the same outcomes, but relies more heavily on the selected toolchain, libraries, and project-level discipline.</w:t>
      </w:r>
    </w:p>
    <w:p w14:paraId="50E9524A" w14:textId="77777777" w:rsidR="00DC333F" w:rsidRPr="002027B7" w:rsidRDefault="00DC333F" w:rsidP="00DC333F">
      <w:pPr>
        <w:pStyle w:val="Heading3"/>
        <w:rPr>
          <w:lang w:val="en-US"/>
        </w:rPr>
      </w:pPr>
      <w:bookmarkStart w:id="20" w:name="_Toc238468355"/>
      <w:r w:rsidRPr="002027B7">
        <w:rPr>
          <w:lang w:val="en-US"/>
        </w:rPr>
        <w:t>Compatibility and Interoperability</w:t>
      </w:r>
      <w:bookmarkEnd w:id="20"/>
    </w:p>
    <w:p w14:paraId="2206B3FB" w14:textId="77777777" w:rsidR="00DC333F" w:rsidRDefault="00DC333F" w:rsidP="00DC333F">
      <w:pPr>
        <w:pStyle w:val="BodyText"/>
        <w:rPr>
          <w:lang w:val="en-US"/>
        </w:rPr>
      </w:pPr>
      <w:r w:rsidRPr="002027B7">
        <w:rPr>
          <w:lang w:val="en-US"/>
        </w:rPr>
        <w:t xml:space="preserve">Both frameworks run in modern browsers </w:t>
      </w:r>
      <w:r>
        <w:rPr>
          <w:lang w:val="en-US"/>
        </w:rPr>
        <w:t xml:space="preserve">without undue pressure on client resources, </w:t>
      </w:r>
      <w:r w:rsidRPr="002027B7">
        <w:rPr>
          <w:lang w:val="en-US"/>
        </w:rPr>
        <w:t xml:space="preserve">and </w:t>
      </w:r>
      <w:r>
        <w:rPr>
          <w:lang w:val="en-US"/>
        </w:rPr>
        <w:t xml:space="preserve">both </w:t>
      </w:r>
      <w:r w:rsidRPr="002027B7">
        <w:rPr>
          <w:lang w:val="en-US"/>
        </w:rPr>
        <w:t>integrate with standard REST API</w:t>
      </w:r>
      <w:r>
        <w:rPr>
          <w:lang w:val="en-US"/>
        </w:rPr>
        <w:t>s.</w:t>
      </w:r>
    </w:p>
    <w:p w14:paraId="0E10310C" w14:textId="77777777" w:rsidR="0012615C" w:rsidRDefault="0048713C" w:rsidP="0048713C">
      <w:pPr>
        <w:pStyle w:val="Heading3"/>
      </w:pPr>
      <w:bookmarkStart w:id="21" w:name="_Toc238468356"/>
      <w:r w:rsidRPr="0048713C">
        <w:rPr>
          <w:lang w:val="en-US"/>
        </w:rPr>
        <w:t>Usability and interaction consistency</w:t>
      </w:r>
      <w:bookmarkEnd w:id="21"/>
    </w:p>
    <w:p w14:paraId="2D3D82F8" w14:textId="77777777" w:rsidR="00DC333F" w:rsidRPr="00B3108B" w:rsidRDefault="00DC333F" w:rsidP="00DC333F">
      <w:r w:rsidRPr="00B3108B">
        <w:t>React can support rich, responsive user interfaces and allows teams considerable freedom in interface design. That freedom can be useful for public-facing products where brand differentiation and bespoke interaction patterns are important.</w:t>
      </w:r>
    </w:p>
    <w:p w14:paraId="2BD6370A" w14:textId="77777777" w:rsidR="00DC333F" w:rsidRDefault="00DC333F" w:rsidP="00DC333F">
      <w:r w:rsidRPr="00B3108B">
        <w:lastRenderedPageBreak/>
        <w:t xml:space="preserve">For internal and partner-facing enterprise systems, the priority is different. Users benefit more from consistent interaction patterns across related systems than from project-specific interface variation. </w:t>
      </w:r>
      <w:r w:rsidRPr="00BE6FEB">
        <w:t xml:space="preserve">Flexibility and visual differentiation are valuable for public-facing websites that compete for attention. They are less valuable for internal business systems, where variation increases training, support, testing, and accessibility costs. </w:t>
      </w:r>
      <w:proofErr w:type="spellStart"/>
      <w:r w:rsidRPr="00B3108B">
        <w:t>Angular’s</w:t>
      </w:r>
      <w:proofErr w:type="spellEnd"/>
      <w:r w:rsidRPr="00B3108B">
        <w:t xml:space="preserve"> structured approach better supports consistency by encouraging common patterns for screens, forms, navigation, validation, and component behaviour.</w:t>
      </w:r>
    </w:p>
    <w:p w14:paraId="540A5765" w14:textId="77777777" w:rsidR="00DC333F" w:rsidRPr="00B3108B" w:rsidRDefault="00DC333F" w:rsidP="00DC333F">
      <w:proofErr w:type="spellStart"/>
      <w:r w:rsidRPr="00B3108B">
        <w:t>Angular’s</w:t>
      </w:r>
      <w:proofErr w:type="spellEnd"/>
      <w:r w:rsidRPr="00B3108B">
        <w:t xml:space="preserve"> two-way binding can reduce implementation friction in form-heavy applications by keeping interface values and the underlying model synchronised through a standard framework pattern. React can achieve equivalent behaviour, but it usually requires more explicit handling of data flow and state updates. That explicitness can be useful in some designs, but it also creates more opportunity for local variation unless the organisation defines and enforces standard patterns.</w:t>
      </w:r>
    </w:p>
    <w:p w14:paraId="2BC79296" w14:textId="77777777" w:rsidR="00DC333F" w:rsidRDefault="00DC333F" w:rsidP="00DC333F">
      <w:pPr>
        <w:pStyle w:val="Heading3"/>
        <w:rPr>
          <w:lang w:val="en-US"/>
        </w:rPr>
      </w:pPr>
      <w:bookmarkStart w:id="22" w:name="_Toc238468357"/>
      <w:r w:rsidRPr="0057614A">
        <w:rPr>
          <w:lang w:val="en-US"/>
        </w:rPr>
        <w:t>Accessibility</w:t>
      </w:r>
      <w:r>
        <w:rPr>
          <w:lang w:val="en-US"/>
        </w:rPr>
        <w:t xml:space="preserve"> &amp; </w:t>
      </w:r>
      <w:proofErr w:type="spellStart"/>
      <w:r>
        <w:rPr>
          <w:lang w:val="en-US"/>
        </w:rPr>
        <w:t>Localisation</w:t>
      </w:r>
      <w:bookmarkEnd w:id="22"/>
      <w:proofErr w:type="spellEnd"/>
    </w:p>
    <w:p w14:paraId="224F569E" w14:textId="77777777" w:rsidR="00DC333F" w:rsidRPr="008B7166" w:rsidRDefault="00DC333F" w:rsidP="00DC333F">
      <w:pPr>
        <w:pStyle w:val="BodyText"/>
      </w:pPr>
      <w:r w:rsidRPr="008B7166">
        <w:t xml:space="preserve">Both React and Angular can support accessible and localised applications when implemented with appropriate standards, testing, and component discipline. The issue is not whether accessibility or localisation is possible, but how consistently it can be applied across screens, forms, validation messages, navigation, focus behaviour, dynamic updates, language support, date formats, and content patterns. </w:t>
      </w:r>
      <w:proofErr w:type="spellStart"/>
      <w:r w:rsidRPr="008B7166">
        <w:t>Angular’s</w:t>
      </w:r>
      <w:proofErr w:type="spellEnd"/>
      <w:r w:rsidRPr="008B7166">
        <w:t xml:space="preserve"> more standardised framework structure gives the organisation a clearer path for applying these requirements consistently. React can achieve the same outcomes, but relies more heavily on selected libraries, component standards, and project-level discipline.</w:t>
      </w:r>
    </w:p>
    <w:p w14:paraId="58BAA1DF" w14:textId="77777777" w:rsidR="00DC333F" w:rsidRDefault="00DC333F" w:rsidP="00DC333F">
      <w:pPr>
        <w:pStyle w:val="Heading3"/>
        <w:rPr>
          <w:lang w:val="en-US"/>
        </w:rPr>
      </w:pPr>
      <w:bookmarkStart w:id="23" w:name="_Toc238468358"/>
      <w:r>
        <w:rPr>
          <w:lang w:val="en-US"/>
        </w:rPr>
        <w:t>Reliability</w:t>
      </w:r>
      <w:bookmarkEnd w:id="23"/>
    </w:p>
    <w:p w14:paraId="0AE0C3E1" w14:textId="77777777" w:rsidR="00DC333F" w:rsidRDefault="00DC333F" w:rsidP="00DC333F">
      <w:pPr>
        <w:pStyle w:val="BodyText"/>
      </w:pPr>
      <w:r>
        <w:t>R</w:t>
      </w:r>
      <w:r w:rsidRPr="00211D0F">
        <w:t xml:space="preserve">eact itself is mature and stable, but </w:t>
      </w:r>
      <w:r w:rsidRPr="00273CA9">
        <w:t xml:space="preserve">reliability for </w:t>
      </w:r>
      <w:r w:rsidRPr="00211D0F">
        <w:t xml:space="preserve">a </w:t>
      </w:r>
      <w:r w:rsidRPr="00273CA9">
        <w:t xml:space="preserve">React </w:t>
      </w:r>
      <w:r w:rsidRPr="00211D0F">
        <w:t xml:space="preserve">enterprise SPA also depends on the surrounding libraries selected for routing, forms, state management, data access, validation, build tooling, and related </w:t>
      </w:r>
      <w:r w:rsidRPr="00273CA9">
        <w:t>concerns. Each supporting library adds its own maintainers, release cycle, breaking-change risk, security exposure, and continuity position</w:t>
      </w:r>
      <w:r w:rsidRPr="00211D0F">
        <w:t>.</w:t>
      </w:r>
    </w:p>
    <w:p w14:paraId="6BC7365F" w14:textId="77777777" w:rsidR="00DC333F" w:rsidRDefault="00DC333F" w:rsidP="00DC333F">
      <w:pPr>
        <w:pStyle w:val="BodyText"/>
      </w:pPr>
      <w:r w:rsidRPr="00B37814">
        <w:t>Angular provides a stronger reliability position for this context because more of the application platform is managed within one framework, with a more predictable release model and clearer upgrade path. The distinction is not whether either option can run dependably. Both can. The distinction is how much reliability work the organisation must carry after handover.</w:t>
      </w:r>
    </w:p>
    <w:p w14:paraId="547DDE16" w14:textId="77777777" w:rsidR="00DC333F" w:rsidRPr="00585B0E" w:rsidRDefault="00DC333F" w:rsidP="00DC333F">
      <w:pPr>
        <w:pStyle w:val="Heading3"/>
        <w:rPr>
          <w:lang w:val="en-US"/>
        </w:rPr>
      </w:pPr>
      <w:bookmarkStart w:id="24" w:name="_Toc238468359"/>
      <w:r w:rsidRPr="00CB038E">
        <w:rPr>
          <w:lang w:val="en-US"/>
        </w:rPr>
        <w:t>Security</w:t>
      </w:r>
      <w:bookmarkEnd w:id="24"/>
    </w:p>
    <w:p w14:paraId="7BBDCA54" w14:textId="77777777" w:rsidR="00DC333F" w:rsidRDefault="00DC333F" w:rsidP="00DC333F">
      <w:pPr>
        <w:pStyle w:val="Heading4"/>
        <w:rPr>
          <w:lang w:val="en-US"/>
        </w:rPr>
      </w:pPr>
      <w:bookmarkStart w:id="25" w:name="_Toc238468360"/>
      <w:r>
        <w:rPr>
          <w:lang w:val="en-US"/>
        </w:rPr>
        <w:t>Client-</w:t>
      </w:r>
      <w:r w:rsidRPr="00211D0F">
        <w:t>Side</w:t>
      </w:r>
      <w:r>
        <w:rPr>
          <w:lang w:val="en-US"/>
        </w:rPr>
        <w:t xml:space="preserve"> Considerations</w:t>
      </w:r>
      <w:bookmarkEnd w:id="25"/>
    </w:p>
    <w:p w14:paraId="3B07FEA3" w14:textId="77777777" w:rsidR="00DC333F" w:rsidRDefault="00DC333F" w:rsidP="00DC333F">
      <w:pPr>
        <w:pStyle w:val="BodyText"/>
      </w:pPr>
      <w:r w:rsidRPr="00B67477">
        <w:t xml:space="preserve">React can be used securely, but security assurance extends beyond the core library. A React enterprise application commonly depends on additional packages for routing, forms, validation, data access, state management, build tooling, and related concerns. </w:t>
      </w:r>
      <w:r w:rsidRPr="00B67477">
        <w:lastRenderedPageBreak/>
        <w:t xml:space="preserve">Each added dependency must be assessed for provenance, support status, vulnerabilities, update cadence, compatibility, and continued </w:t>
      </w:r>
      <w:proofErr w:type="spellStart"/>
      <w:r w:rsidRPr="00B67477">
        <w:t>maintainership</w:t>
      </w:r>
      <w:proofErr w:type="spellEnd"/>
      <w:r w:rsidRPr="00B67477">
        <w:t>.</w:t>
      </w:r>
    </w:p>
    <w:p w14:paraId="3CC09273" w14:textId="77777777" w:rsidR="00DC333F" w:rsidRDefault="00DC333F" w:rsidP="00DC333F">
      <w:pPr>
        <w:pStyle w:val="BodyText"/>
      </w:pPr>
      <w:r w:rsidRPr="00EA6DCA">
        <w:t>Angular reduces that assurance burden</w:t>
      </w:r>
      <w:r w:rsidRPr="00B67477">
        <w:t xml:space="preserve"> because more of the required application capability sits inside one governed framework. Its default patterns, built-in protections, standard configuration model, and centralised release path reduce the number of separately governed components the organisation must inspect, approve, monitor, and re-certify over time.</w:t>
      </w:r>
    </w:p>
    <w:p w14:paraId="42BF1A72" w14:textId="77777777" w:rsidR="00DC333F" w:rsidRDefault="00DC333F" w:rsidP="00DC333F">
      <w:pPr>
        <w:pStyle w:val="Heading4"/>
        <w:rPr>
          <w:lang w:val="en-US"/>
        </w:rPr>
      </w:pPr>
      <w:bookmarkStart w:id="26" w:name="_Toc238468361"/>
      <w:r>
        <w:rPr>
          <w:lang w:val="en-US"/>
        </w:rPr>
        <w:t>Server-Side Considerations</w:t>
      </w:r>
      <w:bookmarkEnd w:id="26"/>
    </w:p>
    <w:p w14:paraId="38666AFF" w14:textId="77777777" w:rsidR="00DC333F" w:rsidRPr="007F20FE" w:rsidRDefault="00DC333F" w:rsidP="00DC333F">
      <w:pPr>
        <w:pStyle w:val="BodyText"/>
      </w:pPr>
      <w:r w:rsidRPr="007F20FE">
        <w:t>Server-side rendering can be useful for outward-facing applications where search engine discovery, first-load presentation, or public content delivery is important. It is less central to internal and partner-facing enterprise systems, where users are usually authenticated and the main concerns are maintainability, security, operational control, and predictable integration with service-side systems.</w:t>
      </w:r>
    </w:p>
    <w:p w14:paraId="4C237B79" w14:textId="77777777" w:rsidR="00DC333F" w:rsidRPr="007F20FE" w:rsidRDefault="00DC333F" w:rsidP="00DC333F">
      <w:pPr>
        <w:pStyle w:val="BodyText"/>
      </w:pPr>
      <w:r w:rsidRPr="007F20FE">
        <w:t>React is commonly paired with additional frameworks, such as Next.js, to provide server-side rendering or Back-end-for-Front-end patterns. That can be a valid architecture, but it adds another runtime, hosting model, update path, monitoring surface, and assurance boundary. The organisation must then govern not only React, but also the server-side framework and the operational model around it.</w:t>
      </w:r>
    </w:p>
    <w:p w14:paraId="0844ABB3" w14:textId="77777777" w:rsidR="00DC333F" w:rsidRPr="007F20FE" w:rsidRDefault="00DC333F" w:rsidP="00DC333F">
      <w:pPr>
        <w:pStyle w:val="BodyText"/>
      </w:pPr>
      <w:r w:rsidRPr="007F20FE">
        <w:t>This also has cost implications. Server-side JavaScript can introduce a dynamically interpreted server workload where the organisation would otherwise use compiled service platforms such as .NET, Java, or Go. In some case studies, comparable server-side JavaScript implementations have required up to a 2000% increase in compute resources to achieve similar throughput to compiled server-side implementations. The exact result depends on workload, implementation quality, hosting model, and optimisation, but the cost risk is material enough that server-side JavaScript should not be introduced by default for internal enterprise systems.</w:t>
      </w:r>
    </w:p>
    <w:p w14:paraId="4D7BA43B" w14:textId="77777777" w:rsidR="00DC333F" w:rsidRPr="00577C06" w:rsidRDefault="00DC333F" w:rsidP="00DC333F">
      <w:pPr>
        <w:pStyle w:val="BodyText"/>
      </w:pPr>
      <w:r w:rsidRPr="007F20FE">
        <w:t>The issue is not that server-side JavaScript cannot be used. It can. The issue is that introducing it to compensate for SPA or SEO requirements adds operational, cost, monitoring, build inspection, security, and Certification and Accreditation considerations that must be justified. For internal enterprise applications, server-side rendering should be treated as an additional architectural choice requiring clear service need, performance evidence, and support capability — not as a default advantage.</w:t>
      </w:r>
    </w:p>
    <w:p w14:paraId="1B5839BC" w14:textId="77777777" w:rsidR="00DC333F" w:rsidRPr="00B005BA" w:rsidRDefault="00DC333F" w:rsidP="00DC333F">
      <w:pPr>
        <w:pStyle w:val="Heading3"/>
        <w:rPr>
          <w:lang w:val="en-US"/>
        </w:rPr>
      </w:pPr>
      <w:bookmarkStart w:id="27" w:name="_Toc238468362"/>
      <w:r w:rsidRPr="00B005BA">
        <w:rPr>
          <w:lang w:val="en-US"/>
        </w:rPr>
        <w:t>Maintainability</w:t>
      </w:r>
      <w:bookmarkEnd w:id="27"/>
    </w:p>
    <w:p w14:paraId="22ABB405" w14:textId="77777777" w:rsidR="00DC333F" w:rsidRDefault="00DC333F" w:rsidP="00DC333F">
      <w:pPr>
        <w:pStyle w:val="BodyText"/>
      </w:pPr>
      <w:r w:rsidRPr="00770AE9">
        <w:t>Maintainability is decisive for long-lived enterprise applications. React can be maintainable where the organisation defines and enforces common patterns. Without that governance, similar React applications can diverge in structure, state management, testing, service access, and dependency choices.</w:t>
      </w:r>
    </w:p>
    <w:p w14:paraId="3025EBAD" w14:textId="77777777" w:rsidR="00DC333F" w:rsidRDefault="00DC333F" w:rsidP="00DC333F">
      <w:pPr>
        <w:pStyle w:val="BodyText"/>
      </w:pPr>
      <w:r w:rsidRPr="00465A11">
        <w:lastRenderedPageBreak/>
        <w:t>Angular reduces that risk by giving teams a stronger default structure and a common framework lifecycle. The limits that may feel restrictive during delivery are the same limits that make future handover, inspection, upgrade, and support easier.</w:t>
      </w:r>
    </w:p>
    <w:p w14:paraId="39CF06BE" w14:textId="77777777" w:rsidR="00DC333F" w:rsidRDefault="00DC333F" w:rsidP="00DC333F">
      <w:pPr>
        <w:pStyle w:val="Heading3"/>
        <w:rPr>
          <w:lang w:val="en-US"/>
        </w:rPr>
      </w:pPr>
      <w:bookmarkStart w:id="28" w:name="_Toc238468363"/>
      <w:r>
        <w:rPr>
          <w:lang w:val="en-US"/>
        </w:rPr>
        <w:t>Flexibility</w:t>
      </w:r>
      <w:bookmarkEnd w:id="28"/>
    </w:p>
    <w:p w14:paraId="56427805" w14:textId="77777777" w:rsidR="00DC333F" w:rsidRDefault="00DC333F" w:rsidP="00DC333F">
      <w:pPr>
        <w:pStyle w:val="BodyText"/>
      </w:pPr>
      <w:r w:rsidRPr="009E46E9">
        <w:t xml:space="preserve">Angular can be extended, customised, and overridden where there is a justified need. </w:t>
      </w:r>
      <w:r w:rsidRPr="001A1649">
        <w:t>Its advantage is not lack of flexibility; it is that common enterprise concerns have</w:t>
      </w:r>
      <w:r w:rsidRPr="009E46E9">
        <w:t xml:space="preserve"> a default pattern</w:t>
      </w:r>
      <w:r w:rsidRPr="001A1649">
        <w:t>.</w:t>
      </w:r>
      <w:r w:rsidRPr="009E46E9">
        <w:t xml:space="preserve"> If the default meets the need, departure from it should require a reason.</w:t>
      </w:r>
    </w:p>
    <w:p w14:paraId="4F033F38" w14:textId="77777777" w:rsidR="00DC333F" w:rsidRDefault="00DC333F" w:rsidP="00DC333F">
      <w:pPr>
        <w:pStyle w:val="BodyText"/>
      </w:pPr>
      <w:r w:rsidRPr="003807CD">
        <w:t xml:space="preserve">React provides wider choice by default. That can </w:t>
      </w:r>
      <w:r w:rsidRPr="000A7183">
        <w:t>help</w:t>
      </w:r>
      <w:r w:rsidRPr="003807CD">
        <w:t xml:space="preserve"> where product differentiation or rapid experimentation is the </w:t>
      </w:r>
      <w:r w:rsidRPr="000A7183">
        <w:t>priority.</w:t>
      </w:r>
      <w:r w:rsidRPr="003807CD">
        <w:t xml:space="preserve"> In internal enterprise systems, unmanaged choice usually becomes variance</w:t>
      </w:r>
      <w:r w:rsidRPr="000A7183">
        <w:t>, increasing</w:t>
      </w:r>
      <w:r w:rsidRPr="003807CD">
        <w:t xml:space="preserve"> training, support, testing, accessibility review, and handover cost. The organisation should prefer </w:t>
      </w:r>
      <w:r w:rsidRPr="000A7183">
        <w:t xml:space="preserve">governed </w:t>
      </w:r>
      <w:r w:rsidRPr="003807CD">
        <w:t xml:space="preserve">flexibility </w:t>
      </w:r>
      <w:r w:rsidRPr="000A7183">
        <w:t>over</w:t>
      </w:r>
      <w:r w:rsidRPr="003807CD">
        <w:t xml:space="preserve"> project-by-project divergence.</w:t>
      </w:r>
    </w:p>
    <w:p w14:paraId="377A65F3" w14:textId="2D6F549D" w:rsidR="0012615C" w:rsidRDefault="00DC333F" w:rsidP="003A1B6A">
      <w:pPr>
        <w:pStyle w:val="Heading2"/>
      </w:pPr>
      <w:bookmarkStart w:id="29" w:name="_Toc238468364"/>
      <w:r>
        <w:t>3</w:t>
      </w:r>
      <w:r w:rsidR="003A1B6A" w:rsidRPr="003A1B6A">
        <w:t>. Framework ecosystem model</w:t>
      </w:r>
      <w:bookmarkEnd w:id="29"/>
    </w:p>
    <w:p w14:paraId="676B775B" w14:textId="77777777" w:rsidR="0012615C" w:rsidRDefault="009C563C">
      <w:pPr>
        <w:pStyle w:val="BodyText"/>
      </w:pPr>
      <w:r w:rsidRPr="009C563C">
        <w:t xml:space="preserve">This lens evaluates what the organisation is </w:t>
      </w:r>
      <w:proofErr w:type="gramStart"/>
      <w:r w:rsidRPr="009C563C">
        <w:t>actually adopting</w:t>
      </w:r>
      <w:proofErr w:type="gramEnd"/>
      <w:r w:rsidRPr="009C563C">
        <w:t xml:space="preserve"> and governing. Angular is assessed as an integrated application framework. React is assessed as a user interface library that must be completed through additional ecosystem choices. The key question is whether the organisation can govern the selected model consistently after delivery.</w:t>
      </w:r>
    </w:p>
    <w:p w14:paraId="21096E2B" w14:textId="77777777" w:rsidR="00D7623D" w:rsidRDefault="00D7623D">
      <w:pPr>
        <w:pStyle w:val="Heading3"/>
        <w:rPr>
          <w:kern w:val="2"/>
          <w:lang w:eastAsia="en-NZ"/>
          <w14:ligatures w14:val="standardContextual"/>
        </w:rPr>
      </w:pPr>
      <w:bookmarkStart w:id="30" w:name="_Toc238468365"/>
      <w:r>
        <w:t>Developer, workforce, and supplier incentives</w:t>
      </w:r>
      <w:bookmarkEnd w:id="30"/>
    </w:p>
    <w:p w14:paraId="7FCD47D5" w14:textId="77777777" w:rsidR="00D7623D" w:rsidRDefault="00D7623D">
      <w:pPr>
        <w:pStyle w:val="BodyText"/>
        <w:rPr>
          <w:kern w:val="2"/>
          <w:lang w:eastAsia="en-NZ"/>
          <w14:ligatures w14:val="standardContextual"/>
        </w:rPr>
      </w:pPr>
      <w:r>
        <w:t>React has a larger visible labour-market and package-ecosystem signal. That improves sourcing and confirms viability, but it does not establish enterprise suitability. Developer, project team, consultant, and supplier preferences are useful inputs; they are also shaped by marketability, delivery convenience, reusable assets, and project-local success measures.</w:t>
      </w:r>
    </w:p>
    <w:p w14:paraId="40BA1E25" w14:textId="77777777" w:rsidR="00D7623D" w:rsidRDefault="00D7623D">
      <w:pPr>
        <w:pStyle w:val="BodyText"/>
        <w:rPr>
          <w:kern w:val="2"/>
          <w:lang w:eastAsia="en-NZ"/>
          <w14:ligatures w14:val="standardContextual"/>
        </w:rPr>
      </w:pPr>
      <w:r>
        <w:t>The organisation has a different optimisation problem. It needs reduced divergence across systems, transferable skills, consistent documentation, predictable support, easier assurance, and the ability to rotate people without long ramp-up. React is viable where those ecosystem choices are governed. Angular better fits the default position because it starts from an enterprise pattern rather than from project-by-project assembly.</w:t>
      </w:r>
    </w:p>
    <w:p w14:paraId="09EEBA6D" w14:textId="77777777" w:rsidR="00F50077" w:rsidRDefault="00F50077">
      <w:pPr>
        <w:pStyle w:val="Heading3"/>
        <w:rPr>
          <w:kern w:val="2"/>
          <w:lang w:eastAsia="en-NZ"/>
          <w14:ligatures w14:val="standardContextual"/>
        </w:rPr>
      </w:pPr>
      <w:bookmarkStart w:id="31" w:name="_Toc238468366"/>
      <w:r>
        <w:t>Maturity and support model</w:t>
      </w:r>
      <w:bookmarkEnd w:id="31"/>
    </w:p>
    <w:p w14:paraId="53B312F1" w14:textId="77777777" w:rsidR="00F50077" w:rsidRDefault="00F50077">
      <w:pPr>
        <w:pStyle w:val="BodyText"/>
        <w:rPr>
          <w:kern w:val="2"/>
          <w:lang w:eastAsia="en-NZ"/>
          <w14:ligatures w14:val="standardContextual"/>
        </w:rPr>
      </w:pPr>
      <w:r>
        <w:t>Angular is developed and supported by Google as a comprehensive application framework. It includes routing, dependency injection, forms, HTTP services, testing utilities, build tooling, and application structure conventions as part of one ecosystem.</w:t>
      </w:r>
    </w:p>
    <w:p w14:paraId="7FB66064" w14:textId="77777777" w:rsidR="00F50077" w:rsidRDefault="00F50077">
      <w:pPr>
        <w:pStyle w:val="BodyText"/>
        <w:rPr>
          <w:kern w:val="2"/>
          <w:lang w:eastAsia="en-NZ"/>
          <w14:ligatures w14:val="standardContextual"/>
        </w:rPr>
      </w:pPr>
      <w:r>
        <w:t>React is developed by Meta as a user interface library. It provides the core view layer, but full enterprise application capability normally requires additional libraries and patterns for routing, global state, forms, validation, data access, build configuration, and related concerns.</w:t>
      </w:r>
    </w:p>
    <w:p w14:paraId="7DDE4F89" w14:textId="77777777" w:rsidR="00F50077" w:rsidRDefault="00F50077">
      <w:pPr>
        <w:pStyle w:val="BodyText"/>
        <w:rPr>
          <w:kern w:val="2"/>
          <w:lang w:eastAsia="en-NZ"/>
          <w14:ligatures w14:val="standardContextual"/>
        </w:rPr>
      </w:pPr>
      <w:r>
        <w:lastRenderedPageBreak/>
        <w:t>The difference is not maturity in the abstract. Both options are mature. The difference is how much of the platform lifecycle is governed by the primary framework provider, and how much must be selected, integrated, documented, monitored, and upgraded by the organisation.</w:t>
      </w:r>
    </w:p>
    <w:p w14:paraId="33AFB43E" w14:textId="77777777" w:rsidR="00C42EEF" w:rsidRDefault="00C42EEF" w:rsidP="000476B6">
      <w:pPr>
        <w:pStyle w:val="BodyText"/>
      </w:pPr>
    </w:p>
    <w:p w14:paraId="02C400EF" w14:textId="77777777" w:rsidR="007B5DB2" w:rsidRDefault="007B5DB2" w:rsidP="007B5DB2">
      <w:pPr>
        <w:pStyle w:val="Heading2"/>
      </w:pPr>
      <w:bookmarkStart w:id="32" w:name="_Toc238468367"/>
      <w:r>
        <w:t>Recommendation</w:t>
      </w:r>
      <w:bookmarkEnd w:id="32"/>
    </w:p>
    <w:p w14:paraId="764C3398" w14:textId="26D11145" w:rsidR="00F83231" w:rsidRDefault="00000000" w:rsidP="00AC24A6">
      <w:pPr>
        <w:pStyle w:val="BodyText"/>
      </w:pPr>
      <w:r w:rsidRPr="00AC24A6">
        <w:t xml:space="preserve">For </w:t>
      </w:r>
      <w:r w:rsidR="00C0048B" w:rsidRPr="00C0048B">
        <w:t xml:space="preserve">long-lived internal and partner-facing </w:t>
      </w:r>
      <w:r w:rsidRPr="00AC24A6">
        <w:t>enterprise systems, Angular is recommended as the preferred front-end SPA framework.</w:t>
      </w:r>
    </w:p>
    <w:p w14:paraId="506679FB" w14:textId="140044ED" w:rsidR="00AC24A6" w:rsidRPr="00AC24A6" w:rsidRDefault="00AC24A6" w:rsidP="00AC24A6">
      <w:pPr>
        <w:pStyle w:val="BodyText"/>
      </w:pPr>
      <w:r w:rsidRPr="00AC24A6">
        <w:t>The recommendation is not based on whether React can deliver the required application. It can. The recommendation is based on which option better fits the operating context: project-funded delivery, constrained service funding, rotating support teams, assurance obligations, and limited capacity for ongoing ecosystem governance.</w:t>
      </w:r>
    </w:p>
    <w:p w14:paraId="17BB6B99" w14:textId="77777777" w:rsidR="0012615C" w:rsidRDefault="00000000">
      <w:pPr>
        <w:pStyle w:val="BodyText"/>
      </w:pPr>
      <w:r w:rsidRPr="00AC24A6">
        <w:t xml:space="preserve">Angular provides more of the expected SPA capability within one governed framework. Its default structure, conventions, release path, and integrated tooling reduce dependency variation and make applications easier to inspect, support, upgrade, and hand over. </w:t>
      </w:r>
      <w:r w:rsidR="00572790" w:rsidRPr="00572790">
        <w:t>Angular can still be extended where there is a justified need; the value is that the default path already meets common enterprise needs and reduces unnecessary divergence.</w:t>
      </w:r>
    </w:p>
    <w:p w14:paraId="36C68E7F" w14:textId="77777777" w:rsidR="0012615C" w:rsidRDefault="00000000">
      <w:pPr>
        <w:pStyle w:val="BodyText"/>
      </w:pPr>
      <w:r w:rsidRPr="00AC24A6">
        <w:t xml:space="preserve">React should remain an available option where the organisation has explicitly funded product-style front-end engineering, platform ownership, dependency governance, and ongoing uplift. Without those conditions, </w:t>
      </w:r>
      <w:proofErr w:type="spellStart"/>
      <w:r w:rsidRPr="00AC24A6">
        <w:t>React’s</w:t>
      </w:r>
      <w:proofErr w:type="spellEnd"/>
      <w:r w:rsidRPr="00AC24A6">
        <w:t xml:space="preserve"> flexibility creates avoidable operational risk by shifting too many framework decisions into individual projects.</w:t>
      </w:r>
      <w:r w:rsidR="00680210" w:rsidRPr="00680210">
        <w:t xml:space="preserve"> Choice is only useful when the organisation can govern the resulting variation.</w:t>
      </w:r>
    </w:p>
    <w:p w14:paraId="614FDB88" w14:textId="77777777" w:rsidR="0012615C" w:rsidRDefault="00000000">
      <w:pPr>
        <w:pStyle w:val="BodyText"/>
      </w:pPr>
      <w:r w:rsidRPr="00AC24A6">
        <w:t>The recommended position is to standardise on Angular for long-lived internal and partner-facing enterprise applications</w:t>
      </w:r>
      <w:r w:rsidRPr="00F73B2A">
        <w:t>. Exceptions should be permitted</w:t>
      </w:r>
      <w:r w:rsidRPr="00AC24A6">
        <w:t xml:space="preserve"> only where a project can demonstrate a clear service need and </w:t>
      </w:r>
      <w:r w:rsidRPr="00F73B2A">
        <w:t xml:space="preserve">a </w:t>
      </w:r>
      <w:r w:rsidRPr="00AC24A6">
        <w:t>funded governance model for a different approach.</w:t>
      </w:r>
    </w:p>
    <w:p w14:paraId="142C70D6" w14:textId="287F3FDA" w:rsidR="00EF563C" w:rsidRPr="001A3EF4" w:rsidRDefault="007E39AC" w:rsidP="00C37401">
      <w:pPr>
        <w:pStyle w:val="Heading1"/>
      </w:pPr>
      <w:bookmarkStart w:id="33" w:name="_Toc238468368"/>
      <w:r>
        <w:t>Conclusion</w:t>
      </w:r>
      <w:bookmarkEnd w:id="33"/>
    </w:p>
    <w:p w14:paraId="6F0345E9" w14:textId="77777777" w:rsidR="0012615C" w:rsidRDefault="00000000">
      <w:pPr>
        <w:pStyle w:val="BodyText"/>
      </w:pPr>
      <w:r w:rsidRPr="0049378E">
        <w:t xml:space="preserve">The skills and preferences of developers, project teams, consultants, and suppliers are </w:t>
      </w:r>
      <w:r w:rsidR="00BC3F8E" w:rsidRPr="00BC3F8E">
        <w:t>legitimate inputs.</w:t>
      </w:r>
      <w:r w:rsidRPr="0049378E">
        <w:t xml:space="preserve"> They affect delivery pace, implementation quality, sourcing, and short-term productivity. </w:t>
      </w:r>
      <w:r w:rsidR="00BC3F8E" w:rsidRPr="00BC3F8E">
        <w:t>They are not the deciding factor.</w:t>
      </w:r>
    </w:p>
    <w:p w14:paraId="2E061441" w14:textId="77777777" w:rsidR="0012615C" w:rsidRDefault="000F0BBF">
      <w:pPr>
        <w:pStyle w:val="BodyText"/>
      </w:pPr>
      <w:r w:rsidRPr="000F0BBF">
        <w:t>The organisation must optimise across systems, not only within a project. It benefits from repeatable patterns, transferable skills, consistent documentation, predictable support, easier assurance, and the ability to rotate people without long ramp-up.</w:t>
      </w:r>
    </w:p>
    <w:p w14:paraId="64BC2E0A" w14:textId="77777777" w:rsidR="0012615C" w:rsidRDefault="00000000">
      <w:pPr>
        <w:pStyle w:val="BodyText"/>
      </w:pPr>
      <w:r w:rsidRPr="0049378E">
        <w:t xml:space="preserve">Angular is recommended because it better aligns delivery work to an enterprise pattern. Its integrated capability, default structure, and clearer conventions reduce avoidable </w:t>
      </w:r>
      <w:r w:rsidRPr="0049378E">
        <w:lastRenderedPageBreak/>
        <w:t>dependency variation and make applications easier to inspect, support, upgrade, and hand over</w:t>
      </w:r>
      <w:r>
        <w:t>.</w:t>
      </w:r>
      <w:r w:rsidR="00E33B83" w:rsidRPr="00E33B83">
        <w:t xml:space="preserve"> It is not a rejection of flexibility; it is a preference for flexibility that starts from an enterprise default.</w:t>
      </w:r>
    </w:p>
    <w:p w14:paraId="265FE745" w14:textId="43FD6669" w:rsidR="00275226" w:rsidRPr="00275226" w:rsidRDefault="00275226" w:rsidP="00275226">
      <w:pPr>
        <w:pStyle w:val="BodyText"/>
      </w:pPr>
      <w:r w:rsidRPr="00275226">
        <w:t>React remains viable where the organisation governs the exception and funds the platform capability needed to keep projects aligned</w:t>
      </w:r>
      <w:r w:rsidR="00167047">
        <w:t xml:space="preserve"> over the service’s full lifespan</w:t>
      </w:r>
      <w:r w:rsidRPr="00275226">
        <w:t xml:space="preserve">. Without that </w:t>
      </w:r>
      <w:r w:rsidR="00167047">
        <w:t xml:space="preserve">governance and </w:t>
      </w:r>
      <w:r w:rsidRPr="00275226">
        <w:t xml:space="preserve">investment, it shifts too much architectural responsibility into individual projects, creating a support burden </w:t>
      </w:r>
      <w:r w:rsidR="00167047">
        <w:t xml:space="preserve">an </w:t>
      </w:r>
      <w:r w:rsidRPr="00275226">
        <w:t>organisation is unlikely to manage consistently.</w:t>
      </w:r>
    </w:p>
    <w:p w14:paraId="39D11DD0" w14:textId="77777777" w:rsidR="00A954AB" w:rsidRPr="00292246" w:rsidRDefault="00A954AB" w:rsidP="00292246">
      <w:pPr>
        <w:pStyle w:val="BodyText"/>
      </w:pPr>
    </w:p>
    <w:p w14:paraId="2D302D01" w14:textId="77777777" w:rsidR="00292246" w:rsidRPr="00292246" w:rsidRDefault="00292246" w:rsidP="00292246">
      <w:pPr>
        <w:pStyle w:val="BodyText"/>
      </w:pPr>
    </w:p>
    <w:p w14:paraId="21A7206A" w14:textId="0AB95AF1" w:rsidR="00A35493" w:rsidRDefault="0012134D" w:rsidP="00630A00">
      <w:pPr>
        <w:pStyle w:val="BodyText"/>
      </w:pPr>
      <w:r>
        <w:br/>
      </w:r>
      <w:r w:rsidR="00A35493">
        <w:br w:type="page"/>
      </w:r>
    </w:p>
    <w:p w14:paraId="0CEDF4A5" w14:textId="77777777" w:rsidR="005255FC" w:rsidRDefault="005255FC" w:rsidP="005255FC">
      <w:pPr>
        <w:pStyle w:val="Appendices"/>
      </w:pPr>
      <w:bookmarkStart w:id="34" w:name="Location_Appendices"/>
      <w:bookmarkStart w:id="35" w:name="_Toc145049430"/>
      <w:bookmarkStart w:id="36" w:name="_Toc238468369"/>
      <w:bookmarkEnd w:id="34"/>
      <w:r>
        <w:lastRenderedPageBreak/>
        <w:t>Appendices</w:t>
      </w:r>
      <w:bookmarkEnd w:id="35"/>
      <w:bookmarkEnd w:id="36"/>
    </w:p>
    <w:p w14:paraId="2F89881E" w14:textId="1FCDE4B2" w:rsidR="000D0A25" w:rsidRDefault="005255FC" w:rsidP="005C7C13">
      <w:pPr>
        <w:pStyle w:val="Appendix"/>
      </w:pPr>
      <w:bookmarkStart w:id="37" w:name="_Toc145049431"/>
      <w:bookmarkStart w:id="38" w:name="_Toc238468370"/>
      <w:r w:rsidRPr="005C7C13">
        <w:t xml:space="preserve">Appendix A - </w:t>
      </w:r>
      <w:r w:rsidR="008C39DC" w:rsidRPr="005C7C13">
        <w:t>Document</w:t>
      </w:r>
      <w:r w:rsidR="00DA59D0" w:rsidRPr="005C7C13">
        <w:t xml:space="preserve"> Information</w:t>
      </w:r>
      <w:bookmarkEnd w:id="37"/>
      <w:bookmarkEnd w:id="38"/>
    </w:p>
    <w:p w14:paraId="0067885D" w14:textId="021C57E9" w:rsidR="00FF1C92" w:rsidRDefault="00FF1C92" w:rsidP="00FF1C92">
      <w:pPr>
        <w:pStyle w:val="NotContents-Heading3"/>
      </w:pPr>
      <w:r>
        <w:t>Authors &amp; Collaborators</w:t>
      </w:r>
    </w:p>
    <w:p w14:paraId="0B587FEA" w14:textId="5886D0EC" w:rsidR="00FF1C92" w:rsidRDefault="00FF1C92" w:rsidP="005E3AA0">
      <w:pPr>
        <w:pStyle w:val="ListParagraph"/>
        <w:numPr>
          <w:ilvl w:val="0"/>
          <w:numId w:val="4"/>
        </w:numPr>
      </w:pPr>
      <w:r>
        <w:t>Sky Sigal, Solution Architect</w:t>
      </w:r>
    </w:p>
    <w:p w14:paraId="7C01117B" w14:textId="7B924FD4" w:rsidR="00AC3968" w:rsidRDefault="00AC3968" w:rsidP="005E3AA0">
      <w:pPr>
        <w:pStyle w:val="ListParagraph"/>
        <w:numPr>
          <w:ilvl w:val="0"/>
          <w:numId w:val="4"/>
        </w:numPr>
      </w:pPr>
      <w:r>
        <w:t>Duncan Watson, Enterprise Architect</w:t>
      </w:r>
    </w:p>
    <w:p w14:paraId="70A7D95E" w14:textId="123E7B28" w:rsidR="00AC3968" w:rsidRDefault="00AC3968" w:rsidP="00AC3968">
      <w:pPr>
        <w:pStyle w:val="ListParagraph"/>
        <w:numPr>
          <w:ilvl w:val="0"/>
          <w:numId w:val="4"/>
        </w:numPr>
      </w:pPr>
      <w:r>
        <w:t>Carl Klitscher, Senior Software Architect</w:t>
      </w:r>
    </w:p>
    <w:p w14:paraId="13BF758F" w14:textId="05206BDB" w:rsidR="004C3191" w:rsidRDefault="0075353A" w:rsidP="004C3191">
      <w:pPr>
        <w:pStyle w:val="ListParagraph"/>
        <w:numPr>
          <w:ilvl w:val="0"/>
          <w:numId w:val="4"/>
        </w:numPr>
      </w:pPr>
      <w:r>
        <w:t xml:space="preserve">Vincent </w:t>
      </w:r>
      <w:r w:rsidR="007844DB">
        <w:t>Wierdsma, Lead Developer</w:t>
      </w:r>
    </w:p>
    <w:p w14:paraId="62CA5E6A" w14:textId="6DE7F2EB" w:rsidR="0036266F" w:rsidRDefault="00100F22" w:rsidP="004C3191">
      <w:pPr>
        <w:pStyle w:val="ListParagraph"/>
        <w:numPr>
          <w:ilvl w:val="0"/>
          <w:numId w:val="4"/>
        </w:numPr>
      </w:pPr>
      <w:r>
        <w:t>Tom Outram, UX/UI Designer</w:t>
      </w:r>
    </w:p>
    <w:p w14:paraId="38CB33FE" w14:textId="25209161" w:rsidR="00E87D24" w:rsidRDefault="00E87D24" w:rsidP="00E87D24">
      <w:pPr>
        <w:pStyle w:val="Heading3"/>
      </w:pPr>
      <w:bookmarkStart w:id="39" w:name="_Toc238468371"/>
      <w:r>
        <w:t>Versions</w:t>
      </w:r>
      <w:bookmarkEnd w:id="39"/>
    </w:p>
    <w:p w14:paraId="38948784" w14:textId="389B3378" w:rsidR="00E87D24" w:rsidRDefault="00E87D24" w:rsidP="005E3AA0">
      <w:pPr>
        <w:pStyle w:val="BodyText"/>
        <w:numPr>
          <w:ilvl w:val="1"/>
          <w:numId w:val="3"/>
        </w:numPr>
      </w:pPr>
      <w:r>
        <w:t>Initial Draft</w:t>
      </w:r>
    </w:p>
    <w:p w14:paraId="2096B786" w14:textId="06603F26" w:rsidR="005102F5" w:rsidRDefault="005102F5" w:rsidP="005E3AA0">
      <w:pPr>
        <w:pStyle w:val="BodyText"/>
        <w:numPr>
          <w:ilvl w:val="1"/>
          <w:numId w:val="3"/>
        </w:numPr>
      </w:pPr>
      <w:r>
        <w:t xml:space="preserve">Rewrite </w:t>
      </w:r>
    </w:p>
    <w:p w14:paraId="2688150E" w14:textId="3D1DC0BA" w:rsidR="005102F5" w:rsidRDefault="005102F5" w:rsidP="005E3AA0">
      <w:pPr>
        <w:pStyle w:val="BodyText"/>
        <w:numPr>
          <w:ilvl w:val="1"/>
          <w:numId w:val="3"/>
        </w:numPr>
      </w:pPr>
      <w:r>
        <w:t>Reordering</w:t>
      </w:r>
    </w:p>
    <w:p w14:paraId="3512656D" w14:textId="2C4AC2EE" w:rsidR="001A5907" w:rsidRDefault="005102F5" w:rsidP="004C3191">
      <w:pPr>
        <w:pStyle w:val="BodyText"/>
        <w:numPr>
          <w:ilvl w:val="1"/>
          <w:numId w:val="3"/>
        </w:numPr>
      </w:pPr>
      <w:r>
        <w:t>For review</w:t>
      </w:r>
    </w:p>
    <w:p w14:paraId="07D6B2CA" w14:textId="458DE982" w:rsidR="004C3191" w:rsidRPr="00E87D24" w:rsidRDefault="004C3191" w:rsidP="004C3191">
      <w:pPr>
        <w:pStyle w:val="BodyText"/>
        <w:numPr>
          <w:ilvl w:val="1"/>
          <w:numId w:val="3"/>
        </w:numPr>
      </w:pPr>
      <w:r>
        <w:t>Restructuring</w:t>
      </w:r>
    </w:p>
    <w:p w14:paraId="43AB590F" w14:textId="681DED0E" w:rsidR="008C39DC" w:rsidRDefault="008C39DC" w:rsidP="005255FC">
      <w:pPr>
        <w:pStyle w:val="Heading3"/>
      </w:pPr>
      <w:bookmarkStart w:id="40" w:name="_Toc238468372"/>
      <w:r>
        <w:t>Images</w:t>
      </w:r>
      <w:bookmarkEnd w:id="40"/>
    </w:p>
    <w:p w14:paraId="30683188" w14:textId="1F6CE56C" w:rsidR="004C3191"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38468512" w:history="1">
        <w:r w:rsidR="004C3191" w:rsidRPr="00387694">
          <w:rPr>
            <w:rStyle w:val="Hyperlink"/>
            <w:noProof/>
          </w:rPr>
          <w:t>Figure 2: Operating Context</w:t>
        </w:r>
        <w:r w:rsidR="004C3191">
          <w:rPr>
            <w:noProof/>
            <w:webHidden/>
          </w:rPr>
          <w:tab/>
        </w:r>
        <w:r w:rsidR="004C3191">
          <w:rPr>
            <w:noProof/>
            <w:webHidden/>
          </w:rPr>
          <w:fldChar w:fldCharType="begin"/>
        </w:r>
        <w:r w:rsidR="004C3191">
          <w:rPr>
            <w:noProof/>
            <w:webHidden/>
          </w:rPr>
          <w:instrText xml:space="preserve"> PAGEREF _Toc238468512 \h </w:instrText>
        </w:r>
        <w:r w:rsidR="004C3191">
          <w:rPr>
            <w:noProof/>
            <w:webHidden/>
          </w:rPr>
        </w:r>
        <w:r w:rsidR="004C3191">
          <w:rPr>
            <w:noProof/>
            <w:webHidden/>
          </w:rPr>
          <w:fldChar w:fldCharType="separate"/>
        </w:r>
        <w:r w:rsidR="004C3191">
          <w:rPr>
            <w:noProof/>
            <w:webHidden/>
          </w:rPr>
          <w:t>5</w:t>
        </w:r>
        <w:r w:rsidR="004C3191">
          <w:rPr>
            <w:noProof/>
            <w:webHidden/>
          </w:rPr>
          <w:fldChar w:fldCharType="end"/>
        </w:r>
      </w:hyperlink>
    </w:p>
    <w:p w14:paraId="2840F344" w14:textId="2D5DE0C9" w:rsidR="004C3191" w:rsidRDefault="004C3191">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8468513" w:history="1">
        <w:r w:rsidRPr="00387694">
          <w:rPr>
            <w:rStyle w:val="Hyperlink"/>
            <w:noProof/>
          </w:rPr>
          <w:t>Figure 5: ISO-25010 Primary &amp; Secondary Quality Classifications</w:t>
        </w:r>
        <w:r>
          <w:rPr>
            <w:noProof/>
            <w:webHidden/>
          </w:rPr>
          <w:tab/>
        </w:r>
        <w:r>
          <w:rPr>
            <w:noProof/>
            <w:webHidden/>
          </w:rPr>
          <w:fldChar w:fldCharType="begin"/>
        </w:r>
        <w:r>
          <w:rPr>
            <w:noProof/>
            <w:webHidden/>
          </w:rPr>
          <w:instrText xml:space="preserve"> PAGEREF _Toc238468513 \h </w:instrText>
        </w:r>
        <w:r>
          <w:rPr>
            <w:noProof/>
            <w:webHidden/>
          </w:rPr>
        </w:r>
        <w:r>
          <w:rPr>
            <w:noProof/>
            <w:webHidden/>
          </w:rPr>
          <w:fldChar w:fldCharType="separate"/>
        </w:r>
        <w:r>
          <w:rPr>
            <w:noProof/>
            <w:webHidden/>
          </w:rPr>
          <w:t>9</w:t>
        </w:r>
        <w:r>
          <w:rPr>
            <w:noProof/>
            <w:webHidden/>
          </w:rPr>
          <w:fldChar w:fldCharType="end"/>
        </w:r>
      </w:hyperlink>
    </w:p>
    <w:p w14:paraId="5EC14EC5" w14:textId="68107D32" w:rsidR="004C3191" w:rsidRDefault="004C3191">
      <w:pPr>
        <w:pStyle w:val="TableofFigures"/>
        <w:tabs>
          <w:tab w:val="right" w:leader="dot" w:pos="9514"/>
        </w:tabs>
        <w:rPr>
          <w:rFonts w:asciiTheme="minorHAnsi" w:eastAsiaTheme="minorEastAsia" w:hAnsiTheme="minorHAnsi" w:cstheme="minorBidi"/>
          <w:noProof/>
          <w:kern w:val="2"/>
          <w:lang w:eastAsia="en-NZ"/>
          <w14:ligatures w14:val="standardContextual"/>
        </w:rPr>
      </w:pPr>
      <w:hyperlink w:anchor="_Toc238468514" w:history="1">
        <w:r w:rsidRPr="00387694">
          <w:rPr>
            <w:rStyle w:val="Hyperlink"/>
            <w:noProof/>
          </w:rPr>
          <w:t>Figure 4: Modern SPA architecture (HL)</w:t>
        </w:r>
        <w:r>
          <w:rPr>
            <w:noProof/>
            <w:webHidden/>
          </w:rPr>
          <w:tab/>
        </w:r>
        <w:r>
          <w:rPr>
            <w:noProof/>
            <w:webHidden/>
          </w:rPr>
          <w:fldChar w:fldCharType="begin"/>
        </w:r>
        <w:r>
          <w:rPr>
            <w:noProof/>
            <w:webHidden/>
          </w:rPr>
          <w:instrText xml:space="preserve"> PAGEREF _Toc238468514 \h </w:instrText>
        </w:r>
        <w:r>
          <w:rPr>
            <w:noProof/>
            <w:webHidden/>
          </w:rPr>
        </w:r>
        <w:r>
          <w:rPr>
            <w:noProof/>
            <w:webHidden/>
          </w:rPr>
          <w:fldChar w:fldCharType="separate"/>
        </w:r>
        <w:r>
          <w:rPr>
            <w:noProof/>
            <w:webHidden/>
          </w:rPr>
          <w:t>18</w:t>
        </w:r>
        <w:r>
          <w:rPr>
            <w:noProof/>
            <w:webHidden/>
          </w:rPr>
          <w:fldChar w:fldCharType="end"/>
        </w:r>
      </w:hyperlink>
    </w:p>
    <w:p w14:paraId="2DD82614" w14:textId="38F7B7F4" w:rsidR="008C39DC" w:rsidRDefault="008C39DC" w:rsidP="008C39DC">
      <w:r>
        <w:fldChar w:fldCharType="end"/>
      </w:r>
    </w:p>
    <w:p w14:paraId="5ED594EB" w14:textId="18C9D77A" w:rsidR="008C39DC" w:rsidRPr="001E2299" w:rsidRDefault="008C39DC" w:rsidP="001E2299">
      <w:pPr>
        <w:pStyle w:val="Heading3"/>
      </w:pPr>
      <w:bookmarkStart w:id="41" w:name="_Toc238468373"/>
      <w:r w:rsidRPr="001E2299">
        <w:t>Tables</w:t>
      </w:r>
      <w:bookmarkEnd w:id="41"/>
    </w:p>
    <w:p w14:paraId="125C1C6B" w14:textId="7DD3C969" w:rsidR="008C39DC" w:rsidRDefault="005102F5" w:rsidP="008C39DC">
      <w:fldSimple w:instr=" TOC \h \z \c &quot;Table&quot; ">
        <w:r>
          <w:rPr>
            <w:b/>
            <w:bCs/>
            <w:noProof/>
            <w:lang w:val="en-US"/>
          </w:rPr>
          <w:t>No table of figures entries found.</w:t>
        </w:r>
      </w:fldSimple>
    </w:p>
    <w:p w14:paraId="20825760" w14:textId="69F12EA0" w:rsidR="000F10AE" w:rsidRDefault="000F10AE" w:rsidP="00660C49">
      <w:pPr>
        <w:pStyle w:val="Heading3"/>
      </w:pPr>
      <w:bookmarkStart w:id="42" w:name="_Toc238468374"/>
      <w:r>
        <w:t>References</w:t>
      </w:r>
      <w:bookmarkEnd w:id="42"/>
    </w:p>
    <w:p w14:paraId="2280CE3D" w14:textId="77777777" w:rsidR="004C3191" w:rsidRPr="004C3191" w:rsidRDefault="001268D4" w:rsidP="004C3191">
      <w:pPr>
        <w:pStyle w:val="ListParagraph"/>
        <w:numPr>
          <w:ilvl w:val="0"/>
          <w:numId w:val="38"/>
        </w:numPr>
        <w:rPr>
          <w:kern w:val="2"/>
          <w:lang w:eastAsia="en-NZ"/>
          <w14:ligatures w14:val="standardContextual"/>
        </w:rPr>
      </w:pPr>
      <w:r w:rsidRPr="001268D4">
        <w:t xml:space="preserve">Stack Overflow Developer Survey 2025 for professional developer usage indicators; </w:t>
      </w:r>
    </w:p>
    <w:p w14:paraId="16439DB1" w14:textId="77777777" w:rsidR="004C3191" w:rsidRPr="004C3191" w:rsidRDefault="001268D4" w:rsidP="004C3191">
      <w:pPr>
        <w:pStyle w:val="ListParagraph"/>
        <w:numPr>
          <w:ilvl w:val="0"/>
          <w:numId w:val="38"/>
        </w:numPr>
        <w:rPr>
          <w:kern w:val="2"/>
          <w:lang w:eastAsia="en-NZ"/>
          <w14:ligatures w14:val="standardContextual"/>
        </w:rPr>
      </w:pPr>
      <w:r w:rsidRPr="001268D4">
        <w:t xml:space="preserve">State of JavaScript 2024 for JavaScript ecosystem usage signals; </w:t>
      </w:r>
    </w:p>
    <w:p w14:paraId="480D39D2" w14:textId="77777777" w:rsidR="004C3191" w:rsidRPr="004C3191" w:rsidRDefault="001268D4" w:rsidP="004C3191">
      <w:pPr>
        <w:pStyle w:val="ListParagraph"/>
        <w:numPr>
          <w:ilvl w:val="0"/>
          <w:numId w:val="38"/>
        </w:numPr>
        <w:rPr>
          <w:kern w:val="2"/>
          <w:lang w:eastAsia="en-NZ"/>
          <w14:ligatures w14:val="standardContextual"/>
        </w:rPr>
      </w:pPr>
      <w:proofErr w:type="spellStart"/>
      <w:r w:rsidRPr="001268D4">
        <w:t>npm</w:t>
      </w:r>
      <w:proofErr w:type="spellEnd"/>
      <w:r w:rsidRPr="001268D4">
        <w:t xml:space="preserve"> package/download statistics for React and Angular ecosystem activity;</w:t>
      </w:r>
    </w:p>
    <w:p w14:paraId="6A7532AB" w14:textId="77777777" w:rsidR="004C3191" w:rsidRPr="004C3191" w:rsidRDefault="001268D4" w:rsidP="004C3191">
      <w:pPr>
        <w:pStyle w:val="ListParagraph"/>
        <w:numPr>
          <w:ilvl w:val="0"/>
          <w:numId w:val="38"/>
        </w:numPr>
        <w:rPr>
          <w:kern w:val="2"/>
          <w:lang w:eastAsia="en-NZ"/>
          <w14:ligatures w14:val="standardContextual"/>
        </w:rPr>
      </w:pPr>
      <w:r w:rsidRPr="001268D4">
        <w:t xml:space="preserve">Angular official documentation for framework capabilities, routing, forms, dependency injection, HTTP services, testing, CLI and update tooling; </w:t>
      </w:r>
    </w:p>
    <w:p w14:paraId="19E470F6" w14:textId="77777777" w:rsidR="004C3191" w:rsidRPr="004C3191" w:rsidRDefault="001268D4" w:rsidP="004C3191">
      <w:pPr>
        <w:pStyle w:val="ListParagraph"/>
        <w:numPr>
          <w:ilvl w:val="0"/>
          <w:numId w:val="38"/>
        </w:numPr>
        <w:rPr>
          <w:kern w:val="2"/>
          <w:lang w:eastAsia="en-NZ"/>
          <w14:ligatures w14:val="standardContextual"/>
        </w:rPr>
      </w:pPr>
      <w:r w:rsidRPr="001268D4">
        <w:t xml:space="preserve">React official documentation for </w:t>
      </w:r>
      <w:proofErr w:type="spellStart"/>
      <w:r w:rsidRPr="001268D4">
        <w:t>React’s</w:t>
      </w:r>
      <w:proofErr w:type="spellEnd"/>
      <w:r w:rsidRPr="001268D4">
        <w:t xml:space="preserve"> scope as a user interface library and its reliance on additional framework or ecosystem choices for full application architecture; </w:t>
      </w:r>
    </w:p>
    <w:p w14:paraId="655AB074" w14:textId="77777777" w:rsidR="004C3191" w:rsidRPr="004C3191" w:rsidRDefault="001268D4" w:rsidP="004C3191">
      <w:pPr>
        <w:pStyle w:val="ListParagraph"/>
        <w:numPr>
          <w:ilvl w:val="0"/>
          <w:numId w:val="38"/>
        </w:numPr>
        <w:rPr>
          <w:kern w:val="2"/>
          <w:lang w:eastAsia="en-NZ"/>
          <w14:ligatures w14:val="standardContextual"/>
        </w:rPr>
      </w:pPr>
      <w:r w:rsidRPr="001268D4">
        <w:lastRenderedPageBreak/>
        <w:t xml:space="preserve">ISO/IEC 25010 for the software quality model used in the assessment; and </w:t>
      </w:r>
    </w:p>
    <w:p w14:paraId="4DF0E15E" w14:textId="77777777" w:rsidR="004C3191" w:rsidRPr="00933B15" w:rsidRDefault="001268D4" w:rsidP="004C3191">
      <w:pPr>
        <w:pStyle w:val="ListParagraph"/>
        <w:numPr>
          <w:ilvl w:val="0"/>
          <w:numId w:val="38"/>
        </w:numPr>
        <w:rPr>
          <w:kern w:val="2"/>
          <w:lang w:eastAsia="en-NZ"/>
          <w14:ligatures w14:val="standardContextual"/>
        </w:rPr>
      </w:pPr>
      <w:r w:rsidRPr="001268D4">
        <w:t xml:space="preserve">the New Zealand Government Web Standards for public-sector accessibility and usability obligations. </w:t>
      </w:r>
    </w:p>
    <w:p w14:paraId="248E3A19" w14:textId="132B3409" w:rsidR="00933B15" w:rsidRDefault="00933B15" w:rsidP="004C3191">
      <w:pPr>
        <w:pStyle w:val="ListParagraph"/>
        <w:numPr>
          <w:ilvl w:val="0"/>
          <w:numId w:val="38"/>
        </w:numPr>
        <w:rPr>
          <w:kern w:val="2"/>
          <w:lang w:eastAsia="en-NZ"/>
          <w14:ligatures w14:val="standardContextual"/>
        </w:rPr>
      </w:pPr>
      <w:hyperlink r:id="rId14" w:tgtFrame="_blank" w:tooltip="https://education-nz.atlassian.net/wiki/spaces/ers/pages/139687248/proposal+frontend+techstack+refresh+for+els+project" w:history="1">
        <w:r w:rsidRPr="00933B15">
          <w:rPr>
            <w:rStyle w:val="Hyperlink"/>
            <w:kern w:val="2"/>
            <w:lang w:eastAsia="en-NZ"/>
            <w14:ligatures w14:val="standardContextual"/>
          </w:rPr>
          <w:t xml:space="preserve">Proposal: Frontend </w:t>
        </w:r>
        <w:proofErr w:type="spellStart"/>
        <w:r w:rsidRPr="00933B15">
          <w:rPr>
            <w:rStyle w:val="Hyperlink"/>
            <w:kern w:val="2"/>
            <w:lang w:eastAsia="en-NZ"/>
            <w14:ligatures w14:val="standardContextual"/>
          </w:rPr>
          <w:t>Techstack</w:t>
        </w:r>
        <w:proofErr w:type="spellEnd"/>
        <w:r w:rsidRPr="00933B15">
          <w:rPr>
            <w:rStyle w:val="Hyperlink"/>
            <w:kern w:val="2"/>
            <w:lang w:eastAsia="en-NZ"/>
            <w14:ligatures w14:val="standardContextual"/>
          </w:rPr>
          <w:t xml:space="preserve"> Refresh for ELS Project - Education Resourcing System - Education NZ C…</w:t>
        </w:r>
      </w:hyperlink>
    </w:p>
    <w:p w14:paraId="5E42E612" w14:textId="589DDFB3" w:rsidR="005B20BB" w:rsidRDefault="00EA03C9" w:rsidP="004C3191">
      <w:pPr>
        <w:pStyle w:val="ListParagraph"/>
        <w:numPr>
          <w:ilvl w:val="0"/>
          <w:numId w:val="38"/>
        </w:numPr>
        <w:rPr>
          <w:kern w:val="2"/>
          <w:lang w:eastAsia="en-NZ"/>
          <w14:ligatures w14:val="standardContextual"/>
        </w:rPr>
      </w:pPr>
      <w:hyperlink r:id="rId15" w:tooltip="https://education-nz.atlassian.net/wiki/display/BSA/TWG+-+EWP+Reference+Architecture?preview=/77475227/77475229/Education%20Web%20Platform%20Reference%20Architecture%20v1.5.docx" w:history="1">
        <w:r w:rsidRPr="00EA03C9">
          <w:rPr>
            <w:rStyle w:val="Hyperlink"/>
            <w:kern w:val="2"/>
            <w:lang w:eastAsia="en-NZ"/>
            <w14:ligatures w14:val="standardContextual"/>
          </w:rPr>
          <w:t>Education Web Platform Reference Architecture</w:t>
        </w:r>
      </w:hyperlink>
    </w:p>
    <w:p w14:paraId="0AA64AF1" w14:textId="07AD09D9" w:rsidR="00AB2423" w:rsidRDefault="00AB2423" w:rsidP="004C3191">
      <w:pPr>
        <w:pStyle w:val="ListParagraph"/>
        <w:numPr>
          <w:ilvl w:val="0"/>
          <w:numId w:val="38"/>
        </w:numPr>
        <w:rPr>
          <w:kern w:val="2"/>
          <w:lang w:eastAsia="en-NZ"/>
          <w14:ligatures w14:val="standardContextual"/>
        </w:rPr>
      </w:pPr>
      <w:hyperlink r:id="rId16" w:history="1">
        <w:r w:rsidRPr="00AB2423">
          <w:rPr>
            <w:rStyle w:val="Hyperlink"/>
            <w:kern w:val="2"/>
            <w:lang w:eastAsia="en-NZ"/>
            <w14:ligatures w14:val="standardContextual"/>
          </w:rPr>
          <w:t>Angular vs React for Enterprise Teams: An Honest Comparison from a Team That Ships Both | Procedure Blog</w:t>
        </w:r>
      </w:hyperlink>
    </w:p>
    <w:p w14:paraId="62FC342C" w14:textId="16F97543" w:rsidR="00580767" w:rsidRDefault="00580767" w:rsidP="004C3191">
      <w:pPr>
        <w:pStyle w:val="ListParagraph"/>
        <w:numPr>
          <w:ilvl w:val="0"/>
          <w:numId w:val="38"/>
        </w:numPr>
        <w:rPr>
          <w:kern w:val="2"/>
          <w:lang w:eastAsia="en-NZ"/>
          <w14:ligatures w14:val="standardContextual"/>
        </w:rPr>
      </w:pPr>
      <w:hyperlink r:id="rId17" w:history="1">
        <w:r w:rsidRPr="00580767">
          <w:rPr>
            <w:rStyle w:val="Hyperlink"/>
            <w:rFonts w:ascii="Segoe UI Emoji" w:hAnsi="Segoe UI Emoji" w:cs="Segoe UI Emoji"/>
            <w:kern w:val="2"/>
            <w:lang w:eastAsia="en-NZ"/>
            <w14:ligatures w14:val="standardContextual"/>
          </w:rPr>
          <w:t>📢</w:t>
        </w:r>
        <w:r w:rsidRPr="00580767">
          <w:rPr>
            <w:rStyle w:val="Hyperlink"/>
            <w:kern w:val="2"/>
            <w:lang w:eastAsia="en-NZ"/>
            <w14:ligatures w14:val="standardContextual"/>
          </w:rPr>
          <w:t xml:space="preserve"> Angular Didn’t Become Trendy in 2026. It Became Inevitable </w:t>
        </w:r>
        <w:r w:rsidRPr="00580767">
          <w:rPr>
            <w:rStyle w:val="Hyperlink"/>
            <w:rFonts w:ascii="Segoe UI Emoji" w:hAnsi="Segoe UI Emoji" w:cs="Segoe UI Emoji"/>
            <w:kern w:val="2"/>
            <w:lang w:eastAsia="en-NZ"/>
            <w14:ligatures w14:val="standardContextual"/>
          </w:rPr>
          <w:t>🎯</w:t>
        </w:r>
        <w:r w:rsidRPr="00580767">
          <w:rPr>
            <w:rStyle w:val="Hyperlink"/>
            <w:kern w:val="2"/>
            <w:lang w:eastAsia="en-NZ"/>
            <w14:ligatures w14:val="standardContextual"/>
          </w:rPr>
          <w:t xml:space="preserve"> - DEV Community</w:t>
        </w:r>
      </w:hyperlink>
    </w:p>
    <w:p w14:paraId="5568C0DA" w14:textId="5E727404" w:rsidR="00B40D2F" w:rsidRPr="004C3191" w:rsidRDefault="00E31580" w:rsidP="004C3191">
      <w:pPr>
        <w:pStyle w:val="ListParagraph"/>
        <w:numPr>
          <w:ilvl w:val="0"/>
          <w:numId w:val="38"/>
        </w:numPr>
        <w:rPr>
          <w:kern w:val="2"/>
          <w:lang w:eastAsia="en-NZ"/>
          <w14:ligatures w14:val="standardContextual"/>
        </w:rPr>
      </w:pPr>
      <w:hyperlink r:id="rId18" w:history="1">
        <w:r w:rsidRPr="00E31580">
          <w:rPr>
            <w:rStyle w:val="Hyperlink"/>
            <w:kern w:val="2"/>
            <w:lang w:eastAsia="en-NZ"/>
            <w14:ligatures w14:val="standardContextual"/>
          </w:rPr>
          <w:t xml:space="preserve">Angular didn’t disappear. But its future looks different now. | by Najm F. | </w:t>
        </w:r>
        <w:proofErr w:type="gramStart"/>
        <w:r w:rsidRPr="00E31580">
          <w:rPr>
            <w:rStyle w:val="Hyperlink"/>
            <w:kern w:val="2"/>
            <w:lang w:eastAsia="en-NZ"/>
            <w14:ligatures w14:val="standardContextual"/>
          </w:rPr>
          <w:t>Jul,</w:t>
        </w:r>
        <w:proofErr w:type="gramEnd"/>
        <w:r w:rsidRPr="00E31580">
          <w:rPr>
            <w:rStyle w:val="Hyperlink"/>
            <w:kern w:val="2"/>
            <w:lang w:eastAsia="en-NZ"/>
            <w14:ligatures w14:val="standardContextual"/>
          </w:rPr>
          <w:t xml:space="preserve"> 2026 | Medium</w:t>
        </w:r>
      </w:hyperlink>
    </w:p>
    <w:p w14:paraId="1CE42902" w14:textId="2D02AE56" w:rsidR="00731EBE" w:rsidRPr="004C3191" w:rsidRDefault="00731EBE" w:rsidP="004C3191">
      <w:pPr>
        <w:ind w:left="360"/>
        <w:rPr>
          <w:kern w:val="2"/>
          <w:lang w:eastAsia="en-NZ"/>
          <w14:ligatures w14:val="standardContextual"/>
        </w:rPr>
      </w:pPr>
    </w:p>
    <w:p w14:paraId="677B4FFE" w14:textId="10F7543F" w:rsidR="002031CE" w:rsidRDefault="002031CE" w:rsidP="00660C49">
      <w:pPr>
        <w:pStyle w:val="Heading3"/>
      </w:pPr>
      <w:bookmarkStart w:id="43" w:name="_Toc238468375"/>
      <w:r>
        <w:t>Review Distribution</w:t>
      </w:r>
      <w:bookmarkEnd w:id="43"/>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44"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04371447" w:rsidR="002031CE" w:rsidRDefault="005102F5" w:rsidP="009E49C0">
            <w:pPr>
              <w:pStyle w:val="BodyText"/>
            </w:pPr>
            <w:r>
              <w:t>Duncan Watson, Enterprise Architect</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29776693" w:rsidR="002031CE" w:rsidRDefault="005102F5" w:rsidP="009E49C0">
            <w:pPr>
              <w:pStyle w:val="BodyText"/>
            </w:pPr>
            <w:r>
              <w:t>Andrew Win</w:t>
            </w:r>
            <w:r w:rsidR="00DC6196">
              <w:t>,</w:t>
            </w:r>
            <w:r w:rsidR="00D54F0B">
              <w:t xml:space="preserve"> </w:t>
            </w:r>
            <w:r w:rsidR="00F20A39">
              <w:t>Lead</w:t>
            </w:r>
            <w:r w:rsidR="00D54F0B">
              <w:t xml:space="preserve"> Business Analyst</w:t>
            </w:r>
            <w:r>
              <w:t xml:space="preserve"> </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22EC2A06" w:rsidR="002031CE" w:rsidRDefault="009B0E73" w:rsidP="009E49C0">
            <w:pPr>
              <w:pStyle w:val="BodyText"/>
            </w:pPr>
            <w:r>
              <w:t>Carl Klitscher, Senior Architect</w:t>
            </w:r>
          </w:p>
        </w:tc>
        <w:tc>
          <w:tcPr>
            <w:tcW w:w="4846" w:type="dxa"/>
          </w:tcPr>
          <w:p w14:paraId="0D83ED85" w14:textId="77777777" w:rsidR="002031CE" w:rsidRDefault="002031CE" w:rsidP="009E49C0">
            <w:pPr>
              <w:pStyle w:val="BodyText"/>
            </w:pPr>
          </w:p>
        </w:tc>
      </w:tr>
      <w:tr w:rsidR="00F72AD9" w14:paraId="5733F165"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C5F3870" w14:textId="02CDE331" w:rsidR="00F72AD9" w:rsidRDefault="00F72AD9" w:rsidP="009E49C0">
            <w:pPr>
              <w:pStyle w:val="BodyText"/>
            </w:pPr>
            <w:r>
              <w:t>Dan Young, Lead Developer</w:t>
            </w:r>
          </w:p>
        </w:tc>
        <w:tc>
          <w:tcPr>
            <w:tcW w:w="4846" w:type="dxa"/>
          </w:tcPr>
          <w:p w14:paraId="2C05023F" w14:textId="77777777" w:rsidR="00F72AD9" w:rsidRDefault="00F72AD9" w:rsidP="009E49C0">
            <w:pPr>
              <w:pStyle w:val="BodyText"/>
            </w:pPr>
          </w:p>
        </w:tc>
      </w:tr>
    </w:tbl>
    <w:p w14:paraId="4E821DAB" w14:textId="33F56047" w:rsidR="00660C49" w:rsidRDefault="00660C49" w:rsidP="00660C49">
      <w:pPr>
        <w:pStyle w:val="Heading3"/>
      </w:pPr>
      <w:bookmarkStart w:id="45" w:name="_Toc238468376"/>
      <w:bookmarkEnd w:id="44"/>
      <w:r>
        <w:t>Audience</w:t>
      </w:r>
      <w:bookmarkEnd w:id="45"/>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3D5F3C6E" w14:textId="77777777" w:rsidR="00A8163B" w:rsidRDefault="00A8163B" w:rsidP="0012615C">
      <w:pPr>
        <w:pStyle w:val="Heading3"/>
      </w:pPr>
      <w:bookmarkStart w:id="46" w:name="_Toc238468377"/>
      <w:bookmarkStart w:id="47" w:name="_Hlk174689663"/>
      <w:r>
        <w:t>Acronyms</w:t>
      </w:r>
      <w:bookmarkEnd w:id="46"/>
    </w:p>
    <w:p w14:paraId="3FF05247" w14:textId="77777777" w:rsidR="00A8163B" w:rsidRPr="00A8163B" w:rsidRDefault="00A8163B" w:rsidP="006D133E">
      <w:pPr>
        <w:pStyle w:val="Term-Def"/>
        <w:rPr>
          <w:vanish/>
          <w:specVanish/>
        </w:rPr>
      </w:pPr>
      <w:bookmarkStart w:id="48" w:name="Acronym_API"/>
      <w:bookmarkEnd w:id="48"/>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Pr="00F20A39" w:rsidRDefault="007D13C5" w:rsidP="00F20A39">
      <w:pPr>
        <w:pStyle w:val="Term-Def"/>
        <w:rPr>
          <w:vanish/>
          <w:specVanish/>
        </w:rPr>
      </w:pPr>
      <w:r>
        <w:t>DDD</w:t>
      </w:r>
    </w:p>
    <w:p w14:paraId="6F5ED875" w14:textId="60FA4D76" w:rsidR="007D13C5" w:rsidRDefault="00F20A39" w:rsidP="00A8163B">
      <w:pPr>
        <w:pStyle w:val="BodyText"/>
      </w:pPr>
      <w:r>
        <w:t xml:space="preserve"> </w:t>
      </w:r>
      <w:r w:rsidR="007D13C5">
        <w:t>: Domain Driven Design</w:t>
      </w:r>
    </w:p>
    <w:p w14:paraId="6E66AA97" w14:textId="247F4827" w:rsidR="007409DD" w:rsidRPr="007409DD" w:rsidRDefault="007409DD" w:rsidP="007409DD">
      <w:pPr>
        <w:pStyle w:val="Term-Def"/>
        <w:rPr>
          <w:vanish/>
          <w:specVanish/>
        </w:rPr>
      </w:pPr>
      <w:bookmarkStart w:id="49" w:name="Acronym_GUI"/>
      <w:bookmarkEnd w:id="49"/>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50" w:name="Acronym_UI"/>
      <w:bookmarkStart w:id="51" w:name="Acronym_ICT"/>
      <w:bookmarkEnd w:id="50"/>
      <w:bookmarkEnd w:id="51"/>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52" w:name="Acronym_IT"/>
      <w:bookmarkEnd w:id="52"/>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53" w:name="_Toc238468378"/>
      <w:r>
        <w:lastRenderedPageBreak/>
        <w:t>Terms</w:t>
      </w:r>
      <w:bookmarkEnd w:id="53"/>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54" w:name="Term_ApplicationProgrammingInterface"/>
      <w:bookmarkEnd w:id="54"/>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55" w:name="Term_User"/>
      <w:bookmarkEnd w:id="55"/>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56" w:name="Term_UserInterface"/>
      <w:bookmarkEnd w:id="56"/>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47"/>
    <w:p w14:paraId="61938180" w14:textId="72DC07CE" w:rsidR="0012615C" w:rsidRDefault="0012615C" w:rsidP="008C39DC">
      <w:pPr>
        <w:pStyle w:val="BodyText"/>
      </w:pPr>
    </w:p>
    <w:p w14:paraId="4BFFFF75" w14:textId="314813F4" w:rsidR="005722CB" w:rsidRDefault="005722CB" w:rsidP="005722CB">
      <w:pPr>
        <w:pStyle w:val="Appendix"/>
      </w:pPr>
      <w:bookmarkStart w:id="57" w:name="_Toc238468379"/>
      <w:r>
        <w:t>Appendix B – Legal Obligations</w:t>
      </w:r>
      <w:bookmarkEnd w:id="57"/>
    </w:p>
    <w:p w14:paraId="5E55B28D" w14:textId="77777777" w:rsidR="0012615C" w:rsidRDefault="00874426">
      <w:pPr>
        <w:pStyle w:val="BodyText"/>
      </w:pPr>
      <w:r w:rsidRPr="00874426">
        <w:t>Obligations are non-negotiable constraints on the service. They must be satisfied before framework preference, developer preference, supplier preference, or delivery convenience is considered. For public-sector systems, the relevant obligations commonly include privacy, security, accessibility, usability, availability, records, auditability, and Certification and Accreditation requirements.</w:t>
      </w:r>
    </w:p>
    <w:p w14:paraId="2A287F9A" w14:textId="77777777" w:rsidR="0012615C" w:rsidRDefault="002055D6">
      <w:pPr>
        <w:pStyle w:val="BodyText"/>
      </w:pPr>
      <w:r w:rsidRPr="002055D6">
        <w:lastRenderedPageBreak/>
        <w:t>The obligation question is therefore not whether a framework is popular or convenient. The question is whether the selected framework model makes compliance demonstrable, repeatable, and maintainable over the service life.</w:t>
      </w:r>
    </w:p>
    <w:p w14:paraId="2563402F" w14:textId="77777777" w:rsidR="0012615C" w:rsidRDefault="00CE07F3">
      <w:pPr>
        <w:pStyle w:val="BodyText"/>
      </w:pPr>
      <w:r w:rsidRPr="00CE07F3">
        <w:t>For New Zealand government systems, accessibility and usability obligations are particularly significant. Public-sector digital services are expected to be accessible to the widest range of New Zealanders, including disabled people, and mandated organisations are required to meet the applicable New Zealand Government Web Standards.</w:t>
      </w:r>
    </w:p>
    <w:p w14:paraId="1C637516" w14:textId="77777777" w:rsidR="005722CB" w:rsidRPr="007721C3" w:rsidRDefault="005722CB" w:rsidP="005722CB">
      <w:pPr>
        <w:pStyle w:val="BodyText"/>
        <w:numPr>
          <w:ilvl w:val="0"/>
          <w:numId w:val="30"/>
        </w:numPr>
      </w:pPr>
      <w:r w:rsidRPr="007721C3">
        <w:t>the Human Rights Act 1993</w:t>
      </w:r>
    </w:p>
    <w:p w14:paraId="2E8F912E" w14:textId="77777777" w:rsidR="005722CB" w:rsidRPr="007721C3" w:rsidRDefault="005722CB" w:rsidP="005722CB">
      <w:pPr>
        <w:pStyle w:val="BodyText"/>
        <w:numPr>
          <w:ilvl w:val="0"/>
          <w:numId w:val="30"/>
        </w:numPr>
      </w:pPr>
      <w:r w:rsidRPr="007721C3">
        <w:t>the Bill of Rights Act 1990, and</w:t>
      </w:r>
    </w:p>
    <w:p w14:paraId="54C1506D" w14:textId="77777777" w:rsidR="005722CB" w:rsidRPr="007721C3" w:rsidRDefault="005722CB" w:rsidP="005722CB">
      <w:pPr>
        <w:pStyle w:val="BodyText"/>
        <w:numPr>
          <w:ilvl w:val="0"/>
          <w:numId w:val="30"/>
        </w:numPr>
      </w:pPr>
      <w:r w:rsidRPr="007721C3">
        <w:t>NZ’s ratification of the United Nations Convention on the Rights of Persons with Disabilities.</w:t>
      </w:r>
      <w:r>
        <w:t>”</w:t>
      </w:r>
    </w:p>
    <w:p w14:paraId="173740B7" w14:textId="77777777" w:rsidR="005722CB" w:rsidRPr="008C39DC" w:rsidRDefault="005722CB" w:rsidP="005722CB">
      <w:pPr>
        <w:pStyle w:val="BodyText"/>
      </w:pPr>
      <w:r>
        <w:br/>
      </w:r>
    </w:p>
    <w:p w14:paraId="0293EB41" w14:textId="65A37668" w:rsidR="00186295" w:rsidRDefault="00186295" w:rsidP="00186295">
      <w:pPr>
        <w:pStyle w:val="Appendix"/>
      </w:pPr>
      <w:bookmarkStart w:id="58" w:name="_Toc238468380"/>
      <w:r>
        <w:t xml:space="preserve">Appendix </w:t>
      </w:r>
      <w:r w:rsidR="005722CB">
        <w:t>C</w:t>
      </w:r>
      <w:r>
        <w:t xml:space="preserve"> – Key SPA Advantages</w:t>
      </w:r>
      <w:bookmarkEnd w:id="58"/>
    </w:p>
    <w:p w14:paraId="78EDDC8E" w14:textId="77777777" w:rsidR="00186295" w:rsidRDefault="00186295" w:rsidP="00186295">
      <w:pPr>
        <w:pStyle w:val="BodyText"/>
        <w:keepNext/>
        <w:jc w:val="center"/>
      </w:pPr>
      <w:r>
        <w:rPr>
          <w:noProof/>
        </w:rPr>
        <w:drawing>
          <wp:inline distT="0" distB="0" distL="0" distR="0" wp14:anchorId="560ED6B2" wp14:editId="124F5058">
            <wp:extent cx="2447185" cy="1749667"/>
            <wp:effectExtent l="0" t="0" r="0" b="3175"/>
            <wp:docPr id="1753288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61999" cy="1760259"/>
                    </a:xfrm>
                    <a:prstGeom prst="rect">
                      <a:avLst/>
                    </a:prstGeom>
                    <a:noFill/>
                  </pic:spPr>
                </pic:pic>
              </a:graphicData>
            </a:graphic>
          </wp:inline>
        </w:drawing>
      </w:r>
    </w:p>
    <w:p w14:paraId="583328D9" w14:textId="77777777" w:rsidR="00186295" w:rsidRPr="009A7B74" w:rsidRDefault="00186295" w:rsidP="00186295">
      <w:pPr>
        <w:pStyle w:val="Caption"/>
        <w:jc w:val="center"/>
      </w:pPr>
      <w:bookmarkStart w:id="59" w:name="_Toc238468514"/>
      <w:r>
        <w:t xml:space="preserve">Figure </w:t>
      </w:r>
      <w:fldSimple w:instr=" SEQ Figure \* ARABIC ">
        <w:r>
          <w:rPr>
            <w:noProof/>
          </w:rPr>
          <w:t>4</w:t>
        </w:r>
      </w:fldSimple>
      <w:r>
        <w:t>: Modern SPA architecture (HL)</w:t>
      </w:r>
      <w:bookmarkEnd w:id="59"/>
    </w:p>
    <w:p w14:paraId="69430A46" w14:textId="77777777" w:rsidR="00731EBE" w:rsidRDefault="00114E9B">
      <w:pPr>
        <w:pStyle w:val="BodyText"/>
        <w:rPr>
          <w:kern w:val="2"/>
          <w:lang w:eastAsia="en-NZ"/>
          <w14:ligatures w14:val="standardContextual"/>
        </w:rPr>
      </w:pPr>
      <w:r w:rsidRPr="00114E9B">
        <w:t>This appendix summarises why Single Page Application architecture is assumed for the class of system assessed in this paper. It is supporting rationale only; framework selection is assessed in the main body.</w:t>
      </w:r>
    </w:p>
    <w:p w14:paraId="5AE67C40" w14:textId="77777777" w:rsidR="0012615C" w:rsidRDefault="001F49A4">
      <w:pPr>
        <w:pStyle w:val="BodyText"/>
      </w:pPr>
      <w:r w:rsidRPr="001F49A4">
        <w:t>An SPA shifts more presentation work to the browser. Modern client devices can render complex interfaces, manage local interaction state, and update views without requiring the server to rebuild whole pages for each user action.</w:t>
      </w:r>
    </w:p>
    <w:p w14:paraId="38703568" w14:textId="77777777" w:rsidR="0012615C" w:rsidRDefault="009522F0">
      <w:pPr>
        <w:pStyle w:val="BodyText"/>
      </w:pPr>
      <w:r w:rsidRPr="009522F0">
        <w:t xml:space="preserve">This can reduce repeated data transfer because later interactions usually request changed data rather than full page markup. It can also improve responsiveness where static assets are </w:t>
      </w:r>
      <w:proofErr w:type="gramStart"/>
      <w:r w:rsidRPr="009522F0">
        <w:t>cached</w:t>
      </w:r>
      <w:proofErr w:type="gramEnd"/>
      <w:r w:rsidRPr="009522F0">
        <w:t xml:space="preserve"> and service APIs are designed cleanly.</w:t>
      </w:r>
    </w:p>
    <w:p w14:paraId="0235E5C9" w14:textId="77777777" w:rsidR="0012615C" w:rsidRDefault="004655E4">
      <w:pPr>
        <w:pStyle w:val="BodyText"/>
      </w:pPr>
      <w:r w:rsidRPr="004655E4">
        <w:t xml:space="preserve">The architecture also encourages clearer separation between the browser-based client and service-side systems. Back-end services expose APIs, while the client application manages presentation, navigation, and user interaction. This supports integration, </w:t>
      </w:r>
      <w:r w:rsidRPr="004655E4">
        <w:lastRenderedPageBreak/>
        <w:t>automation, mobile-also use, and independent evolution of the user interface and service layer.</w:t>
      </w:r>
    </w:p>
    <w:p w14:paraId="0AAFF513" w14:textId="77777777" w:rsidR="0012615C" w:rsidRDefault="000F1C57">
      <w:pPr>
        <w:pStyle w:val="BodyText"/>
      </w:pPr>
      <w:r w:rsidRPr="000F1C57">
        <w:t>MPAs remain appropriate for simple, content-led websites and some public information services. For internal and partner-facing business applications with complex workflows, stateful interaction, and frequent partial updates, SPA architecture is generally the better starting assumption.</w:t>
      </w:r>
    </w:p>
    <w:p w14:paraId="23160A12" w14:textId="77777777" w:rsidR="0012615C" w:rsidRDefault="00F57835">
      <w:pPr>
        <w:pStyle w:val="BodyText"/>
      </w:pPr>
      <w:r w:rsidRPr="00F57835">
        <w:t>This appendix does not decide the framework. It establishes why the assessment focuses on SPA framework models, then leaves the Angular and React comparison to the main assessment.</w:t>
      </w:r>
    </w:p>
    <w:p w14:paraId="18AD4567" w14:textId="77777777" w:rsidR="00186295" w:rsidRPr="00186295" w:rsidRDefault="00186295" w:rsidP="00186295">
      <w:pPr>
        <w:pStyle w:val="BodyText"/>
      </w:pPr>
    </w:p>
    <w:p w14:paraId="5779BB99" w14:textId="77777777" w:rsidR="0012615C" w:rsidRDefault="00000000">
      <w:pPr>
        <w:pStyle w:val="Appendix"/>
      </w:pPr>
      <w:bookmarkStart w:id="60" w:name="_Toc238468381"/>
      <w:r>
        <w:t xml:space="preserve">Appendix D – SPA </w:t>
      </w:r>
      <w:r w:rsidR="00A41E73" w:rsidRPr="00A41E73">
        <w:t>Capability Baseline</w:t>
      </w:r>
      <w:bookmarkEnd w:id="60"/>
    </w:p>
    <w:p w14:paraId="2FBD9399" w14:textId="77777777" w:rsidR="0012615C" w:rsidRDefault="005E04FB">
      <w:pPr>
        <w:pStyle w:val="BodyText"/>
      </w:pPr>
      <w:r w:rsidRPr="005E04FB">
        <w:t>This appendix defines the baseline capabilities expected of a modern Single Page Application used for internal or partner-facing enterprise software. The baseline is not a list of optional technical features. It describes the practical capabilities required to build, secure, support, and maintain a browser-based business application over its service life.</w:t>
      </w:r>
    </w:p>
    <w:p w14:paraId="70E43EB4" w14:textId="77777777" w:rsidR="0012615C" w:rsidRDefault="00000000" w:rsidP="00D44738">
      <w:pPr>
        <w:pStyle w:val="ListParagraph"/>
        <w:numPr>
          <w:ilvl w:val="0"/>
          <w:numId w:val="35"/>
        </w:numPr>
        <w:rPr>
          <w:rFonts w:ascii="Calibri" w:hAnsi="Calibri"/>
        </w:rPr>
      </w:pPr>
      <w:r w:rsidRPr="0061756D">
        <w:rPr>
          <w:rFonts w:ascii="Calibri" w:hAnsi="Calibri"/>
          <w:b/>
        </w:rPr>
        <w:t>Routing and navigation:</w:t>
      </w:r>
      <w:r w:rsidRPr="002F425A">
        <w:rPr>
          <w:rFonts w:ascii="Calibri" w:hAnsi="Calibri"/>
        </w:rPr>
        <w:t xml:space="preserve"> The application must let users move between screens, records, tasks, and workflow steps without forcing a full page reload each time. Good routing preserves context</w:t>
      </w:r>
      <w:r w:rsidR="00D44738" w:rsidRPr="00D44738">
        <w:rPr>
          <w:rFonts w:ascii="Calibri" w:hAnsi="Calibri"/>
        </w:rPr>
        <w:t xml:space="preserve"> and </w:t>
      </w:r>
      <w:r w:rsidRPr="002F425A">
        <w:rPr>
          <w:rFonts w:ascii="Calibri" w:hAnsi="Calibri"/>
        </w:rPr>
        <w:t xml:space="preserve">supports </w:t>
      </w:r>
      <w:r w:rsidR="00D44738" w:rsidRPr="00D44738">
        <w:rPr>
          <w:rFonts w:ascii="Calibri" w:hAnsi="Calibri"/>
        </w:rPr>
        <w:t xml:space="preserve">expected </w:t>
      </w:r>
      <w:r w:rsidRPr="002F425A">
        <w:rPr>
          <w:rFonts w:ascii="Calibri" w:hAnsi="Calibri"/>
        </w:rPr>
        <w:t>browser back and forward behaviour.</w:t>
      </w:r>
    </w:p>
    <w:p w14:paraId="308029D1" w14:textId="2146FF98" w:rsidR="005E04FB" w:rsidRPr="002F425A" w:rsidRDefault="005E04FB" w:rsidP="00D50C78">
      <w:pPr>
        <w:pStyle w:val="ListParagraph"/>
        <w:numPr>
          <w:ilvl w:val="0"/>
          <w:numId w:val="35"/>
        </w:numPr>
      </w:pPr>
      <w:r w:rsidRPr="0061756D">
        <w:rPr>
          <w:b/>
          <w:bCs/>
        </w:rPr>
        <w:t>Component architecture:</w:t>
      </w:r>
      <w:r w:rsidRPr="002F425A">
        <w:t xml:space="preserve"> </w:t>
      </w:r>
      <w:r w:rsidR="00D50C78" w:rsidRPr="00D50C78">
        <w:t>The application should be built from reusable components with clear responsibilities, defined inputs and outputs, predictable lifecycle behaviour, and limited hidden dependency on surrounding code. Components may appear to users as search panels, tables, forms, alerts, task cards, and navigation elements, but the important architectural point is that each component should be understandable, testable, replaceable, and able to be composed consistently across screens. This reduces implementation variation and makes future change safer.</w:t>
      </w:r>
    </w:p>
    <w:p w14:paraId="3FD0FD22" w14:textId="77777777" w:rsidR="005E04FB" w:rsidRPr="002F425A" w:rsidRDefault="005E04FB" w:rsidP="002F425A">
      <w:pPr>
        <w:pStyle w:val="ListParagraph"/>
        <w:numPr>
          <w:ilvl w:val="0"/>
          <w:numId w:val="35"/>
        </w:numPr>
      </w:pPr>
      <w:r w:rsidRPr="0061756D">
        <w:rPr>
          <w:b/>
          <w:bCs/>
        </w:rPr>
        <w:t>Forms and validation:</w:t>
      </w:r>
      <w:r w:rsidRPr="002F425A">
        <w:t xml:space="preserve"> Enterprise applications are often form-heavy. The framework or ecosystem must support complex forms, required fields, conditional sections, validation messages, error summaries, draft handling, and predictable submission behaviour.</w:t>
      </w:r>
    </w:p>
    <w:p w14:paraId="4F8BE2C2" w14:textId="77777777" w:rsidR="005E04FB" w:rsidRPr="002F425A" w:rsidRDefault="005E04FB" w:rsidP="002F425A">
      <w:pPr>
        <w:pStyle w:val="ListParagraph"/>
        <w:numPr>
          <w:ilvl w:val="0"/>
          <w:numId w:val="35"/>
        </w:numPr>
      </w:pPr>
      <w:r w:rsidRPr="0061756D">
        <w:rPr>
          <w:b/>
          <w:bCs/>
        </w:rPr>
        <w:t>State management:</w:t>
      </w:r>
      <w:r w:rsidRPr="002F425A">
        <w:t xml:space="preserve"> The application must keep track of information while the user works, such as selected records, draft changes, workflow stage, permissions, reference data, errors, and unsaved edits. Poor state management creates confusing behaviour and increases support defects.</w:t>
      </w:r>
    </w:p>
    <w:p w14:paraId="44870B69" w14:textId="77777777" w:rsidR="005E04FB" w:rsidRPr="002F425A" w:rsidRDefault="005E04FB" w:rsidP="002F425A">
      <w:pPr>
        <w:pStyle w:val="ListParagraph"/>
        <w:numPr>
          <w:ilvl w:val="0"/>
          <w:numId w:val="35"/>
        </w:numPr>
      </w:pPr>
      <w:r w:rsidRPr="0061756D">
        <w:rPr>
          <w:b/>
          <w:bCs/>
        </w:rPr>
        <w:t>API communication and client service layer:</w:t>
      </w:r>
      <w:r w:rsidRPr="002F425A">
        <w:t xml:space="preserve"> The browser application must communicate reliably with service-side systems. It needs consistent ways to call APIs, handle loading and error states, manage authentication tokens, cancel or </w:t>
      </w:r>
      <w:r w:rsidRPr="002F425A">
        <w:lastRenderedPageBreak/>
        <w:t>retry requests where appropriate, and separate business-facing client services from screen code.</w:t>
      </w:r>
    </w:p>
    <w:p w14:paraId="0BCD9A4F" w14:textId="77777777" w:rsidR="005E04FB" w:rsidRPr="002F425A" w:rsidRDefault="005E04FB" w:rsidP="002F425A">
      <w:pPr>
        <w:pStyle w:val="ListParagraph"/>
        <w:numPr>
          <w:ilvl w:val="0"/>
          <w:numId w:val="35"/>
        </w:numPr>
      </w:pPr>
      <w:r w:rsidRPr="0061756D">
        <w:rPr>
          <w:b/>
          <w:bCs/>
        </w:rPr>
        <w:t>Security integration and safe client-side patterns:</w:t>
      </w:r>
      <w:r w:rsidRPr="002F425A">
        <w:t xml:space="preserve"> The client-side application must support secure integration with enterprise identity and authorisation services. It should also provide safe patterns for rendering content, protecting sensitive values, controlling routes and user actions, and avoiding common client-side security mistakes.</w:t>
      </w:r>
    </w:p>
    <w:p w14:paraId="69A57009" w14:textId="77777777" w:rsidR="005E04FB" w:rsidRPr="002F425A" w:rsidRDefault="005E04FB" w:rsidP="002F425A">
      <w:pPr>
        <w:pStyle w:val="ListParagraph"/>
        <w:numPr>
          <w:ilvl w:val="0"/>
          <w:numId w:val="35"/>
        </w:numPr>
      </w:pPr>
      <w:r w:rsidRPr="0061756D">
        <w:rPr>
          <w:b/>
          <w:bCs/>
        </w:rPr>
        <w:t>Accessibility support:</w:t>
      </w:r>
      <w:r w:rsidRPr="002F425A">
        <w:t xml:space="preserve"> The application must be usable by people with different access needs. This includes keyboard operation, focus management, clear validation errors, semantic structure, screen-reader behaviour, sufficient contrast, and accessible behaviour when parts of the page update dynamically.</w:t>
      </w:r>
    </w:p>
    <w:p w14:paraId="0AC7F0F9" w14:textId="77777777" w:rsidR="005E04FB" w:rsidRPr="002F425A" w:rsidRDefault="005E04FB" w:rsidP="002F425A">
      <w:pPr>
        <w:pStyle w:val="ListParagraph"/>
        <w:numPr>
          <w:ilvl w:val="0"/>
          <w:numId w:val="35"/>
        </w:numPr>
      </w:pPr>
      <w:r w:rsidRPr="0061756D">
        <w:rPr>
          <w:b/>
          <w:bCs/>
        </w:rPr>
        <w:t>Internationalisation and localisation:</w:t>
      </w:r>
      <w:r w:rsidRPr="002F425A">
        <w:t xml:space="preserve"> The application should be able to support different languages, date formats, number formats, terminology, and cultural settings where required. This should be designed into the application rather than added as an afterthought.</w:t>
      </w:r>
    </w:p>
    <w:p w14:paraId="337442EB" w14:textId="77777777" w:rsidR="005E04FB" w:rsidRPr="002F425A" w:rsidRDefault="005E04FB" w:rsidP="002F425A">
      <w:pPr>
        <w:pStyle w:val="ListParagraph"/>
        <w:numPr>
          <w:ilvl w:val="0"/>
          <w:numId w:val="35"/>
        </w:numPr>
      </w:pPr>
      <w:r w:rsidRPr="0061756D">
        <w:rPr>
          <w:b/>
          <w:bCs/>
        </w:rPr>
        <w:t>Testing support:</w:t>
      </w:r>
      <w:r w:rsidRPr="002F425A">
        <w:t xml:space="preserve"> The framework or ecosystem must support repeatable testing of components, forms, services, user flows, and integration points. Good testing support helps future teams change the application safely without relying on the original developers’ memory.</w:t>
      </w:r>
    </w:p>
    <w:p w14:paraId="0E380FA2" w14:textId="77777777" w:rsidR="005E04FB" w:rsidRPr="002F425A" w:rsidRDefault="005E04FB" w:rsidP="002F425A">
      <w:pPr>
        <w:pStyle w:val="ListParagraph"/>
        <w:numPr>
          <w:ilvl w:val="0"/>
          <w:numId w:val="35"/>
        </w:numPr>
      </w:pPr>
      <w:r w:rsidRPr="0061756D">
        <w:rPr>
          <w:b/>
          <w:bCs/>
        </w:rPr>
        <w:t>Build, packaging, and release tooling:</w:t>
      </w:r>
      <w:r w:rsidRPr="002F425A">
        <w:t xml:space="preserve"> The application needs reliable tooling to compile, optimise, package, configure, and release it through controlled environments. This affects release confidence, defect recovery, auditability, and operational support.</w:t>
      </w:r>
    </w:p>
    <w:p w14:paraId="17BC80A9" w14:textId="77777777" w:rsidR="005E04FB" w:rsidRPr="002F425A" w:rsidRDefault="005E04FB" w:rsidP="002F425A">
      <w:pPr>
        <w:pStyle w:val="ListParagraph"/>
        <w:numPr>
          <w:ilvl w:val="0"/>
          <w:numId w:val="35"/>
        </w:numPr>
      </w:pPr>
      <w:r w:rsidRPr="0061756D">
        <w:rPr>
          <w:b/>
          <w:bCs/>
        </w:rPr>
        <w:t>Observability and diagnostics:</w:t>
      </w:r>
      <w:r w:rsidRPr="002F425A">
        <w:t xml:space="preserve"> Support teams need to understand what is happening when users report problems. The application should support logging, telemetry, error handling, correlation with service-side events, and diagnostics that help faults be investigated without guesswork.</w:t>
      </w:r>
    </w:p>
    <w:p w14:paraId="35A09FD3" w14:textId="77777777" w:rsidR="005E04FB" w:rsidRPr="002F425A" w:rsidRDefault="005E04FB" w:rsidP="002F425A">
      <w:pPr>
        <w:pStyle w:val="ListParagraph"/>
        <w:numPr>
          <w:ilvl w:val="0"/>
          <w:numId w:val="35"/>
        </w:numPr>
      </w:pPr>
      <w:r w:rsidRPr="0061756D">
        <w:rPr>
          <w:b/>
          <w:bCs/>
        </w:rPr>
        <w:t>Configuration and environment management:</w:t>
      </w:r>
      <w:r w:rsidRPr="002F425A">
        <w:t xml:space="preserve"> The application must handle differences between development, test, staging, production, and other environments. This includes API endpoints, feature flags, deployment settings, and configuration values that should not require code changes for every environment.</w:t>
      </w:r>
    </w:p>
    <w:p w14:paraId="6E201F9E" w14:textId="77777777" w:rsidR="005E04FB" w:rsidRPr="002F425A" w:rsidRDefault="005E04FB" w:rsidP="002F425A">
      <w:pPr>
        <w:pStyle w:val="ListParagraph"/>
        <w:numPr>
          <w:ilvl w:val="0"/>
          <w:numId w:val="35"/>
        </w:numPr>
      </w:pPr>
      <w:r w:rsidRPr="0061756D">
        <w:rPr>
          <w:b/>
          <w:bCs/>
        </w:rPr>
        <w:t>Upgrade, migration, and release discipline:</w:t>
      </w:r>
      <w:r w:rsidRPr="002F425A">
        <w:t xml:space="preserve"> Long-lived applications need a clear path for applying updates, responding to deprecations, replacing unsupported libraries, and moving between major versions. Without this, technical debt becomes a service risk.</w:t>
      </w:r>
    </w:p>
    <w:p w14:paraId="6169D28E" w14:textId="77777777" w:rsidR="005E04FB" w:rsidRPr="002F425A" w:rsidRDefault="005E04FB" w:rsidP="002F425A">
      <w:pPr>
        <w:pStyle w:val="ListParagraph"/>
        <w:numPr>
          <w:ilvl w:val="0"/>
          <w:numId w:val="35"/>
        </w:numPr>
      </w:pPr>
      <w:r w:rsidRPr="0061756D">
        <w:rPr>
          <w:b/>
          <w:bCs/>
        </w:rPr>
        <w:t>Design-system and component-library alignment:</w:t>
      </w:r>
      <w:r w:rsidRPr="002F425A">
        <w:t xml:space="preserve"> The application should align with approved design patterns and reusable </w:t>
      </w:r>
      <w:proofErr w:type="gramStart"/>
      <w:r w:rsidRPr="002F425A">
        <w:t>components</w:t>
      </w:r>
      <w:proofErr w:type="gramEnd"/>
      <w:r w:rsidRPr="002F425A">
        <w:t xml:space="preserve"> so users experience consistent behaviour across screens and related systems. This also supports accessibility, maintainability, and faster delivery of common interaction patterns.</w:t>
      </w:r>
    </w:p>
    <w:p w14:paraId="58E54D2C" w14:textId="77777777" w:rsidR="002F425A" w:rsidRPr="002F425A" w:rsidRDefault="005E04FB" w:rsidP="002F425A">
      <w:pPr>
        <w:pStyle w:val="ListParagraph"/>
        <w:numPr>
          <w:ilvl w:val="0"/>
          <w:numId w:val="35"/>
        </w:numPr>
      </w:pPr>
      <w:r w:rsidRPr="0061756D">
        <w:rPr>
          <w:b/>
          <w:bCs/>
        </w:rPr>
        <w:t>Documentation and community support:</w:t>
      </w:r>
      <w:r w:rsidRPr="002F425A">
        <w:t xml:space="preserve"> Future maintainers need authoritative documentation, examples, patterns, migration guidance, and a healthy support </w:t>
      </w:r>
      <w:r w:rsidRPr="002F425A">
        <w:lastRenderedPageBreak/>
        <w:t>community. Good documentation reduces dependence on individual developers and makes handover more reliable.</w:t>
      </w:r>
    </w:p>
    <w:p w14:paraId="55E33BFB" w14:textId="77777777" w:rsidR="0012615C" w:rsidRPr="00AA62E4" w:rsidRDefault="00000000" w:rsidP="00AA62E4">
      <w:pPr>
        <w:pStyle w:val="ListParagraph"/>
        <w:numPr>
          <w:ilvl w:val="0"/>
          <w:numId w:val="35"/>
        </w:numPr>
      </w:pPr>
      <w:r w:rsidRPr="002F425A">
        <w:rPr>
          <w:rFonts w:ascii="Calibri" w:hAnsi="Calibri"/>
          <w:b/>
        </w:rPr>
        <w:t>Search engine optimisation</w:t>
      </w:r>
      <w:r w:rsidR="00AA62E4" w:rsidRPr="00AA62E4">
        <w:rPr>
          <w:rFonts w:ascii="Calibri" w:hAnsi="Calibri"/>
          <w:b/>
          <w:bCs/>
        </w:rPr>
        <w:t>:</w:t>
      </w:r>
      <w:r w:rsidR="00AA62E4" w:rsidRPr="00AA62E4">
        <w:rPr>
          <w:rFonts w:ascii="Calibri" w:hAnsi="Calibri"/>
        </w:rPr>
        <w:t xml:space="preserve"> Search engine optimisation</w:t>
      </w:r>
      <w:r w:rsidRPr="00AA62E4">
        <w:rPr>
          <w:rFonts w:ascii="Calibri" w:hAnsi="Calibri"/>
        </w:rPr>
        <w:t xml:space="preserve"> strategies</w:t>
      </w:r>
      <w:r w:rsidR="00AA62E4" w:rsidRPr="00AA62E4">
        <w:rPr>
          <w:rFonts w:ascii="Calibri" w:hAnsi="Calibri"/>
        </w:rPr>
        <w:t>,</w:t>
      </w:r>
      <w:r w:rsidRPr="00AA62E4">
        <w:rPr>
          <w:rFonts w:ascii="Calibri" w:hAnsi="Calibri"/>
        </w:rPr>
        <w:t xml:space="preserve"> such as server</w:t>
      </w:r>
      <w:r w:rsidR="00AA62E4" w:rsidRPr="00AA62E4">
        <w:rPr>
          <w:rFonts w:ascii="Calibri" w:hAnsi="Calibri"/>
        </w:rPr>
        <w:t>-</w:t>
      </w:r>
      <w:r w:rsidRPr="00AA62E4">
        <w:rPr>
          <w:rFonts w:ascii="Calibri" w:hAnsi="Calibri"/>
        </w:rPr>
        <w:t xml:space="preserve">side rendering </w:t>
      </w:r>
      <w:r w:rsidR="00AA62E4" w:rsidRPr="00AA62E4">
        <w:rPr>
          <w:rFonts w:ascii="Calibri" w:hAnsi="Calibri"/>
        </w:rPr>
        <w:t>or pre-rendering, may be relevant</w:t>
      </w:r>
      <w:r w:rsidRPr="00AA62E4">
        <w:rPr>
          <w:rFonts w:ascii="Calibri" w:hAnsi="Calibri"/>
        </w:rPr>
        <w:t xml:space="preserve"> </w:t>
      </w:r>
      <w:r w:rsidRPr="002F425A">
        <w:rPr>
          <w:rFonts w:ascii="Calibri" w:hAnsi="Calibri"/>
        </w:rPr>
        <w:t>for outward-facing applications.</w:t>
      </w:r>
      <w:r w:rsidR="00AA62E4" w:rsidRPr="00AA62E4">
        <w:rPr>
          <w:rFonts w:ascii="Calibri" w:hAnsi="Calibri"/>
        </w:rPr>
        <w:t xml:space="preserve"> They are not treated as core baseline capabilities for internal and partner-facing enterprise systems.</w:t>
      </w:r>
    </w:p>
    <w:p w14:paraId="66529F5E" w14:textId="77777777" w:rsidR="002F425A" w:rsidRDefault="00000000">
      <w:pPr>
        <w:pStyle w:val="BodyText"/>
      </w:pPr>
      <w:r w:rsidRPr="00D63A8B">
        <w:t>This baseline supports the assessment in the main body of the paper. A framework that provides more of these capabilities in one governed ecosystem reduces the amount the organisation must select, integrate, document, secure, upgrade, and maintain separately.</w:t>
      </w:r>
    </w:p>
    <w:p w14:paraId="51D7FB11" w14:textId="77777777" w:rsidR="0012615C" w:rsidRDefault="00000000">
      <w:pPr>
        <w:pStyle w:val="BodyText"/>
      </w:pPr>
      <w:r w:rsidRPr="00D63A8B">
        <w:t>A smaller library-led approach can still meet the baseline, but only where the surrounding choices are explicitly owned</w:t>
      </w:r>
      <w:r w:rsidRPr="00FA7B87">
        <w:t>,</w:t>
      </w:r>
      <w:r w:rsidRPr="00D63A8B">
        <w:t xml:space="preserve"> governed</w:t>
      </w:r>
      <w:r w:rsidRPr="00FA7B87">
        <w:t>,</w:t>
      </w:r>
      <w:r w:rsidRPr="00D63A8B">
        <w:t xml:space="preserve"> </w:t>
      </w:r>
      <w:r>
        <w:t xml:space="preserve">and funded </w:t>
      </w:r>
      <w:r w:rsidRPr="00D63A8B">
        <w:t xml:space="preserve">over </w:t>
      </w:r>
      <w:r>
        <w:t xml:space="preserve">the </w:t>
      </w:r>
      <w:r w:rsidR="00092B56" w:rsidRPr="00092B56">
        <w:t>service life</w:t>
      </w:r>
      <w:r w:rsidRPr="00D63A8B">
        <w:t>.</w:t>
      </w:r>
    </w:p>
    <w:p w14:paraId="4ED008F8" w14:textId="662DF6AB" w:rsidR="0012615C" w:rsidRDefault="0012615C" w:rsidP="008C39DC">
      <w:pPr>
        <w:pStyle w:val="BodyText"/>
      </w:pPr>
    </w:p>
    <w:sectPr w:rsidR="0012615C" w:rsidSect="00A2102D">
      <w:headerReference w:type="even" r:id="rId20"/>
      <w:headerReference w:type="default" r:id="rId21"/>
      <w:footerReference w:type="even" r:id="rId22"/>
      <w:footerReference w:type="default" r:id="rId23"/>
      <w:headerReference w:type="first" r:id="rId24"/>
      <w:footerReference w:type="first" r:id="rId25"/>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13107" w14:textId="77777777" w:rsidR="00B700AF" w:rsidRDefault="00B700AF" w:rsidP="0021141C">
      <w:pPr>
        <w:spacing w:before="0" w:after="0" w:line="240" w:lineRule="auto"/>
      </w:pPr>
      <w:r>
        <w:separator/>
      </w:r>
    </w:p>
    <w:p w14:paraId="0B428E12" w14:textId="77777777" w:rsidR="00B700AF" w:rsidRDefault="00B700AF"/>
  </w:endnote>
  <w:endnote w:type="continuationSeparator" w:id="0">
    <w:p w14:paraId="26C6C145" w14:textId="77777777" w:rsidR="00B700AF" w:rsidRDefault="00B700AF" w:rsidP="0021141C">
      <w:pPr>
        <w:spacing w:before="0" w:after="0" w:line="240" w:lineRule="auto"/>
      </w:pPr>
      <w:r>
        <w:continuationSeparator/>
      </w:r>
    </w:p>
    <w:p w14:paraId="31F1478A" w14:textId="77777777" w:rsidR="00B700AF" w:rsidRDefault="00B700AF"/>
  </w:endnote>
  <w:endnote w:type="continuationNotice" w:id="1">
    <w:p w14:paraId="3D85D753" w14:textId="77777777" w:rsidR="00B700AF" w:rsidRDefault="00B700AF">
      <w:pPr>
        <w:spacing w:before="0" w:after="0" w:line="240" w:lineRule="auto"/>
      </w:pPr>
    </w:p>
    <w:p w14:paraId="52A25FE5" w14:textId="77777777" w:rsidR="00B700AF" w:rsidRDefault="00B700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3049" w14:textId="77777777" w:rsidR="00B700AF" w:rsidRDefault="00B700AF" w:rsidP="0021141C">
      <w:pPr>
        <w:spacing w:before="0" w:after="0" w:line="240" w:lineRule="auto"/>
      </w:pPr>
      <w:r>
        <w:separator/>
      </w:r>
    </w:p>
    <w:p w14:paraId="0B7A6BBE" w14:textId="77777777" w:rsidR="00B700AF" w:rsidRDefault="00B700AF"/>
  </w:footnote>
  <w:footnote w:type="continuationSeparator" w:id="0">
    <w:p w14:paraId="4D838D23" w14:textId="77777777" w:rsidR="00B700AF" w:rsidRDefault="00B700AF" w:rsidP="0021141C">
      <w:pPr>
        <w:spacing w:before="0" w:after="0" w:line="240" w:lineRule="auto"/>
      </w:pPr>
      <w:r>
        <w:continuationSeparator/>
      </w:r>
    </w:p>
    <w:p w14:paraId="4ACA6855" w14:textId="77777777" w:rsidR="00B700AF" w:rsidRDefault="00B700AF"/>
  </w:footnote>
  <w:footnote w:type="continuationNotice" w:id="1">
    <w:p w14:paraId="7F742A20" w14:textId="77777777" w:rsidR="00B700AF" w:rsidRDefault="00B700AF">
      <w:pPr>
        <w:spacing w:before="0" w:after="0" w:line="240" w:lineRule="auto"/>
      </w:pPr>
    </w:p>
    <w:p w14:paraId="26810104" w14:textId="77777777" w:rsidR="00B700AF" w:rsidRDefault="00B700AF"/>
  </w:footnote>
  <w:footnote w:id="2">
    <w:p w14:paraId="5AD9A606" w14:textId="77777777" w:rsidR="00BF372D" w:rsidRPr="00F82903" w:rsidRDefault="00BF372D" w:rsidP="00BF372D">
      <w:pPr>
        <w:pStyle w:val="BodyText"/>
        <w:rPr>
          <w:kern w:val="2"/>
          <w:sz w:val="20"/>
          <w:szCs w:val="20"/>
          <w:lang w:eastAsia="en-NZ"/>
          <w14:ligatures w14:val="standardContextual"/>
        </w:rPr>
      </w:pPr>
      <w:r w:rsidRPr="00F82903">
        <w:rPr>
          <w:rStyle w:val="FootnoteReference"/>
          <w:sz w:val="20"/>
          <w:szCs w:val="20"/>
        </w:rPr>
        <w:footnoteRef/>
      </w:r>
      <w:r w:rsidRPr="00F82903">
        <w:rPr>
          <w:sz w:val="20"/>
          <w:szCs w:val="20"/>
        </w:rPr>
        <w:t xml:space="preserve"> Vue and other emerging or smaller-market approaches should not be dismissed permanently and reassessed if their enterprise adoption, support position, ecosystem maturity, and labour-market depth change materially.</w:t>
      </w:r>
    </w:p>
    <w:p w14:paraId="32B3D68B" w14:textId="6AC31163" w:rsidR="00BF372D" w:rsidRPr="00BF372D" w:rsidRDefault="00BF372D">
      <w:pPr>
        <w:pStyle w:val="FootnoteTex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54D"/>
    <w:multiLevelType w:val="multilevel"/>
    <w:tmpl w:val="47FC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6E81"/>
    <w:multiLevelType w:val="multilevel"/>
    <w:tmpl w:val="2C1A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D82"/>
    <w:multiLevelType w:val="multilevel"/>
    <w:tmpl w:val="77EC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617D"/>
    <w:multiLevelType w:val="multilevel"/>
    <w:tmpl w:val="99D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32884"/>
    <w:multiLevelType w:val="multilevel"/>
    <w:tmpl w:val="3226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33FEF"/>
    <w:multiLevelType w:val="hybridMultilevel"/>
    <w:tmpl w:val="E2AA4BCA"/>
    <w:lvl w:ilvl="0" w:tplc="14090001">
      <w:start w:val="1"/>
      <w:numFmt w:val="bullet"/>
      <w:lvlText w:val=""/>
      <w:lvlJc w:val="left"/>
      <w:pPr>
        <w:ind w:left="1080" w:hanging="360"/>
      </w:pPr>
      <w:rPr>
        <w:rFonts w:ascii="Symbol" w:hAnsi="Symbol" w:hint="default"/>
      </w:rPr>
    </w:lvl>
    <w:lvl w:ilvl="1" w:tplc="14090003">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6" w15:restartNumberingAfterBreak="0">
    <w:nsid w:val="1464010B"/>
    <w:multiLevelType w:val="multilevel"/>
    <w:tmpl w:val="7CF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4F9A"/>
    <w:multiLevelType w:val="multilevel"/>
    <w:tmpl w:val="358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F5732"/>
    <w:multiLevelType w:val="multilevel"/>
    <w:tmpl w:val="CAA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42BA7"/>
    <w:multiLevelType w:val="multilevel"/>
    <w:tmpl w:val="DBF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A1923"/>
    <w:multiLevelType w:val="multilevel"/>
    <w:tmpl w:val="3058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A1C49"/>
    <w:multiLevelType w:val="multilevel"/>
    <w:tmpl w:val="9800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F1017"/>
    <w:multiLevelType w:val="multilevel"/>
    <w:tmpl w:val="F0D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23417"/>
    <w:multiLevelType w:val="multilevel"/>
    <w:tmpl w:val="2BA6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B2DA3"/>
    <w:multiLevelType w:val="multilevel"/>
    <w:tmpl w:val="17B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E07EE"/>
    <w:multiLevelType w:val="hybridMultilevel"/>
    <w:tmpl w:val="6B0AE266"/>
    <w:lvl w:ilvl="0" w:tplc="CCD837A6">
      <w:numFmt w:val="bullet"/>
      <w:lvlText w:val=""/>
      <w:lvlJc w:val="left"/>
      <w:pPr>
        <w:ind w:left="360" w:hanging="360"/>
      </w:pPr>
      <w:rPr>
        <w:rFonts w:ascii="Symbol" w:eastAsiaTheme="minorHAnsi" w:hAnsi="Symbol" w:cs="Times New Roman"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6" w15:restartNumberingAfterBreak="0">
    <w:nsid w:val="39E24A33"/>
    <w:multiLevelType w:val="hybridMultilevel"/>
    <w:tmpl w:val="9A60D80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7" w15:restartNumberingAfterBreak="0">
    <w:nsid w:val="3C8740CE"/>
    <w:multiLevelType w:val="hybridMultilevel"/>
    <w:tmpl w:val="CC54464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417D0888"/>
    <w:multiLevelType w:val="multilevel"/>
    <w:tmpl w:val="01A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20F9A"/>
    <w:multiLevelType w:val="multilevel"/>
    <w:tmpl w:val="4E3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EE6B76"/>
    <w:multiLevelType w:val="multilevel"/>
    <w:tmpl w:val="DC1C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22" w15:restartNumberingAfterBreak="0">
    <w:nsid w:val="4BD45972"/>
    <w:multiLevelType w:val="hybridMultilevel"/>
    <w:tmpl w:val="AC6C2794"/>
    <w:lvl w:ilvl="0" w:tplc="F58ECFF6">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4EAF4E28"/>
    <w:multiLevelType w:val="multilevel"/>
    <w:tmpl w:val="0ED0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DE6726"/>
    <w:multiLevelType w:val="multilevel"/>
    <w:tmpl w:val="CF5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8B6AA1"/>
    <w:multiLevelType w:val="multilevel"/>
    <w:tmpl w:val="074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60FB56D2"/>
    <w:multiLevelType w:val="hybridMultilevel"/>
    <w:tmpl w:val="0964A9B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9" w15:restartNumberingAfterBreak="0">
    <w:nsid w:val="6541444A"/>
    <w:multiLevelType w:val="multilevel"/>
    <w:tmpl w:val="3670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C515B7"/>
    <w:multiLevelType w:val="multilevel"/>
    <w:tmpl w:val="A2CA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C811AD"/>
    <w:multiLevelType w:val="multilevel"/>
    <w:tmpl w:val="A72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235231"/>
    <w:multiLevelType w:val="multilevel"/>
    <w:tmpl w:val="E6E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C909EB"/>
    <w:multiLevelType w:val="multilevel"/>
    <w:tmpl w:val="7C7E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C19A8"/>
    <w:multiLevelType w:val="multilevel"/>
    <w:tmpl w:val="D216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830595"/>
    <w:multiLevelType w:val="multilevel"/>
    <w:tmpl w:val="9B2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27135"/>
    <w:multiLevelType w:val="multilevel"/>
    <w:tmpl w:val="8DB0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21"/>
  </w:num>
  <w:num w:numId="2" w16cid:durableId="157700034">
    <w:abstractNumId w:val="37"/>
  </w:num>
  <w:num w:numId="3" w16cid:durableId="2007513129">
    <w:abstractNumId w:val="25"/>
  </w:num>
  <w:num w:numId="4" w16cid:durableId="1956790793">
    <w:abstractNumId w:val="27"/>
  </w:num>
  <w:num w:numId="5" w16cid:durableId="1957056840">
    <w:abstractNumId w:val="32"/>
  </w:num>
  <w:num w:numId="6" w16cid:durableId="706417849">
    <w:abstractNumId w:val="24"/>
  </w:num>
  <w:num w:numId="7" w16cid:durableId="680623130">
    <w:abstractNumId w:val="16"/>
  </w:num>
  <w:num w:numId="8" w16cid:durableId="1487283896">
    <w:abstractNumId w:val="23"/>
  </w:num>
  <w:num w:numId="9" w16cid:durableId="1308050553">
    <w:abstractNumId w:val="5"/>
  </w:num>
  <w:num w:numId="10" w16cid:durableId="1121269367">
    <w:abstractNumId w:val="0"/>
  </w:num>
  <w:num w:numId="11" w16cid:durableId="205921850">
    <w:abstractNumId w:val="36"/>
  </w:num>
  <w:num w:numId="12" w16cid:durableId="772481157">
    <w:abstractNumId w:val="18"/>
  </w:num>
  <w:num w:numId="13" w16cid:durableId="736708409">
    <w:abstractNumId w:val="34"/>
  </w:num>
  <w:num w:numId="14" w16cid:durableId="49814762">
    <w:abstractNumId w:val="11"/>
  </w:num>
  <w:num w:numId="15" w16cid:durableId="338387124">
    <w:abstractNumId w:val="8"/>
  </w:num>
  <w:num w:numId="16" w16cid:durableId="1060634823">
    <w:abstractNumId w:val="9"/>
  </w:num>
  <w:num w:numId="17" w16cid:durableId="680200888">
    <w:abstractNumId w:val="4"/>
  </w:num>
  <w:num w:numId="18" w16cid:durableId="203643309">
    <w:abstractNumId w:val="13"/>
  </w:num>
  <w:num w:numId="19" w16cid:durableId="1550991142">
    <w:abstractNumId w:val="20"/>
  </w:num>
  <w:num w:numId="20" w16cid:durableId="1412652742">
    <w:abstractNumId w:val="7"/>
  </w:num>
  <w:num w:numId="21" w16cid:durableId="1225949133">
    <w:abstractNumId w:val="29"/>
  </w:num>
  <w:num w:numId="22" w16cid:durableId="1019507898">
    <w:abstractNumId w:val="26"/>
  </w:num>
  <w:num w:numId="23" w16cid:durableId="1487745210">
    <w:abstractNumId w:val="3"/>
  </w:num>
  <w:num w:numId="24" w16cid:durableId="192613793">
    <w:abstractNumId w:val="30"/>
  </w:num>
  <w:num w:numId="25" w16cid:durableId="391581616">
    <w:abstractNumId w:val="6"/>
  </w:num>
  <w:num w:numId="26" w16cid:durableId="1814056947">
    <w:abstractNumId w:val="1"/>
  </w:num>
  <w:num w:numId="27" w16cid:durableId="43336564">
    <w:abstractNumId w:val="19"/>
  </w:num>
  <w:num w:numId="28" w16cid:durableId="568269578">
    <w:abstractNumId w:val="22"/>
  </w:num>
  <w:num w:numId="29" w16cid:durableId="894390009">
    <w:abstractNumId w:val="15"/>
  </w:num>
  <w:num w:numId="30" w16cid:durableId="1658534287">
    <w:abstractNumId w:val="14"/>
  </w:num>
  <w:num w:numId="31" w16cid:durableId="890310077">
    <w:abstractNumId w:val="31"/>
  </w:num>
  <w:num w:numId="32" w16cid:durableId="819419301">
    <w:abstractNumId w:val="2"/>
  </w:num>
  <w:num w:numId="33" w16cid:durableId="151651198">
    <w:abstractNumId w:val="35"/>
  </w:num>
  <w:num w:numId="34" w16cid:durableId="1644238886">
    <w:abstractNumId w:val="33"/>
  </w:num>
  <w:num w:numId="35" w16cid:durableId="1473014261">
    <w:abstractNumId w:val="17"/>
  </w:num>
  <w:num w:numId="36" w16cid:durableId="988903142">
    <w:abstractNumId w:val="10"/>
  </w:num>
  <w:num w:numId="37" w16cid:durableId="146097509">
    <w:abstractNumId w:val="12"/>
  </w:num>
  <w:num w:numId="38" w16cid:durableId="670912396">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05D3"/>
    <w:rsid w:val="000019E0"/>
    <w:rsid w:val="00003000"/>
    <w:rsid w:val="00003C8C"/>
    <w:rsid w:val="000066FC"/>
    <w:rsid w:val="00010CC2"/>
    <w:rsid w:val="00011775"/>
    <w:rsid w:val="000145A7"/>
    <w:rsid w:val="00014A3B"/>
    <w:rsid w:val="0001517E"/>
    <w:rsid w:val="00015E20"/>
    <w:rsid w:val="000165FE"/>
    <w:rsid w:val="00020499"/>
    <w:rsid w:val="0002104A"/>
    <w:rsid w:val="00026DC8"/>
    <w:rsid w:val="00030FD1"/>
    <w:rsid w:val="000360BD"/>
    <w:rsid w:val="00036876"/>
    <w:rsid w:val="00040630"/>
    <w:rsid w:val="00042304"/>
    <w:rsid w:val="00043DF3"/>
    <w:rsid w:val="00045D5C"/>
    <w:rsid w:val="000476B6"/>
    <w:rsid w:val="00050818"/>
    <w:rsid w:val="00050880"/>
    <w:rsid w:val="00052A5E"/>
    <w:rsid w:val="00054E18"/>
    <w:rsid w:val="000557A8"/>
    <w:rsid w:val="0005587F"/>
    <w:rsid w:val="00061E35"/>
    <w:rsid w:val="00062632"/>
    <w:rsid w:val="00063853"/>
    <w:rsid w:val="00066A62"/>
    <w:rsid w:val="0006705C"/>
    <w:rsid w:val="00070123"/>
    <w:rsid w:val="0007074B"/>
    <w:rsid w:val="000708F4"/>
    <w:rsid w:val="0007384C"/>
    <w:rsid w:val="00073C15"/>
    <w:rsid w:val="00073F3B"/>
    <w:rsid w:val="000872F9"/>
    <w:rsid w:val="0008796F"/>
    <w:rsid w:val="00087BBD"/>
    <w:rsid w:val="000926D2"/>
    <w:rsid w:val="00092B56"/>
    <w:rsid w:val="00092DFD"/>
    <w:rsid w:val="00095D25"/>
    <w:rsid w:val="00096F7E"/>
    <w:rsid w:val="000A3057"/>
    <w:rsid w:val="000A441B"/>
    <w:rsid w:val="000A5652"/>
    <w:rsid w:val="000A7183"/>
    <w:rsid w:val="000B01A0"/>
    <w:rsid w:val="000B104B"/>
    <w:rsid w:val="000B35F2"/>
    <w:rsid w:val="000B36C5"/>
    <w:rsid w:val="000C2C60"/>
    <w:rsid w:val="000C2D9B"/>
    <w:rsid w:val="000C33C2"/>
    <w:rsid w:val="000C59D1"/>
    <w:rsid w:val="000D0A25"/>
    <w:rsid w:val="000D35E7"/>
    <w:rsid w:val="000D79ED"/>
    <w:rsid w:val="000E0C0E"/>
    <w:rsid w:val="000E70DD"/>
    <w:rsid w:val="000E723E"/>
    <w:rsid w:val="000F0BBF"/>
    <w:rsid w:val="000F10AE"/>
    <w:rsid w:val="000F1C57"/>
    <w:rsid w:val="000F28EB"/>
    <w:rsid w:val="000F2D61"/>
    <w:rsid w:val="000F41B6"/>
    <w:rsid w:val="000F620B"/>
    <w:rsid w:val="000F6F3F"/>
    <w:rsid w:val="00100F22"/>
    <w:rsid w:val="00105DE2"/>
    <w:rsid w:val="00106029"/>
    <w:rsid w:val="00106886"/>
    <w:rsid w:val="00106AA0"/>
    <w:rsid w:val="0011016B"/>
    <w:rsid w:val="00110BD8"/>
    <w:rsid w:val="00112733"/>
    <w:rsid w:val="00112886"/>
    <w:rsid w:val="00114111"/>
    <w:rsid w:val="00114AB9"/>
    <w:rsid w:val="00114B21"/>
    <w:rsid w:val="00114E9B"/>
    <w:rsid w:val="001153EC"/>
    <w:rsid w:val="00117A5F"/>
    <w:rsid w:val="00117ABA"/>
    <w:rsid w:val="00120B89"/>
    <w:rsid w:val="0012134D"/>
    <w:rsid w:val="00123148"/>
    <w:rsid w:val="00124CF7"/>
    <w:rsid w:val="00126099"/>
    <w:rsid w:val="0012615C"/>
    <w:rsid w:val="001268D4"/>
    <w:rsid w:val="001355A7"/>
    <w:rsid w:val="00135782"/>
    <w:rsid w:val="001432B4"/>
    <w:rsid w:val="001434FA"/>
    <w:rsid w:val="001550DD"/>
    <w:rsid w:val="0016434E"/>
    <w:rsid w:val="00164CC2"/>
    <w:rsid w:val="00165262"/>
    <w:rsid w:val="00165DD0"/>
    <w:rsid w:val="001663C4"/>
    <w:rsid w:val="00167047"/>
    <w:rsid w:val="00167E04"/>
    <w:rsid w:val="00172CD0"/>
    <w:rsid w:val="00174AE1"/>
    <w:rsid w:val="00177389"/>
    <w:rsid w:val="00177819"/>
    <w:rsid w:val="00177DDB"/>
    <w:rsid w:val="00184008"/>
    <w:rsid w:val="00184606"/>
    <w:rsid w:val="00184E89"/>
    <w:rsid w:val="00186295"/>
    <w:rsid w:val="001916B7"/>
    <w:rsid w:val="001927A5"/>
    <w:rsid w:val="0019406C"/>
    <w:rsid w:val="00194DED"/>
    <w:rsid w:val="001A1649"/>
    <w:rsid w:val="001A233C"/>
    <w:rsid w:val="001A2DD2"/>
    <w:rsid w:val="001A38AD"/>
    <w:rsid w:val="001A3EF4"/>
    <w:rsid w:val="001A5907"/>
    <w:rsid w:val="001A640D"/>
    <w:rsid w:val="001B3848"/>
    <w:rsid w:val="001B424F"/>
    <w:rsid w:val="001B425E"/>
    <w:rsid w:val="001B51F2"/>
    <w:rsid w:val="001B66B8"/>
    <w:rsid w:val="001B67BF"/>
    <w:rsid w:val="001C1CDA"/>
    <w:rsid w:val="001C24AF"/>
    <w:rsid w:val="001C6EC9"/>
    <w:rsid w:val="001D1485"/>
    <w:rsid w:val="001D200F"/>
    <w:rsid w:val="001D6DC1"/>
    <w:rsid w:val="001E1230"/>
    <w:rsid w:val="001E1564"/>
    <w:rsid w:val="001E2299"/>
    <w:rsid w:val="001E34F2"/>
    <w:rsid w:val="001E3877"/>
    <w:rsid w:val="001E4D8A"/>
    <w:rsid w:val="001F35A9"/>
    <w:rsid w:val="001F49A4"/>
    <w:rsid w:val="001F5EF1"/>
    <w:rsid w:val="001F62DD"/>
    <w:rsid w:val="001F7219"/>
    <w:rsid w:val="00200135"/>
    <w:rsid w:val="00201C1F"/>
    <w:rsid w:val="002027B7"/>
    <w:rsid w:val="002031CE"/>
    <w:rsid w:val="002055D6"/>
    <w:rsid w:val="00206377"/>
    <w:rsid w:val="00206E84"/>
    <w:rsid w:val="00207AF4"/>
    <w:rsid w:val="0021141C"/>
    <w:rsid w:val="00211D0F"/>
    <w:rsid w:val="00213091"/>
    <w:rsid w:val="002131E5"/>
    <w:rsid w:val="00213DAA"/>
    <w:rsid w:val="0021547D"/>
    <w:rsid w:val="002168AA"/>
    <w:rsid w:val="00217101"/>
    <w:rsid w:val="002203E8"/>
    <w:rsid w:val="00222E79"/>
    <w:rsid w:val="00223763"/>
    <w:rsid w:val="0022679D"/>
    <w:rsid w:val="002301A7"/>
    <w:rsid w:val="002318AD"/>
    <w:rsid w:val="00233BDC"/>
    <w:rsid w:val="00234196"/>
    <w:rsid w:val="0024225D"/>
    <w:rsid w:val="00242D7F"/>
    <w:rsid w:val="00245E6E"/>
    <w:rsid w:val="0025280C"/>
    <w:rsid w:val="00252837"/>
    <w:rsid w:val="00252D75"/>
    <w:rsid w:val="0025300C"/>
    <w:rsid w:val="00253391"/>
    <w:rsid w:val="0025399F"/>
    <w:rsid w:val="002549FF"/>
    <w:rsid w:val="002556EA"/>
    <w:rsid w:val="0025597D"/>
    <w:rsid w:val="002613C6"/>
    <w:rsid w:val="002635F7"/>
    <w:rsid w:val="0026462B"/>
    <w:rsid w:val="00264EED"/>
    <w:rsid w:val="002653CD"/>
    <w:rsid w:val="00270936"/>
    <w:rsid w:val="00273CA9"/>
    <w:rsid w:val="00275226"/>
    <w:rsid w:val="002758C4"/>
    <w:rsid w:val="00275F78"/>
    <w:rsid w:val="00277641"/>
    <w:rsid w:val="00280189"/>
    <w:rsid w:val="00283157"/>
    <w:rsid w:val="00283DBE"/>
    <w:rsid w:val="00284C22"/>
    <w:rsid w:val="00285F1E"/>
    <w:rsid w:val="002912B4"/>
    <w:rsid w:val="00292246"/>
    <w:rsid w:val="0029311E"/>
    <w:rsid w:val="002974DC"/>
    <w:rsid w:val="00297A3C"/>
    <w:rsid w:val="002A1AED"/>
    <w:rsid w:val="002A26D7"/>
    <w:rsid w:val="002A3AB0"/>
    <w:rsid w:val="002A52D1"/>
    <w:rsid w:val="002A6608"/>
    <w:rsid w:val="002A696D"/>
    <w:rsid w:val="002B1109"/>
    <w:rsid w:val="002B18A8"/>
    <w:rsid w:val="002B3DBB"/>
    <w:rsid w:val="002B45D4"/>
    <w:rsid w:val="002B5C15"/>
    <w:rsid w:val="002B6D62"/>
    <w:rsid w:val="002B7AFC"/>
    <w:rsid w:val="002C004F"/>
    <w:rsid w:val="002C1201"/>
    <w:rsid w:val="002C262B"/>
    <w:rsid w:val="002C57DB"/>
    <w:rsid w:val="002C5BE4"/>
    <w:rsid w:val="002C697A"/>
    <w:rsid w:val="002C7BF1"/>
    <w:rsid w:val="002D18E9"/>
    <w:rsid w:val="002D1D53"/>
    <w:rsid w:val="002D6927"/>
    <w:rsid w:val="002D6B2F"/>
    <w:rsid w:val="002E109D"/>
    <w:rsid w:val="002E194A"/>
    <w:rsid w:val="002E5B94"/>
    <w:rsid w:val="002E6049"/>
    <w:rsid w:val="002F26D2"/>
    <w:rsid w:val="002F2F39"/>
    <w:rsid w:val="002F425A"/>
    <w:rsid w:val="00302240"/>
    <w:rsid w:val="00302BB1"/>
    <w:rsid w:val="0030443E"/>
    <w:rsid w:val="00305836"/>
    <w:rsid w:val="00305AA1"/>
    <w:rsid w:val="003100DD"/>
    <w:rsid w:val="0031118F"/>
    <w:rsid w:val="00313892"/>
    <w:rsid w:val="00314EFD"/>
    <w:rsid w:val="0031563A"/>
    <w:rsid w:val="00315761"/>
    <w:rsid w:val="0032389C"/>
    <w:rsid w:val="00324270"/>
    <w:rsid w:val="003250B9"/>
    <w:rsid w:val="003272A9"/>
    <w:rsid w:val="003278ED"/>
    <w:rsid w:val="00330749"/>
    <w:rsid w:val="00331BC9"/>
    <w:rsid w:val="00332BF3"/>
    <w:rsid w:val="00333A37"/>
    <w:rsid w:val="00336780"/>
    <w:rsid w:val="0034000F"/>
    <w:rsid w:val="00341EE5"/>
    <w:rsid w:val="0034742C"/>
    <w:rsid w:val="00350302"/>
    <w:rsid w:val="00350EAA"/>
    <w:rsid w:val="00353C36"/>
    <w:rsid w:val="003542AA"/>
    <w:rsid w:val="00356787"/>
    <w:rsid w:val="00360306"/>
    <w:rsid w:val="00361233"/>
    <w:rsid w:val="003621D0"/>
    <w:rsid w:val="003622B1"/>
    <w:rsid w:val="0036266F"/>
    <w:rsid w:val="00362E84"/>
    <w:rsid w:val="00364058"/>
    <w:rsid w:val="0036653F"/>
    <w:rsid w:val="0037003C"/>
    <w:rsid w:val="0037157D"/>
    <w:rsid w:val="0037246D"/>
    <w:rsid w:val="00372A1E"/>
    <w:rsid w:val="00375161"/>
    <w:rsid w:val="00375810"/>
    <w:rsid w:val="003767EB"/>
    <w:rsid w:val="003807CD"/>
    <w:rsid w:val="00381096"/>
    <w:rsid w:val="0038110D"/>
    <w:rsid w:val="003846EF"/>
    <w:rsid w:val="0038548F"/>
    <w:rsid w:val="0038601D"/>
    <w:rsid w:val="003879DA"/>
    <w:rsid w:val="003900D6"/>
    <w:rsid w:val="00391DA3"/>
    <w:rsid w:val="003957CD"/>
    <w:rsid w:val="003A067F"/>
    <w:rsid w:val="003A08E3"/>
    <w:rsid w:val="003A0C9F"/>
    <w:rsid w:val="003A1B6A"/>
    <w:rsid w:val="003A1BC7"/>
    <w:rsid w:val="003A49CA"/>
    <w:rsid w:val="003A4FD7"/>
    <w:rsid w:val="003A6265"/>
    <w:rsid w:val="003B1AC7"/>
    <w:rsid w:val="003B2776"/>
    <w:rsid w:val="003B2EAA"/>
    <w:rsid w:val="003B3FFD"/>
    <w:rsid w:val="003B5D52"/>
    <w:rsid w:val="003C3370"/>
    <w:rsid w:val="003C33A7"/>
    <w:rsid w:val="003C3480"/>
    <w:rsid w:val="003C508C"/>
    <w:rsid w:val="003C6A3C"/>
    <w:rsid w:val="003C77D1"/>
    <w:rsid w:val="003D1D75"/>
    <w:rsid w:val="003D50C7"/>
    <w:rsid w:val="003D560A"/>
    <w:rsid w:val="003D736B"/>
    <w:rsid w:val="003E169A"/>
    <w:rsid w:val="003E2F8D"/>
    <w:rsid w:val="003E3D3A"/>
    <w:rsid w:val="003E4796"/>
    <w:rsid w:val="003E5086"/>
    <w:rsid w:val="003E6657"/>
    <w:rsid w:val="003E7FCF"/>
    <w:rsid w:val="003F1398"/>
    <w:rsid w:val="003F1646"/>
    <w:rsid w:val="003F5014"/>
    <w:rsid w:val="003F5562"/>
    <w:rsid w:val="003F6BC5"/>
    <w:rsid w:val="003F6FD4"/>
    <w:rsid w:val="00400A3B"/>
    <w:rsid w:val="004028EC"/>
    <w:rsid w:val="004069ED"/>
    <w:rsid w:val="00406A8D"/>
    <w:rsid w:val="00406FE9"/>
    <w:rsid w:val="00407B65"/>
    <w:rsid w:val="00416B22"/>
    <w:rsid w:val="00422D80"/>
    <w:rsid w:val="00423249"/>
    <w:rsid w:val="0043189B"/>
    <w:rsid w:val="00433ED3"/>
    <w:rsid w:val="00440250"/>
    <w:rsid w:val="0044133D"/>
    <w:rsid w:val="00441793"/>
    <w:rsid w:val="00446CAF"/>
    <w:rsid w:val="00450AD9"/>
    <w:rsid w:val="004529DA"/>
    <w:rsid w:val="0045306F"/>
    <w:rsid w:val="00453474"/>
    <w:rsid w:val="00454582"/>
    <w:rsid w:val="004552B2"/>
    <w:rsid w:val="004553EE"/>
    <w:rsid w:val="00457123"/>
    <w:rsid w:val="004610FC"/>
    <w:rsid w:val="00461A95"/>
    <w:rsid w:val="00462911"/>
    <w:rsid w:val="00462A4C"/>
    <w:rsid w:val="00463A83"/>
    <w:rsid w:val="00463F90"/>
    <w:rsid w:val="004655E4"/>
    <w:rsid w:val="00465A11"/>
    <w:rsid w:val="00467960"/>
    <w:rsid w:val="0047104A"/>
    <w:rsid w:val="004738C1"/>
    <w:rsid w:val="00473B85"/>
    <w:rsid w:val="004765CF"/>
    <w:rsid w:val="0048213F"/>
    <w:rsid w:val="0048419C"/>
    <w:rsid w:val="00484A48"/>
    <w:rsid w:val="00485F54"/>
    <w:rsid w:val="00486B4D"/>
    <w:rsid w:val="0048713C"/>
    <w:rsid w:val="00487936"/>
    <w:rsid w:val="00487DF2"/>
    <w:rsid w:val="00491255"/>
    <w:rsid w:val="00491649"/>
    <w:rsid w:val="0049212F"/>
    <w:rsid w:val="0049378E"/>
    <w:rsid w:val="00494414"/>
    <w:rsid w:val="00494AE7"/>
    <w:rsid w:val="00494AFA"/>
    <w:rsid w:val="00494C5A"/>
    <w:rsid w:val="004A2070"/>
    <w:rsid w:val="004A2968"/>
    <w:rsid w:val="004A361D"/>
    <w:rsid w:val="004A3F8D"/>
    <w:rsid w:val="004A6967"/>
    <w:rsid w:val="004B03AD"/>
    <w:rsid w:val="004B3720"/>
    <w:rsid w:val="004B3DBD"/>
    <w:rsid w:val="004C1663"/>
    <w:rsid w:val="004C3191"/>
    <w:rsid w:val="004C4ABF"/>
    <w:rsid w:val="004D1F0C"/>
    <w:rsid w:val="004D5390"/>
    <w:rsid w:val="004D7E14"/>
    <w:rsid w:val="004E07E8"/>
    <w:rsid w:val="004E194C"/>
    <w:rsid w:val="004E50EC"/>
    <w:rsid w:val="004E7413"/>
    <w:rsid w:val="004F0CD3"/>
    <w:rsid w:val="004F3DD0"/>
    <w:rsid w:val="0050196C"/>
    <w:rsid w:val="0050248B"/>
    <w:rsid w:val="00502BBD"/>
    <w:rsid w:val="00502F27"/>
    <w:rsid w:val="0050438A"/>
    <w:rsid w:val="005102F5"/>
    <w:rsid w:val="0051239D"/>
    <w:rsid w:val="005134C6"/>
    <w:rsid w:val="005162F9"/>
    <w:rsid w:val="0051680C"/>
    <w:rsid w:val="005168A6"/>
    <w:rsid w:val="00520047"/>
    <w:rsid w:val="00520844"/>
    <w:rsid w:val="005255FC"/>
    <w:rsid w:val="00525D58"/>
    <w:rsid w:val="0052662D"/>
    <w:rsid w:val="00526D5C"/>
    <w:rsid w:val="0053597B"/>
    <w:rsid w:val="005405D6"/>
    <w:rsid w:val="005431CF"/>
    <w:rsid w:val="005432E3"/>
    <w:rsid w:val="0054344C"/>
    <w:rsid w:val="005462D6"/>
    <w:rsid w:val="005500DF"/>
    <w:rsid w:val="00551CC3"/>
    <w:rsid w:val="00552E7F"/>
    <w:rsid w:val="0055361E"/>
    <w:rsid w:val="005571FD"/>
    <w:rsid w:val="00557EAA"/>
    <w:rsid w:val="005604D5"/>
    <w:rsid w:val="00560A3D"/>
    <w:rsid w:val="00562140"/>
    <w:rsid w:val="00563AF9"/>
    <w:rsid w:val="0056692B"/>
    <w:rsid w:val="00571415"/>
    <w:rsid w:val="005722CB"/>
    <w:rsid w:val="00572790"/>
    <w:rsid w:val="00575E19"/>
    <w:rsid w:val="0057614A"/>
    <w:rsid w:val="00577C06"/>
    <w:rsid w:val="00580767"/>
    <w:rsid w:val="00580D4B"/>
    <w:rsid w:val="00585B0E"/>
    <w:rsid w:val="0059070B"/>
    <w:rsid w:val="00594C1D"/>
    <w:rsid w:val="005A129F"/>
    <w:rsid w:val="005A32B6"/>
    <w:rsid w:val="005A54A0"/>
    <w:rsid w:val="005A5BF4"/>
    <w:rsid w:val="005A6568"/>
    <w:rsid w:val="005A740E"/>
    <w:rsid w:val="005A74AF"/>
    <w:rsid w:val="005B0BD0"/>
    <w:rsid w:val="005B19C4"/>
    <w:rsid w:val="005B1B6C"/>
    <w:rsid w:val="005B20BB"/>
    <w:rsid w:val="005B68E1"/>
    <w:rsid w:val="005B7A14"/>
    <w:rsid w:val="005B7C0B"/>
    <w:rsid w:val="005C255A"/>
    <w:rsid w:val="005C34B0"/>
    <w:rsid w:val="005C57CF"/>
    <w:rsid w:val="005C6DBE"/>
    <w:rsid w:val="005C7C13"/>
    <w:rsid w:val="005C7FB7"/>
    <w:rsid w:val="005D2504"/>
    <w:rsid w:val="005D7899"/>
    <w:rsid w:val="005E04FB"/>
    <w:rsid w:val="005E3AA0"/>
    <w:rsid w:val="005E4087"/>
    <w:rsid w:val="005E4A42"/>
    <w:rsid w:val="005F0A38"/>
    <w:rsid w:val="005F0DC4"/>
    <w:rsid w:val="005F209A"/>
    <w:rsid w:val="005F2649"/>
    <w:rsid w:val="005F3540"/>
    <w:rsid w:val="005F46E5"/>
    <w:rsid w:val="005F582E"/>
    <w:rsid w:val="005F792B"/>
    <w:rsid w:val="00600B3B"/>
    <w:rsid w:val="006038B0"/>
    <w:rsid w:val="00604635"/>
    <w:rsid w:val="006059A1"/>
    <w:rsid w:val="00606047"/>
    <w:rsid w:val="00607D69"/>
    <w:rsid w:val="00610334"/>
    <w:rsid w:val="00611AD2"/>
    <w:rsid w:val="00612935"/>
    <w:rsid w:val="006143DD"/>
    <w:rsid w:val="00614DC3"/>
    <w:rsid w:val="006156EB"/>
    <w:rsid w:val="00616192"/>
    <w:rsid w:val="006171BF"/>
    <w:rsid w:val="0061756D"/>
    <w:rsid w:val="0062186E"/>
    <w:rsid w:val="00621EAF"/>
    <w:rsid w:val="006221A8"/>
    <w:rsid w:val="00622B96"/>
    <w:rsid w:val="00622CBD"/>
    <w:rsid w:val="00630A00"/>
    <w:rsid w:val="006332F2"/>
    <w:rsid w:val="006359CE"/>
    <w:rsid w:val="00635B3E"/>
    <w:rsid w:val="00637042"/>
    <w:rsid w:val="00637D43"/>
    <w:rsid w:val="00643DD8"/>
    <w:rsid w:val="006453FB"/>
    <w:rsid w:val="00645E45"/>
    <w:rsid w:val="0065087C"/>
    <w:rsid w:val="00650EDA"/>
    <w:rsid w:val="00652360"/>
    <w:rsid w:val="00653BED"/>
    <w:rsid w:val="00656101"/>
    <w:rsid w:val="00656DDD"/>
    <w:rsid w:val="00660C49"/>
    <w:rsid w:val="006611C9"/>
    <w:rsid w:val="0066386C"/>
    <w:rsid w:val="006646CD"/>
    <w:rsid w:val="006647B8"/>
    <w:rsid w:val="00664EDC"/>
    <w:rsid w:val="00664F51"/>
    <w:rsid w:val="006651C7"/>
    <w:rsid w:val="0066689D"/>
    <w:rsid w:val="006676BD"/>
    <w:rsid w:val="0067202C"/>
    <w:rsid w:val="00674A30"/>
    <w:rsid w:val="00675068"/>
    <w:rsid w:val="00677446"/>
    <w:rsid w:val="00677790"/>
    <w:rsid w:val="00677FE8"/>
    <w:rsid w:val="0068000E"/>
    <w:rsid w:val="00680210"/>
    <w:rsid w:val="006806E6"/>
    <w:rsid w:val="00680A63"/>
    <w:rsid w:val="006816CF"/>
    <w:rsid w:val="006862D7"/>
    <w:rsid w:val="0068647A"/>
    <w:rsid w:val="00687F63"/>
    <w:rsid w:val="006924C8"/>
    <w:rsid w:val="0069602E"/>
    <w:rsid w:val="00696F65"/>
    <w:rsid w:val="0069761D"/>
    <w:rsid w:val="006A1624"/>
    <w:rsid w:val="006A2843"/>
    <w:rsid w:val="006A330B"/>
    <w:rsid w:val="006A48C0"/>
    <w:rsid w:val="006A6271"/>
    <w:rsid w:val="006A7CC1"/>
    <w:rsid w:val="006B1311"/>
    <w:rsid w:val="006B20CB"/>
    <w:rsid w:val="006B2844"/>
    <w:rsid w:val="006B2D17"/>
    <w:rsid w:val="006B3677"/>
    <w:rsid w:val="006C0338"/>
    <w:rsid w:val="006C35E9"/>
    <w:rsid w:val="006C3751"/>
    <w:rsid w:val="006C4C9A"/>
    <w:rsid w:val="006C5214"/>
    <w:rsid w:val="006C5C6C"/>
    <w:rsid w:val="006D0506"/>
    <w:rsid w:val="006D0D95"/>
    <w:rsid w:val="006D133E"/>
    <w:rsid w:val="006D5B4C"/>
    <w:rsid w:val="006D7ACD"/>
    <w:rsid w:val="006D7D8B"/>
    <w:rsid w:val="006E0BDE"/>
    <w:rsid w:val="006E2022"/>
    <w:rsid w:val="006E3D0D"/>
    <w:rsid w:val="006E6981"/>
    <w:rsid w:val="006F03CD"/>
    <w:rsid w:val="006F1D2C"/>
    <w:rsid w:val="006F4E4F"/>
    <w:rsid w:val="006F5666"/>
    <w:rsid w:val="006F6DFA"/>
    <w:rsid w:val="00700933"/>
    <w:rsid w:val="00702419"/>
    <w:rsid w:val="00702ADE"/>
    <w:rsid w:val="00703ADC"/>
    <w:rsid w:val="00704438"/>
    <w:rsid w:val="007072EF"/>
    <w:rsid w:val="0071118C"/>
    <w:rsid w:val="00711D2B"/>
    <w:rsid w:val="00716328"/>
    <w:rsid w:val="00717903"/>
    <w:rsid w:val="00727665"/>
    <w:rsid w:val="00727EEA"/>
    <w:rsid w:val="00731472"/>
    <w:rsid w:val="00731EBE"/>
    <w:rsid w:val="00734634"/>
    <w:rsid w:val="007369B3"/>
    <w:rsid w:val="007409DD"/>
    <w:rsid w:val="007414F0"/>
    <w:rsid w:val="0074289B"/>
    <w:rsid w:val="00744031"/>
    <w:rsid w:val="007456F5"/>
    <w:rsid w:val="007461BD"/>
    <w:rsid w:val="00752137"/>
    <w:rsid w:val="00752164"/>
    <w:rsid w:val="0075258B"/>
    <w:rsid w:val="00752B28"/>
    <w:rsid w:val="0075353A"/>
    <w:rsid w:val="00753774"/>
    <w:rsid w:val="00754CCC"/>
    <w:rsid w:val="00760235"/>
    <w:rsid w:val="00761899"/>
    <w:rsid w:val="00770AE9"/>
    <w:rsid w:val="0077125E"/>
    <w:rsid w:val="0077158F"/>
    <w:rsid w:val="007721C3"/>
    <w:rsid w:val="00772603"/>
    <w:rsid w:val="0077333E"/>
    <w:rsid w:val="00776AD4"/>
    <w:rsid w:val="00777D1C"/>
    <w:rsid w:val="0078122F"/>
    <w:rsid w:val="00781F56"/>
    <w:rsid w:val="00783DD9"/>
    <w:rsid w:val="007844DB"/>
    <w:rsid w:val="00784B4F"/>
    <w:rsid w:val="00784C1E"/>
    <w:rsid w:val="007905BA"/>
    <w:rsid w:val="0079069B"/>
    <w:rsid w:val="007938DC"/>
    <w:rsid w:val="007942F2"/>
    <w:rsid w:val="00795CC1"/>
    <w:rsid w:val="007A10F1"/>
    <w:rsid w:val="007A5BF7"/>
    <w:rsid w:val="007A69F7"/>
    <w:rsid w:val="007A729B"/>
    <w:rsid w:val="007B1165"/>
    <w:rsid w:val="007B3D62"/>
    <w:rsid w:val="007B3DE4"/>
    <w:rsid w:val="007B51DB"/>
    <w:rsid w:val="007B5DB2"/>
    <w:rsid w:val="007B6889"/>
    <w:rsid w:val="007B70D3"/>
    <w:rsid w:val="007C22F6"/>
    <w:rsid w:val="007C2821"/>
    <w:rsid w:val="007C481F"/>
    <w:rsid w:val="007C5EB8"/>
    <w:rsid w:val="007D13C5"/>
    <w:rsid w:val="007D2BD1"/>
    <w:rsid w:val="007D5136"/>
    <w:rsid w:val="007D7BF7"/>
    <w:rsid w:val="007E0184"/>
    <w:rsid w:val="007E0BE5"/>
    <w:rsid w:val="007E1A98"/>
    <w:rsid w:val="007E39AC"/>
    <w:rsid w:val="007E7720"/>
    <w:rsid w:val="007E7A8F"/>
    <w:rsid w:val="007F0893"/>
    <w:rsid w:val="007F20FE"/>
    <w:rsid w:val="007F2D10"/>
    <w:rsid w:val="007F3379"/>
    <w:rsid w:val="007F415E"/>
    <w:rsid w:val="008059D9"/>
    <w:rsid w:val="008073F9"/>
    <w:rsid w:val="00812280"/>
    <w:rsid w:val="00813161"/>
    <w:rsid w:val="00813B32"/>
    <w:rsid w:val="008173B1"/>
    <w:rsid w:val="00821494"/>
    <w:rsid w:val="0082185F"/>
    <w:rsid w:val="00821CBF"/>
    <w:rsid w:val="00827EEC"/>
    <w:rsid w:val="008309F2"/>
    <w:rsid w:val="00840295"/>
    <w:rsid w:val="00842940"/>
    <w:rsid w:val="00842FE5"/>
    <w:rsid w:val="00847089"/>
    <w:rsid w:val="00850F04"/>
    <w:rsid w:val="00852204"/>
    <w:rsid w:val="00852DCA"/>
    <w:rsid w:val="00853663"/>
    <w:rsid w:val="00855420"/>
    <w:rsid w:val="0086156B"/>
    <w:rsid w:val="008655DA"/>
    <w:rsid w:val="008676A0"/>
    <w:rsid w:val="00867DAF"/>
    <w:rsid w:val="008727BA"/>
    <w:rsid w:val="00873F86"/>
    <w:rsid w:val="00874426"/>
    <w:rsid w:val="008757F4"/>
    <w:rsid w:val="00876B7C"/>
    <w:rsid w:val="00877FDC"/>
    <w:rsid w:val="00882316"/>
    <w:rsid w:val="00882FFB"/>
    <w:rsid w:val="0088489C"/>
    <w:rsid w:val="00885EE6"/>
    <w:rsid w:val="00886FB1"/>
    <w:rsid w:val="00887DCB"/>
    <w:rsid w:val="008901A5"/>
    <w:rsid w:val="0089310C"/>
    <w:rsid w:val="0089367C"/>
    <w:rsid w:val="00893EF4"/>
    <w:rsid w:val="008948E7"/>
    <w:rsid w:val="0089775D"/>
    <w:rsid w:val="00897BF7"/>
    <w:rsid w:val="008A13E7"/>
    <w:rsid w:val="008A22C0"/>
    <w:rsid w:val="008A4014"/>
    <w:rsid w:val="008A42C9"/>
    <w:rsid w:val="008A4560"/>
    <w:rsid w:val="008A58F8"/>
    <w:rsid w:val="008A5B6A"/>
    <w:rsid w:val="008A5E66"/>
    <w:rsid w:val="008B1AAD"/>
    <w:rsid w:val="008B232C"/>
    <w:rsid w:val="008B25C3"/>
    <w:rsid w:val="008B49AD"/>
    <w:rsid w:val="008B4FEA"/>
    <w:rsid w:val="008B5E5A"/>
    <w:rsid w:val="008B7166"/>
    <w:rsid w:val="008B757F"/>
    <w:rsid w:val="008C39B9"/>
    <w:rsid w:val="008C39DC"/>
    <w:rsid w:val="008C3B4D"/>
    <w:rsid w:val="008C6BB9"/>
    <w:rsid w:val="008C7EE4"/>
    <w:rsid w:val="008D0871"/>
    <w:rsid w:val="008D1E7F"/>
    <w:rsid w:val="008D5A30"/>
    <w:rsid w:val="008E0FC2"/>
    <w:rsid w:val="008E13CD"/>
    <w:rsid w:val="008E1730"/>
    <w:rsid w:val="008E179C"/>
    <w:rsid w:val="008E24D5"/>
    <w:rsid w:val="008F0ED7"/>
    <w:rsid w:val="008F1CA3"/>
    <w:rsid w:val="008F2270"/>
    <w:rsid w:val="008F2C61"/>
    <w:rsid w:val="008F4628"/>
    <w:rsid w:val="008F5F06"/>
    <w:rsid w:val="008F7353"/>
    <w:rsid w:val="009027A9"/>
    <w:rsid w:val="00905E61"/>
    <w:rsid w:val="00911517"/>
    <w:rsid w:val="009116EA"/>
    <w:rsid w:val="00914742"/>
    <w:rsid w:val="00917E9E"/>
    <w:rsid w:val="00921365"/>
    <w:rsid w:val="00921A51"/>
    <w:rsid w:val="00923B56"/>
    <w:rsid w:val="00924B4C"/>
    <w:rsid w:val="009308D2"/>
    <w:rsid w:val="00931957"/>
    <w:rsid w:val="00931B21"/>
    <w:rsid w:val="00931EB8"/>
    <w:rsid w:val="00933B15"/>
    <w:rsid w:val="00934A61"/>
    <w:rsid w:val="0093545D"/>
    <w:rsid w:val="00936AD8"/>
    <w:rsid w:val="00942F16"/>
    <w:rsid w:val="0094302D"/>
    <w:rsid w:val="0095137D"/>
    <w:rsid w:val="00951567"/>
    <w:rsid w:val="009522F0"/>
    <w:rsid w:val="00954A7F"/>
    <w:rsid w:val="00960816"/>
    <w:rsid w:val="00964260"/>
    <w:rsid w:val="009646C8"/>
    <w:rsid w:val="0096709E"/>
    <w:rsid w:val="0096786B"/>
    <w:rsid w:val="00970AF8"/>
    <w:rsid w:val="00971984"/>
    <w:rsid w:val="009734B1"/>
    <w:rsid w:val="00976EA0"/>
    <w:rsid w:val="00981441"/>
    <w:rsid w:val="00981627"/>
    <w:rsid w:val="009824E0"/>
    <w:rsid w:val="009843CB"/>
    <w:rsid w:val="00987F29"/>
    <w:rsid w:val="00990DE7"/>
    <w:rsid w:val="00994DA1"/>
    <w:rsid w:val="009966BF"/>
    <w:rsid w:val="009A21F8"/>
    <w:rsid w:val="009A3094"/>
    <w:rsid w:val="009A3FE5"/>
    <w:rsid w:val="009A47D9"/>
    <w:rsid w:val="009A49A9"/>
    <w:rsid w:val="009A582A"/>
    <w:rsid w:val="009A5B30"/>
    <w:rsid w:val="009A7B74"/>
    <w:rsid w:val="009B01B7"/>
    <w:rsid w:val="009B0E73"/>
    <w:rsid w:val="009B44CA"/>
    <w:rsid w:val="009B4730"/>
    <w:rsid w:val="009B7FDD"/>
    <w:rsid w:val="009C1F63"/>
    <w:rsid w:val="009C26B1"/>
    <w:rsid w:val="009C3232"/>
    <w:rsid w:val="009C563C"/>
    <w:rsid w:val="009D223B"/>
    <w:rsid w:val="009D4FED"/>
    <w:rsid w:val="009D62A4"/>
    <w:rsid w:val="009E05F6"/>
    <w:rsid w:val="009E0DA1"/>
    <w:rsid w:val="009E1ABB"/>
    <w:rsid w:val="009E46E9"/>
    <w:rsid w:val="009F185F"/>
    <w:rsid w:val="009F41B6"/>
    <w:rsid w:val="009F41ED"/>
    <w:rsid w:val="00A00B3E"/>
    <w:rsid w:val="00A016E4"/>
    <w:rsid w:val="00A037FB"/>
    <w:rsid w:val="00A04D22"/>
    <w:rsid w:val="00A053C8"/>
    <w:rsid w:val="00A06844"/>
    <w:rsid w:val="00A07810"/>
    <w:rsid w:val="00A10AC0"/>
    <w:rsid w:val="00A1189D"/>
    <w:rsid w:val="00A1297B"/>
    <w:rsid w:val="00A139A3"/>
    <w:rsid w:val="00A15219"/>
    <w:rsid w:val="00A154E5"/>
    <w:rsid w:val="00A2026B"/>
    <w:rsid w:val="00A2102D"/>
    <w:rsid w:val="00A21615"/>
    <w:rsid w:val="00A22951"/>
    <w:rsid w:val="00A23488"/>
    <w:rsid w:val="00A23902"/>
    <w:rsid w:val="00A24ACD"/>
    <w:rsid w:val="00A34D98"/>
    <w:rsid w:val="00A35493"/>
    <w:rsid w:val="00A4072F"/>
    <w:rsid w:val="00A4141F"/>
    <w:rsid w:val="00A41E73"/>
    <w:rsid w:val="00A43069"/>
    <w:rsid w:val="00A440C2"/>
    <w:rsid w:val="00A452E3"/>
    <w:rsid w:val="00A453C0"/>
    <w:rsid w:val="00A45E56"/>
    <w:rsid w:val="00A461B8"/>
    <w:rsid w:val="00A50624"/>
    <w:rsid w:val="00A518F7"/>
    <w:rsid w:val="00A529AC"/>
    <w:rsid w:val="00A54CA8"/>
    <w:rsid w:val="00A56C12"/>
    <w:rsid w:val="00A62B73"/>
    <w:rsid w:val="00A62DAF"/>
    <w:rsid w:val="00A666E1"/>
    <w:rsid w:val="00A66ADD"/>
    <w:rsid w:val="00A66BAF"/>
    <w:rsid w:val="00A7410E"/>
    <w:rsid w:val="00A747A3"/>
    <w:rsid w:val="00A774AF"/>
    <w:rsid w:val="00A80761"/>
    <w:rsid w:val="00A80F21"/>
    <w:rsid w:val="00A8163B"/>
    <w:rsid w:val="00A81962"/>
    <w:rsid w:val="00A81B03"/>
    <w:rsid w:val="00A83372"/>
    <w:rsid w:val="00A83D9D"/>
    <w:rsid w:val="00A84333"/>
    <w:rsid w:val="00A851F8"/>
    <w:rsid w:val="00A85DA6"/>
    <w:rsid w:val="00A86A08"/>
    <w:rsid w:val="00A875D4"/>
    <w:rsid w:val="00A90138"/>
    <w:rsid w:val="00A91BA3"/>
    <w:rsid w:val="00A92A13"/>
    <w:rsid w:val="00A940C5"/>
    <w:rsid w:val="00A9532E"/>
    <w:rsid w:val="00A954AB"/>
    <w:rsid w:val="00A9559B"/>
    <w:rsid w:val="00A95A80"/>
    <w:rsid w:val="00A978EF"/>
    <w:rsid w:val="00AA451E"/>
    <w:rsid w:val="00AA6118"/>
    <w:rsid w:val="00AA62E4"/>
    <w:rsid w:val="00AA6998"/>
    <w:rsid w:val="00AB0255"/>
    <w:rsid w:val="00AB0D25"/>
    <w:rsid w:val="00AB1636"/>
    <w:rsid w:val="00AB2423"/>
    <w:rsid w:val="00AB2CE3"/>
    <w:rsid w:val="00AB3CE1"/>
    <w:rsid w:val="00AB55CB"/>
    <w:rsid w:val="00AB73F3"/>
    <w:rsid w:val="00AB7E1E"/>
    <w:rsid w:val="00AC1216"/>
    <w:rsid w:val="00AC15E7"/>
    <w:rsid w:val="00AC24A6"/>
    <w:rsid w:val="00AC3968"/>
    <w:rsid w:val="00AC47E2"/>
    <w:rsid w:val="00AC4B1A"/>
    <w:rsid w:val="00AC4F61"/>
    <w:rsid w:val="00AC751F"/>
    <w:rsid w:val="00AD0A7D"/>
    <w:rsid w:val="00AD0FF4"/>
    <w:rsid w:val="00AD1416"/>
    <w:rsid w:val="00AD18BC"/>
    <w:rsid w:val="00AD18CB"/>
    <w:rsid w:val="00AD35A8"/>
    <w:rsid w:val="00AD4380"/>
    <w:rsid w:val="00AD5DD4"/>
    <w:rsid w:val="00AD66BD"/>
    <w:rsid w:val="00AD74B3"/>
    <w:rsid w:val="00AE096F"/>
    <w:rsid w:val="00AE2128"/>
    <w:rsid w:val="00AE2E49"/>
    <w:rsid w:val="00AE491C"/>
    <w:rsid w:val="00AE4F03"/>
    <w:rsid w:val="00AE5598"/>
    <w:rsid w:val="00AE6B61"/>
    <w:rsid w:val="00AF4ADE"/>
    <w:rsid w:val="00AF4DAC"/>
    <w:rsid w:val="00AF4F2A"/>
    <w:rsid w:val="00AF7136"/>
    <w:rsid w:val="00AF77DA"/>
    <w:rsid w:val="00AF7B93"/>
    <w:rsid w:val="00B005BA"/>
    <w:rsid w:val="00B02745"/>
    <w:rsid w:val="00B04236"/>
    <w:rsid w:val="00B04C33"/>
    <w:rsid w:val="00B078EE"/>
    <w:rsid w:val="00B10CB6"/>
    <w:rsid w:val="00B135E1"/>
    <w:rsid w:val="00B1449F"/>
    <w:rsid w:val="00B15D71"/>
    <w:rsid w:val="00B172C8"/>
    <w:rsid w:val="00B22804"/>
    <w:rsid w:val="00B232EC"/>
    <w:rsid w:val="00B249AB"/>
    <w:rsid w:val="00B250AB"/>
    <w:rsid w:val="00B27984"/>
    <w:rsid w:val="00B3108B"/>
    <w:rsid w:val="00B346AD"/>
    <w:rsid w:val="00B35295"/>
    <w:rsid w:val="00B35F2B"/>
    <w:rsid w:val="00B35FF5"/>
    <w:rsid w:val="00B36631"/>
    <w:rsid w:val="00B367A2"/>
    <w:rsid w:val="00B37814"/>
    <w:rsid w:val="00B40D2F"/>
    <w:rsid w:val="00B46438"/>
    <w:rsid w:val="00B46460"/>
    <w:rsid w:val="00B51C36"/>
    <w:rsid w:val="00B53690"/>
    <w:rsid w:val="00B5427A"/>
    <w:rsid w:val="00B54E80"/>
    <w:rsid w:val="00B55424"/>
    <w:rsid w:val="00B57E63"/>
    <w:rsid w:val="00B613D7"/>
    <w:rsid w:val="00B6300F"/>
    <w:rsid w:val="00B6302C"/>
    <w:rsid w:val="00B63447"/>
    <w:rsid w:val="00B63760"/>
    <w:rsid w:val="00B67477"/>
    <w:rsid w:val="00B700AF"/>
    <w:rsid w:val="00B71610"/>
    <w:rsid w:val="00B7522C"/>
    <w:rsid w:val="00B815E4"/>
    <w:rsid w:val="00B82B01"/>
    <w:rsid w:val="00B847C1"/>
    <w:rsid w:val="00B85264"/>
    <w:rsid w:val="00B87DFB"/>
    <w:rsid w:val="00B91923"/>
    <w:rsid w:val="00B9271A"/>
    <w:rsid w:val="00B92FB9"/>
    <w:rsid w:val="00B93CFD"/>
    <w:rsid w:val="00B94005"/>
    <w:rsid w:val="00B94B98"/>
    <w:rsid w:val="00B9761B"/>
    <w:rsid w:val="00BA08BC"/>
    <w:rsid w:val="00BA128B"/>
    <w:rsid w:val="00BA2277"/>
    <w:rsid w:val="00BA299F"/>
    <w:rsid w:val="00BA379F"/>
    <w:rsid w:val="00BA4DF1"/>
    <w:rsid w:val="00BA5669"/>
    <w:rsid w:val="00BA5C64"/>
    <w:rsid w:val="00BA5D9F"/>
    <w:rsid w:val="00BA65AA"/>
    <w:rsid w:val="00BA65BB"/>
    <w:rsid w:val="00BA7C59"/>
    <w:rsid w:val="00BB0D70"/>
    <w:rsid w:val="00BB4AE4"/>
    <w:rsid w:val="00BB4E57"/>
    <w:rsid w:val="00BB618C"/>
    <w:rsid w:val="00BB7D5F"/>
    <w:rsid w:val="00BC0DDD"/>
    <w:rsid w:val="00BC3F8E"/>
    <w:rsid w:val="00BC433F"/>
    <w:rsid w:val="00BC480D"/>
    <w:rsid w:val="00BC5611"/>
    <w:rsid w:val="00BC724F"/>
    <w:rsid w:val="00BD22B3"/>
    <w:rsid w:val="00BD36BC"/>
    <w:rsid w:val="00BD3E51"/>
    <w:rsid w:val="00BD5237"/>
    <w:rsid w:val="00BD773D"/>
    <w:rsid w:val="00BE0149"/>
    <w:rsid w:val="00BE0866"/>
    <w:rsid w:val="00BE2D33"/>
    <w:rsid w:val="00BE4015"/>
    <w:rsid w:val="00BE4BE4"/>
    <w:rsid w:val="00BE668F"/>
    <w:rsid w:val="00BE6FEB"/>
    <w:rsid w:val="00BF10F4"/>
    <w:rsid w:val="00BF372D"/>
    <w:rsid w:val="00BF46A4"/>
    <w:rsid w:val="00BF5234"/>
    <w:rsid w:val="00BF5DD3"/>
    <w:rsid w:val="00C000D0"/>
    <w:rsid w:val="00C0048B"/>
    <w:rsid w:val="00C02683"/>
    <w:rsid w:val="00C03AC4"/>
    <w:rsid w:val="00C03FE5"/>
    <w:rsid w:val="00C05F96"/>
    <w:rsid w:val="00C06696"/>
    <w:rsid w:val="00C06890"/>
    <w:rsid w:val="00C074FC"/>
    <w:rsid w:val="00C13001"/>
    <w:rsid w:val="00C15BFA"/>
    <w:rsid w:val="00C226F7"/>
    <w:rsid w:val="00C242AF"/>
    <w:rsid w:val="00C24984"/>
    <w:rsid w:val="00C26BC4"/>
    <w:rsid w:val="00C301D3"/>
    <w:rsid w:val="00C31408"/>
    <w:rsid w:val="00C33AD8"/>
    <w:rsid w:val="00C343D3"/>
    <w:rsid w:val="00C348EF"/>
    <w:rsid w:val="00C37401"/>
    <w:rsid w:val="00C408C2"/>
    <w:rsid w:val="00C41444"/>
    <w:rsid w:val="00C42EEF"/>
    <w:rsid w:val="00C43885"/>
    <w:rsid w:val="00C512D1"/>
    <w:rsid w:val="00C534A1"/>
    <w:rsid w:val="00C535B0"/>
    <w:rsid w:val="00C55662"/>
    <w:rsid w:val="00C559C1"/>
    <w:rsid w:val="00C55E17"/>
    <w:rsid w:val="00C56EC3"/>
    <w:rsid w:val="00C60968"/>
    <w:rsid w:val="00C61F91"/>
    <w:rsid w:val="00C63F40"/>
    <w:rsid w:val="00C64DAB"/>
    <w:rsid w:val="00C65557"/>
    <w:rsid w:val="00C70A45"/>
    <w:rsid w:val="00C7288B"/>
    <w:rsid w:val="00C72A06"/>
    <w:rsid w:val="00C736AE"/>
    <w:rsid w:val="00C73A40"/>
    <w:rsid w:val="00C74B23"/>
    <w:rsid w:val="00C776CE"/>
    <w:rsid w:val="00C77F14"/>
    <w:rsid w:val="00C80523"/>
    <w:rsid w:val="00C80DC3"/>
    <w:rsid w:val="00C829AF"/>
    <w:rsid w:val="00C847AB"/>
    <w:rsid w:val="00C8520B"/>
    <w:rsid w:val="00C85750"/>
    <w:rsid w:val="00C85760"/>
    <w:rsid w:val="00C9013E"/>
    <w:rsid w:val="00C919E0"/>
    <w:rsid w:val="00C92C4B"/>
    <w:rsid w:val="00C93199"/>
    <w:rsid w:val="00C952A5"/>
    <w:rsid w:val="00C95E8E"/>
    <w:rsid w:val="00C974CF"/>
    <w:rsid w:val="00CA08DB"/>
    <w:rsid w:val="00CA0CF5"/>
    <w:rsid w:val="00CA1319"/>
    <w:rsid w:val="00CA1795"/>
    <w:rsid w:val="00CA195E"/>
    <w:rsid w:val="00CA2AE4"/>
    <w:rsid w:val="00CA2D1A"/>
    <w:rsid w:val="00CA3EFD"/>
    <w:rsid w:val="00CA4520"/>
    <w:rsid w:val="00CA4DA3"/>
    <w:rsid w:val="00CA6AD1"/>
    <w:rsid w:val="00CB038E"/>
    <w:rsid w:val="00CB0E5A"/>
    <w:rsid w:val="00CB149B"/>
    <w:rsid w:val="00CB16E9"/>
    <w:rsid w:val="00CB5239"/>
    <w:rsid w:val="00CB67A0"/>
    <w:rsid w:val="00CB77AD"/>
    <w:rsid w:val="00CC05A0"/>
    <w:rsid w:val="00CC1B99"/>
    <w:rsid w:val="00CC2B16"/>
    <w:rsid w:val="00CC36C3"/>
    <w:rsid w:val="00CC4073"/>
    <w:rsid w:val="00CC5863"/>
    <w:rsid w:val="00CC7EED"/>
    <w:rsid w:val="00CD0E73"/>
    <w:rsid w:val="00CD14A1"/>
    <w:rsid w:val="00CD21C1"/>
    <w:rsid w:val="00CD4B1D"/>
    <w:rsid w:val="00CD5A39"/>
    <w:rsid w:val="00CE07F3"/>
    <w:rsid w:val="00CE1EDF"/>
    <w:rsid w:val="00CE218F"/>
    <w:rsid w:val="00CE3A80"/>
    <w:rsid w:val="00CE64CF"/>
    <w:rsid w:val="00CE712D"/>
    <w:rsid w:val="00CE74DC"/>
    <w:rsid w:val="00CF1079"/>
    <w:rsid w:val="00CF339A"/>
    <w:rsid w:val="00CF3DB5"/>
    <w:rsid w:val="00CF3F84"/>
    <w:rsid w:val="00D04B52"/>
    <w:rsid w:val="00D064AE"/>
    <w:rsid w:val="00D06F86"/>
    <w:rsid w:val="00D10345"/>
    <w:rsid w:val="00D17943"/>
    <w:rsid w:val="00D21089"/>
    <w:rsid w:val="00D21458"/>
    <w:rsid w:val="00D227BE"/>
    <w:rsid w:val="00D2432B"/>
    <w:rsid w:val="00D25B26"/>
    <w:rsid w:val="00D27A89"/>
    <w:rsid w:val="00D30653"/>
    <w:rsid w:val="00D3626B"/>
    <w:rsid w:val="00D36296"/>
    <w:rsid w:val="00D3646F"/>
    <w:rsid w:val="00D37061"/>
    <w:rsid w:val="00D370C3"/>
    <w:rsid w:val="00D40207"/>
    <w:rsid w:val="00D44738"/>
    <w:rsid w:val="00D44A12"/>
    <w:rsid w:val="00D453F5"/>
    <w:rsid w:val="00D456E9"/>
    <w:rsid w:val="00D45D62"/>
    <w:rsid w:val="00D4642B"/>
    <w:rsid w:val="00D50C78"/>
    <w:rsid w:val="00D52EA5"/>
    <w:rsid w:val="00D54EFE"/>
    <w:rsid w:val="00D54F0B"/>
    <w:rsid w:val="00D574C3"/>
    <w:rsid w:val="00D6304E"/>
    <w:rsid w:val="00D63A8B"/>
    <w:rsid w:val="00D67339"/>
    <w:rsid w:val="00D7253D"/>
    <w:rsid w:val="00D7623D"/>
    <w:rsid w:val="00D808A2"/>
    <w:rsid w:val="00D80DE7"/>
    <w:rsid w:val="00D812BB"/>
    <w:rsid w:val="00D812C7"/>
    <w:rsid w:val="00D81548"/>
    <w:rsid w:val="00D83D46"/>
    <w:rsid w:val="00D8584C"/>
    <w:rsid w:val="00D85D97"/>
    <w:rsid w:val="00D87A47"/>
    <w:rsid w:val="00D97859"/>
    <w:rsid w:val="00DA263D"/>
    <w:rsid w:val="00DA59D0"/>
    <w:rsid w:val="00DA5D10"/>
    <w:rsid w:val="00DA7B5D"/>
    <w:rsid w:val="00DB3C84"/>
    <w:rsid w:val="00DC2141"/>
    <w:rsid w:val="00DC24B3"/>
    <w:rsid w:val="00DC254E"/>
    <w:rsid w:val="00DC3021"/>
    <w:rsid w:val="00DC333F"/>
    <w:rsid w:val="00DC6196"/>
    <w:rsid w:val="00DC64AA"/>
    <w:rsid w:val="00DD01A9"/>
    <w:rsid w:val="00DD3B69"/>
    <w:rsid w:val="00DD40E3"/>
    <w:rsid w:val="00DD4CA2"/>
    <w:rsid w:val="00DD541D"/>
    <w:rsid w:val="00DD5A08"/>
    <w:rsid w:val="00DD721F"/>
    <w:rsid w:val="00DE19E5"/>
    <w:rsid w:val="00DE3985"/>
    <w:rsid w:val="00DE64BF"/>
    <w:rsid w:val="00DE6A49"/>
    <w:rsid w:val="00DF14E2"/>
    <w:rsid w:val="00DF174F"/>
    <w:rsid w:val="00DF2E1F"/>
    <w:rsid w:val="00DF4AA3"/>
    <w:rsid w:val="00DF4C84"/>
    <w:rsid w:val="00DF5C7B"/>
    <w:rsid w:val="00DF60CD"/>
    <w:rsid w:val="00DF7966"/>
    <w:rsid w:val="00E027F9"/>
    <w:rsid w:val="00E02CCF"/>
    <w:rsid w:val="00E03B5F"/>
    <w:rsid w:val="00E04D59"/>
    <w:rsid w:val="00E07FDB"/>
    <w:rsid w:val="00E105BC"/>
    <w:rsid w:val="00E1222E"/>
    <w:rsid w:val="00E14448"/>
    <w:rsid w:val="00E145D1"/>
    <w:rsid w:val="00E145D8"/>
    <w:rsid w:val="00E17BA6"/>
    <w:rsid w:val="00E24A72"/>
    <w:rsid w:val="00E31580"/>
    <w:rsid w:val="00E32C08"/>
    <w:rsid w:val="00E33B83"/>
    <w:rsid w:val="00E33E50"/>
    <w:rsid w:val="00E3772A"/>
    <w:rsid w:val="00E41A30"/>
    <w:rsid w:val="00E42076"/>
    <w:rsid w:val="00E42ADB"/>
    <w:rsid w:val="00E5045D"/>
    <w:rsid w:val="00E52D1B"/>
    <w:rsid w:val="00E52F42"/>
    <w:rsid w:val="00E6405B"/>
    <w:rsid w:val="00E6463D"/>
    <w:rsid w:val="00E65253"/>
    <w:rsid w:val="00E66BA2"/>
    <w:rsid w:val="00E72552"/>
    <w:rsid w:val="00E76EB1"/>
    <w:rsid w:val="00E808BC"/>
    <w:rsid w:val="00E81E1C"/>
    <w:rsid w:val="00E81F91"/>
    <w:rsid w:val="00E81FB7"/>
    <w:rsid w:val="00E828ED"/>
    <w:rsid w:val="00E8314C"/>
    <w:rsid w:val="00E83482"/>
    <w:rsid w:val="00E85E45"/>
    <w:rsid w:val="00E87B95"/>
    <w:rsid w:val="00E87D24"/>
    <w:rsid w:val="00E87F6A"/>
    <w:rsid w:val="00E902E1"/>
    <w:rsid w:val="00E90732"/>
    <w:rsid w:val="00E91539"/>
    <w:rsid w:val="00E91FAE"/>
    <w:rsid w:val="00E93B3A"/>
    <w:rsid w:val="00E946EB"/>
    <w:rsid w:val="00E950AF"/>
    <w:rsid w:val="00E969E2"/>
    <w:rsid w:val="00E97901"/>
    <w:rsid w:val="00EA03C9"/>
    <w:rsid w:val="00EA60A9"/>
    <w:rsid w:val="00EA6DCA"/>
    <w:rsid w:val="00EA6FB2"/>
    <w:rsid w:val="00EB1021"/>
    <w:rsid w:val="00EB1B93"/>
    <w:rsid w:val="00EB36A8"/>
    <w:rsid w:val="00EB3E1E"/>
    <w:rsid w:val="00EB4375"/>
    <w:rsid w:val="00EB4A97"/>
    <w:rsid w:val="00EB4AA7"/>
    <w:rsid w:val="00EB629A"/>
    <w:rsid w:val="00EB63A2"/>
    <w:rsid w:val="00EC1A01"/>
    <w:rsid w:val="00EC1D47"/>
    <w:rsid w:val="00EC1D88"/>
    <w:rsid w:val="00EC4A19"/>
    <w:rsid w:val="00EC68FF"/>
    <w:rsid w:val="00ED2AAB"/>
    <w:rsid w:val="00ED34AC"/>
    <w:rsid w:val="00ED4974"/>
    <w:rsid w:val="00ED6520"/>
    <w:rsid w:val="00ED7B56"/>
    <w:rsid w:val="00EE012D"/>
    <w:rsid w:val="00EE0798"/>
    <w:rsid w:val="00EE1A08"/>
    <w:rsid w:val="00EE4387"/>
    <w:rsid w:val="00EE44CB"/>
    <w:rsid w:val="00EE4A6B"/>
    <w:rsid w:val="00EE4CDA"/>
    <w:rsid w:val="00EE53B5"/>
    <w:rsid w:val="00EF097C"/>
    <w:rsid w:val="00EF0D12"/>
    <w:rsid w:val="00EF36D9"/>
    <w:rsid w:val="00EF4CB9"/>
    <w:rsid w:val="00EF543A"/>
    <w:rsid w:val="00EF563C"/>
    <w:rsid w:val="00EF5869"/>
    <w:rsid w:val="00EF67BA"/>
    <w:rsid w:val="00F01242"/>
    <w:rsid w:val="00F01D3F"/>
    <w:rsid w:val="00F023A9"/>
    <w:rsid w:val="00F024B5"/>
    <w:rsid w:val="00F02521"/>
    <w:rsid w:val="00F0292A"/>
    <w:rsid w:val="00F03D0D"/>
    <w:rsid w:val="00F05FBA"/>
    <w:rsid w:val="00F07DBD"/>
    <w:rsid w:val="00F07E31"/>
    <w:rsid w:val="00F12801"/>
    <w:rsid w:val="00F14FFC"/>
    <w:rsid w:val="00F20A39"/>
    <w:rsid w:val="00F214BD"/>
    <w:rsid w:val="00F25E70"/>
    <w:rsid w:val="00F26114"/>
    <w:rsid w:val="00F268DA"/>
    <w:rsid w:val="00F30649"/>
    <w:rsid w:val="00F32023"/>
    <w:rsid w:val="00F321AC"/>
    <w:rsid w:val="00F328E0"/>
    <w:rsid w:val="00F32DDE"/>
    <w:rsid w:val="00F34FBB"/>
    <w:rsid w:val="00F40163"/>
    <w:rsid w:val="00F414B4"/>
    <w:rsid w:val="00F418D7"/>
    <w:rsid w:val="00F4417C"/>
    <w:rsid w:val="00F4552A"/>
    <w:rsid w:val="00F45D7D"/>
    <w:rsid w:val="00F46A90"/>
    <w:rsid w:val="00F47F74"/>
    <w:rsid w:val="00F50077"/>
    <w:rsid w:val="00F50216"/>
    <w:rsid w:val="00F52EF3"/>
    <w:rsid w:val="00F57835"/>
    <w:rsid w:val="00F63F04"/>
    <w:rsid w:val="00F66806"/>
    <w:rsid w:val="00F6719B"/>
    <w:rsid w:val="00F67433"/>
    <w:rsid w:val="00F67749"/>
    <w:rsid w:val="00F7119D"/>
    <w:rsid w:val="00F71BB9"/>
    <w:rsid w:val="00F71E6F"/>
    <w:rsid w:val="00F726DE"/>
    <w:rsid w:val="00F72AD9"/>
    <w:rsid w:val="00F7368E"/>
    <w:rsid w:val="00F73B2A"/>
    <w:rsid w:val="00F744D0"/>
    <w:rsid w:val="00F74E4A"/>
    <w:rsid w:val="00F765CF"/>
    <w:rsid w:val="00F768B5"/>
    <w:rsid w:val="00F76F66"/>
    <w:rsid w:val="00F80BEB"/>
    <w:rsid w:val="00F81885"/>
    <w:rsid w:val="00F81B7E"/>
    <w:rsid w:val="00F82903"/>
    <w:rsid w:val="00F83231"/>
    <w:rsid w:val="00F83AA9"/>
    <w:rsid w:val="00F85DA7"/>
    <w:rsid w:val="00F87725"/>
    <w:rsid w:val="00F9109F"/>
    <w:rsid w:val="00F91404"/>
    <w:rsid w:val="00F91C78"/>
    <w:rsid w:val="00F929E7"/>
    <w:rsid w:val="00F93AE0"/>
    <w:rsid w:val="00F948E1"/>
    <w:rsid w:val="00F95B5D"/>
    <w:rsid w:val="00F9649C"/>
    <w:rsid w:val="00F975DB"/>
    <w:rsid w:val="00F97C4C"/>
    <w:rsid w:val="00FA0E66"/>
    <w:rsid w:val="00FA3367"/>
    <w:rsid w:val="00FA49FE"/>
    <w:rsid w:val="00FA5E8D"/>
    <w:rsid w:val="00FA7531"/>
    <w:rsid w:val="00FA7723"/>
    <w:rsid w:val="00FA7B87"/>
    <w:rsid w:val="00FB0EE3"/>
    <w:rsid w:val="00FB37C2"/>
    <w:rsid w:val="00FB472E"/>
    <w:rsid w:val="00FB4EB7"/>
    <w:rsid w:val="00FC08F1"/>
    <w:rsid w:val="00FC2823"/>
    <w:rsid w:val="00FC3DC6"/>
    <w:rsid w:val="00FC3F2F"/>
    <w:rsid w:val="00FC5560"/>
    <w:rsid w:val="00FC621C"/>
    <w:rsid w:val="00FD08F1"/>
    <w:rsid w:val="00FD0CDE"/>
    <w:rsid w:val="00FD146C"/>
    <w:rsid w:val="00FD1A98"/>
    <w:rsid w:val="00FD3CBC"/>
    <w:rsid w:val="00FD5622"/>
    <w:rsid w:val="00FD6EEB"/>
    <w:rsid w:val="00FD7616"/>
    <w:rsid w:val="00FD7B3E"/>
    <w:rsid w:val="00FD7CB5"/>
    <w:rsid w:val="00FE10E5"/>
    <w:rsid w:val="00FE131B"/>
    <w:rsid w:val="00FE2551"/>
    <w:rsid w:val="00FE48B3"/>
    <w:rsid w:val="00FE6809"/>
    <w:rsid w:val="00FF1C92"/>
    <w:rsid w:val="00FF4C76"/>
    <w:rsid w:val="00FF5CB1"/>
    <w:rsid w:val="00FF63C0"/>
    <w:rsid w:val="01EFA415"/>
    <w:rsid w:val="03512ED2"/>
    <w:rsid w:val="045C0296"/>
    <w:rsid w:val="053E1210"/>
    <w:rsid w:val="06C92A9B"/>
    <w:rsid w:val="09FCFC0C"/>
    <w:rsid w:val="0A6F5629"/>
    <w:rsid w:val="0AD6C5D2"/>
    <w:rsid w:val="0B0EED91"/>
    <w:rsid w:val="0B498E8E"/>
    <w:rsid w:val="0D4340CF"/>
    <w:rsid w:val="0D59BB50"/>
    <w:rsid w:val="0D6D949C"/>
    <w:rsid w:val="0FE6D5FF"/>
    <w:rsid w:val="112A2266"/>
    <w:rsid w:val="151B0840"/>
    <w:rsid w:val="16DF4F40"/>
    <w:rsid w:val="1917C28A"/>
    <w:rsid w:val="1A45962F"/>
    <w:rsid w:val="1BDC9C65"/>
    <w:rsid w:val="1D74F248"/>
    <w:rsid w:val="1DFBA9CA"/>
    <w:rsid w:val="1E90986B"/>
    <w:rsid w:val="1FB671BA"/>
    <w:rsid w:val="20CA434F"/>
    <w:rsid w:val="21960948"/>
    <w:rsid w:val="23B9ED50"/>
    <w:rsid w:val="25BF2B97"/>
    <w:rsid w:val="26567D5B"/>
    <w:rsid w:val="26A127A0"/>
    <w:rsid w:val="2721A018"/>
    <w:rsid w:val="2738B3FA"/>
    <w:rsid w:val="283038F8"/>
    <w:rsid w:val="2A7D697F"/>
    <w:rsid w:val="2EB0375A"/>
    <w:rsid w:val="31860D1B"/>
    <w:rsid w:val="320B22AE"/>
    <w:rsid w:val="32AEED62"/>
    <w:rsid w:val="334353A4"/>
    <w:rsid w:val="3378D8FB"/>
    <w:rsid w:val="33DA7E6A"/>
    <w:rsid w:val="34B95EC3"/>
    <w:rsid w:val="3594D082"/>
    <w:rsid w:val="366643FE"/>
    <w:rsid w:val="368795A6"/>
    <w:rsid w:val="3888ECA9"/>
    <w:rsid w:val="3CE6BA4C"/>
    <w:rsid w:val="407B9896"/>
    <w:rsid w:val="443CBCB4"/>
    <w:rsid w:val="46335C1D"/>
    <w:rsid w:val="46F5F986"/>
    <w:rsid w:val="4760633C"/>
    <w:rsid w:val="47CD492F"/>
    <w:rsid w:val="47E3267D"/>
    <w:rsid w:val="49A641EF"/>
    <w:rsid w:val="4FF19A41"/>
    <w:rsid w:val="4FF3F711"/>
    <w:rsid w:val="519E7766"/>
    <w:rsid w:val="5226F865"/>
    <w:rsid w:val="54215D7E"/>
    <w:rsid w:val="5684F144"/>
    <w:rsid w:val="58F5BF1A"/>
    <w:rsid w:val="61A193C6"/>
    <w:rsid w:val="6350234F"/>
    <w:rsid w:val="636B3AEB"/>
    <w:rsid w:val="670DD26E"/>
    <w:rsid w:val="67726DBC"/>
    <w:rsid w:val="683FAA60"/>
    <w:rsid w:val="69512334"/>
    <w:rsid w:val="6A0646C1"/>
    <w:rsid w:val="6D1A7D15"/>
    <w:rsid w:val="6DEF4966"/>
    <w:rsid w:val="70A9DA56"/>
    <w:rsid w:val="726903FC"/>
    <w:rsid w:val="76B47028"/>
    <w:rsid w:val="79CC3645"/>
    <w:rsid w:val="7AD43FFD"/>
    <w:rsid w:val="7CBD48EC"/>
    <w:rsid w:val="7D30618C"/>
    <w:rsid w:val="7D3554CB"/>
    <w:rsid w:val="7EEF3249"/>
    <w:rsid w:val="7F079C6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B54E8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B54E80"/>
    <w:rPr>
      <w:rFonts w:ascii="Arial" w:hAnsi="Arial"/>
      <w:sz w:val="20"/>
      <w:szCs w:val="20"/>
    </w:rPr>
  </w:style>
  <w:style w:type="character" w:styleId="FootnoteReference">
    <w:name w:val="footnote reference"/>
    <w:basedOn w:val="DefaultParagraphFont"/>
    <w:uiPriority w:val="99"/>
    <w:semiHidden/>
    <w:unhideWhenUsed/>
    <w:rsid w:val="00B54E80"/>
    <w:rPr>
      <w:vertAlign w:val="superscript"/>
    </w:rPr>
  </w:style>
  <w:style w:type="paragraph" w:styleId="Revision">
    <w:name w:val="Revision"/>
    <w:hidden/>
    <w:uiPriority w:val="99"/>
    <w:semiHidden/>
    <w:rsid w:val="00463F90"/>
    <w:pPr>
      <w:spacing w:before="0" w:after="0" w:line="240" w:lineRule="auto"/>
    </w:pPr>
    <w:rPr>
      <w:rFonts w:ascii="Arial" w:hAnsi="Arial"/>
    </w:rPr>
  </w:style>
  <w:style w:type="character" w:styleId="CommentReference">
    <w:name w:val="annotation reference"/>
    <w:basedOn w:val="DefaultParagraphFont"/>
    <w:uiPriority w:val="99"/>
    <w:semiHidden/>
    <w:unhideWhenUsed/>
    <w:rsid w:val="00270936"/>
    <w:rPr>
      <w:sz w:val="16"/>
      <w:szCs w:val="16"/>
    </w:rPr>
  </w:style>
  <w:style w:type="paragraph" w:styleId="CommentText">
    <w:name w:val="annotation text"/>
    <w:basedOn w:val="Normal"/>
    <w:link w:val="CommentTextChar"/>
    <w:uiPriority w:val="99"/>
    <w:unhideWhenUsed/>
    <w:rsid w:val="00270936"/>
    <w:pPr>
      <w:spacing w:line="240" w:lineRule="auto"/>
    </w:pPr>
    <w:rPr>
      <w:sz w:val="20"/>
      <w:szCs w:val="20"/>
    </w:rPr>
  </w:style>
  <w:style w:type="character" w:customStyle="1" w:styleId="CommentTextChar">
    <w:name w:val="Comment Text Char"/>
    <w:basedOn w:val="DefaultParagraphFont"/>
    <w:link w:val="CommentText"/>
    <w:uiPriority w:val="99"/>
    <w:rsid w:val="00270936"/>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70936"/>
    <w:rPr>
      <w:b/>
      <w:bCs/>
    </w:rPr>
  </w:style>
  <w:style w:type="character" w:customStyle="1" w:styleId="CommentSubjectChar">
    <w:name w:val="Comment Subject Char"/>
    <w:basedOn w:val="CommentTextChar"/>
    <w:link w:val="CommentSubject"/>
    <w:uiPriority w:val="99"/>
    <w:semiHidden/>
    <w:rsid w:val="00270936"/>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koka-tic.medium.com/angular-didnt-disappear-but-its-future-looks-different-now-3698103233bb"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ev.to/abdelaaziz_ouakala/angular-didnt-become-trendy-in-2026-it-became-inevitable-4hkh"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procedure.tech/blogs/angular-vs-react-enterprise-comparis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education-nz.atlassian.net/wiki/display/BSA/TWG+-+EWP+Reference+Architecture?preview=/77475227/77475229/Education%20Web%20Platform%20Reference%20Architecture%20v1.5.docx"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ducation-nz.atlassian.net/wiki/spaces/ERS/pages/139687248/Proposal+Frontend+Techstack+Refresh+for+ELS+Project" TargetMode="Externa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3.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4.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5.xml><?xml version="1.0" encoding="utf-8"?>
<ds:datastoreItem xmlns:ds="http://schemas.openxmlformats.org/officeDocument/2006/customXml" ds:itemID="{9834B279-DC96-488F-99E8-C29601DFA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6111</TotalTime>
  <Pages>21</Pages>
  <Words>6553</Words>
  <Characters>37356</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43822</CharactersWithSpaces>
  <SharedDoc>false</SharedDoc>
  <HLinks>
    <vt:vector size="312" baseType="variant">
      <vt:variant>
        <vt:i4>6226039</vt:i4>
      </vt:variant>
      <vt:variant>
        <vt:i4>303</vt:i4>
      </vt:variant>
      <vt:variant>
        <vt:i4>0</vt:i4>
      </vt:variant>
      <vt:variant>
        <vt:i4>5</vt:i4>
      </vt:variant>
      <vt:variant>
        <vt:lpwstr/>
      </vt:variant>
      <vt:variant>
        <vt:lpwstr>Acronym_GUI</vt:lpwstr>
      </vt:variant>
      <vt:variant>
        <vt:i4>5898353</vt:i4>
      </vt:variant>
      <vt:variant>
        <vt:i4>300</vt:i4>
      </vt:variant>
      <vt:variant>
        <vt:i4>0</vt:i4>
      </vt:variant>
      <vt:variant>
        <vt:i4>5</vt:i4>
      </vt:variant>
      <vt:variant>
        <vt:lpwstr/>
      </vt:variant>
      <vt:variant>
        <vt:lpwstr>Acronym_API</vt:lpwstr>
      </vt:variant>
      <vt:variant>
        <vt:i4>6160505</vt:i4>
      </vt:variant>
      <vt:variant>
        <vt:i4>297</vt:i4>
      </vt:variant>
      <vt:variant>
        <vt:i4>0</vt:i4>
      </vt:variant>
      <vt:variant>
        <vt:i4>5</vt:i4>
      </vt:variant>
      <vt:variant>
        <vt:lpwstr/>
      </vt:variant>
      <vt:variant>
        <vt:lpwstr>Acronym_IT</vt:lpwstr>
      </vt:variant>
      <vt:variant>
        <vt:i4>4391013</vt:i4>
      </vt:variant>
      <vt:variant>
        <vt:i4>294</vt:i4>
      </vt:variant>
      <vt:variant>
        <vt:i4>0</vt:i4>
      </vt:variant>
      <vt:variant>
        <vt:i4>5</vt:i4>
      </vt:variant>
      <vt:variant>
        <vt:lpwstr/>
      </vt:variant>
      <vt:variant>
        <vt:lpwstr>Acronym_UI</vt:lpwstr>
      </vt:variant>
      <vt:variant>
        <vt:i4>655421</vt:i4>
      </vt:variant>
      <vt:variant>
        <vt:i4>291</vt:i4>
      </vt:variant>
      <vt:variant>
        <vt:i4>0</vt:i4>
      </vt:variant>
      <vt:variant>
        <vt:i4>5</vt:i4>
      </vt:variant>
      <vt:variant>
        <vt:lpwstr/>
      </vt:variant>
      <vt:variant>
        <vt:lpwstr>Term_ApplicationProgrammingInterface</vt:lpwstr>
      </vt:variant>
      <vt:variant>
        <vt:i4>655421</vt:i4>
      </vt:variant>
      <vt:variant>
        <vt:i4>288</vt:i4>
      </vt:variant>
      <vt:variant>
        <vt:i4>0</vt:i4>
      </vt:variant>
      <vt:variant>
        <vt:i4>5</vt:i4>
      </vt:variant>
      <vt:variant>
        <vt:lpwstr/>
      </vt:variant>
      <vt:variant>
        <vt:lpwstr>Term_ApplicationProgrammingInterface</vt:lpwstr>
      </vt:variant>
      <vt:variant>
        <vt:i4>1048637</vt:i4>
      </vt:variant>
      <vt:variant>
        <vt:i4>275</vt:i4>
      </vt:variant>
      <vt:variant>
        <vt:i4>0</vt:i4>
      </vt:variant>
      <vt:variant>
        <vt:i4>5</vt:i4>
      </vt:variant>
      <vt:variant>
        <vt:lpwstr/>
      </vt:variant>
      <vt:variant>
        <vt:lpwstr>_Toc222740925</vt:lpwstr>
      </vt:variant>
      <vt:variant>
        <vt:i4>1048637</vt:i4>
      </vt:variant>
      <vt:variant>
        <vt:i4>260</vt:i4>
      </vt:variant>
      <vt:variant>
        <vt:i4>0</vt:i4>
      </vt:variant>
      <vt:variant>
        <vt:i4>5</vt:i4>
      </vt:variant>
      <vt:variant>
        <vt:lpwstr/>
      </vt:variant>
      <vt:variant>
        <vt:lpwstr>_Toc222740924</vt:lpwstr>
      </vt:variant>
      <vt:variant>
        <vt:i4>1048637</vt:i4>
      </vt:variant>
      <vt:variant>
        <vt:i4>254</vt:i4>
      </vt:variant>
      <vt:variant>
        <vt:i4>0</vt:i4>
      </vt:variant>
      <vt:variant>
        <vt:i4>5</vt:i4>
      </vt:variant>
      <vt:variant>
        <vt:lpwstr/>
      </vt:variant>
      <vt:variant>
        <vt:lpwstr>_Toc222740923</vt:lpwstr>
      </vt:variant>
      <vt:variant>
        <vt:i4>1048637</vt:i4>
      </vt:variant>
      <vt:variant>
        <vt:i4>248</vt:i4>
      </vt:variant>
      <vt:variant>
        <vt:i4>0</vt:i4>
      </vt:variant>
      <vt:variant>
        <vt:i4>5</vt:i4>
      </vt:variant>
      <vt:variant>
        <vt:lpwstr/>
      </vt:variant>
      <vt:variant>
        <vt:lpwstr>_Toc222740922</vt:lpwstr>
      </vt:variant>
      <vt:variant>
        <vt:i4>1048637</vt:i4>
      </vt:variant>
      <vt:variant>
        <vt:i4>242</vt:i4>
      </vt:variant>
      <vt:variant>
        <vt:i4>0</vt:i4>
      </vt:variant>
      <vt:variant>
        <vt:i4>5</vt:i4>
      </vt:variant>
      <vt:variant>
        <vt:lpwstr/>
      </vt:variant>
      <vt:variant>
        <vt:lpwstr>_Toc222740921</vt:lpwstr>
      </vt:variant>
      <vt:variant>
        <vt:i4>1048637</vt:i4>
      </vt:variant>
      <vt:variant>
        <vt:i4>236</vt:i4>
      </vt:variant>
      <vt:variant>
        <vt:i4>0</vt:i4>
      </vt:variant>
      <vt:variant>
        <vt:i4>5</vt:i4>
      </vt:variant>
      <vt:variant>
        <vt:lpwstr/>
      </vt:variant>
      <vt:variant>
        <vt:lpwstr>_Toc222740920</vt:lpwstr>
      </vt:variant>
      <vt:variant>
        <vt:i4>1245245</vt:i4>
      </vt:variant>
      <vt:variant>
        <vt:i4>230</vt:i4>
      </vt:variant>
      <vt:variant>
        <vt:i4>0</vt:i4>
      </vt:variant>
      <vt:variant>
        <vt:i4>5</vt:i4>
      </vt:variant>
      <vt:variant>
        <vt:lpwstr/>
      </vt:variant>
      <vt:variant>
        <vt:lpwstr>_Toc222740919</vt:lpwstr>
      </vt:variant>
      <vt:variant>
        <vt:i4>1245245</vt:i4>
      </vt:variant>
      <vt:variant>
        <vt:i4>224</vt:i4>
      </vt:variant>
      <vt:variant>
        <vt:i4>0</vt:i4>
      </vt:variant>
      <vt:variant>
        <vt:i4>5</vt:i4>
      </vt:variant>
      <vt:variant>
        <vt:lpwstr/>
      </vt:variant>
      <vt:variant>
        <vt:lpwstr>_Toc222740918</vt:lpwstr>
      </vt:variant>
      <vt:variant>
        <vt:i4>1245245</vt:i4>
      </vt:variant>
      <vt:variant>
        <vt:i4>218</vt:i4>
      </vt:variant>
      <vt:variant>
        <vt:i4>0</vt:i4>
      </vt:variant>
      <vt:variant>
        <vt:i4>5</vt:i4>
      </vt:variant>
      <vt:variant>
        <vt:lpwstr/>
      </vt:variant>
      <vt:variant>
        <vt:lpwstr>_Toc222740917</vt:lpwstr>
      </vt:variant>
      <vt:variant>
        <vt:i4>1245245</vt:i4>
      </vt:variant>
      <vt:variant>
        <vt:i4>212</vt:i4>
      </vt:variant>
      <vt:variant>
        <vt:i4>0</vt:i4>
      </vt:variant>
      <vt:variant>
        <vt:i4>5</vt:i4>
      </vt:variant>
      <vt:variant>
        <vt:lpwstr/>
      </vt:variant>
      <vt:variant>
        <vt:lpwstr>_Toc222740916</vt:lpwstr>
      </vt:variant>
      <vt:variant>
        <vt:i4>1245245</vt:i4>
      </vt:variant>
      <vt:variant>
        <vt:i4>206</vt:i4>
      </vt:variant>
      <vt:variant>
        <vt:i4>0</vt:i4>
      </vt:variant>
      <vt:variant>
        <vt:i4>5</vt:i4>
      </vt:variant>
      <vt:variant>
        <vt:lpwstr/>
      </vt:variant>
      <vt:variant>
        <vt:lpwstr>_Toc222740915</vt:lpwstr>
      </vt:variant>
      <vt:variant>
        <vt:i4>1245245</vt:i4>
      </vt:variant>
      <vt:variant>
        <vt:i4>200</vt:i4>
      </vt:variant>
      <vt:variant>
        <vt:i4>0</vt:i4>
      </vt:variant>
      <vt:variant>
        <vt:i4>5</vt:i4>
      </vt:variant>
      <vt:variant>
        <vt:lpwstr/>
      </vt:variant>
      <vt:variant>
        <vt:lpwstr>_Toc222740914</vt:lpwstr>
      </vt:variant>
      <vt:variant>
        <vt:i4>1245245</vt:i4>
      </vt:variant>
      <vt:variant>
        <vt:i4>194</vt:i4>
      </vt:variant>
      <vt:variant>
        <vt:i4>0</vt:i4>
      </vt:variant>
      <vt:variant>
        <vt:i4>5</vt:i4>
      </vt:variant>
      <vt:variant>
        <vt:lpwstr/>
      </vt:variant>
      <vt:variant>
        <vt:lpwstr>_Toc222740913</vt:lpwstr>
      </vt:variant>
      <vt:variant>
        <vt:i4>1245245</vt:i4>
      </vt:variant>
      <vt:variant>
        <vt:i4>188</vt:i4>
      </vt:variant>
      <vt:variant>
        <vt:i4>0</vt:i4>
      </vt:variant>
      <vt:variant>
        <vt:i4>5</vt:i4>
      </vt:variant>
      <vt:variant>
        <vt:lpwstr/>
      </vt:variant>
      <vt:variant>
        <vt:lpwstr>_Toc222740912</vt:lpwstr>
      </vt:variant>
      <vt:variant>
        <vt:i4>1245245</vt:i4>
      </vt:variant>
      <vt:variant>
        <vt:i4>182</vt:i4>
      </vt:variant>
      <vt:variant>
        <vt:i4>0</vt:i4>
      </vt:variant>
      <vt:variant>
        <vt:i4>5</vt:i4>
      </vt:variant>
      <vt:variant>
        <vt:lpwstr/>
      </vt:variant>
      <vt:variant>
        <vt:lpwstr>_Toc222740911</vt:lpwstr>
      </vt:variant>
      <vt:variant>
        <vt:i4>1245245</vt:i4>
      </vt:variant>
      <vt:variant>
        <vt:i4>176</vt:i4>
      </vt:variant>
      <vt:variant>
        <vt:i4>0</vt:i4>
      </vt:variant>
      <vt:variant>
        <vt:i4>5</vt:i4>
      </vt:variant>
      <vt:variant>
        <vt:lpwstr/>
      </vt:variant>
      <vt:variant>
        <vt:lpwstr>_Toc222740910</vt:lpwstr>
      </vt:variant>
      <vt:variant>
        <vt:i4>1179709</vt:i4>
      </vt:variant>
      <vt:variant>
        <vt:i4>170</vt:i4>
      </vt:variant>
      <vt:variant>
        <vt:i4>0</vt:i4>
      </vt:variant>
      <vt:variant>
        <vt:i4>5</vt:i4>
      </vt:variant>
      <vt:variant>
        <vt:lpwstr/>
      </vt:variant>
      <vt:variant>
        <vt:lpwstr>_Toc222740909</vt:lpwstr>
      </vt:variant>
      <vt:variant>
        <vt:i4>1179709</vt:i4>
      </vt:variant>
      <vt:variant>
        <vt:i4>164</vt:i4>
      </vt:variant>
      <vt:variant>
        <vt:i4>0</vt:i4>
      </vt:variant>
      <vt:variant>
        <vt:i4>5</vt:i4>
      </vt:variant>
      <vt:variant>
        <vt:lpwstr/>
      </vt:variant>
      <vt:variant>
        <vt:lpwstr>_Toc222740908</vt:lpwstr>
      </vt:variant>
      <vt:variant>
        <vt:i4>1179709</vt:i4>
      </vt:variant>
      <vt:variant>
        <vt:i4>158</vt:i4>
      </vt:variant>
      <vt:variant>
        <vt:i4>0</vt:i4>
      </vt:variant>
      <vt:variant>
        <vt:i4>5</vt:i4>
      </vt:variant>
      <vt:variant>
        <vt:lpwstr/>
      </vt:variant>
      <vt:variant>
        <vt:lpwstr>_Toc222740907</vt:lpwstr>
      </vt:variant>
      <vt:variant>
        <vt:i4>1179709</vt:i4>
      </vt:variant>
      <vt:variant>
        <vt:i4>152</vt:i4>
      </vt:variant>
      <vt:variant>
        <vt:i4>0</vt:i4>
      </vt:variant>
      <vt:variant>
        <vt:i4>5</vt:i4>
      </vt:variant>
      <vt:variant>
        <vt:lpwstr/>
      </vt:variant>
      <vt:variant>
        <vt:lpwstr>_Toc222740906</vt:lpwstr>
      </vt:variant>
      <vt:variant>
        <vt:i4>1179709</vt:i4>
      </vt:variant>
      <vt:variant>
        <vt:i4>146</vt:i4>
      </vt:variant>
      <vt:variant>
        <vt:i4>0</vt:i4>
      </vt:variant>
      <vt:variant>
        <vt:i4>5</vt:i4>
      </vt:variant>
      <vt:variant>
        <vt:lpwstr/>
      </vt:variant>
      <vt:variant>
        <vt:lpwstr>_Toc222740905</vt:lpwstr>
      </vt:variant>
      <vt:variant>
        <vt:i4>1179709</vt:i4>
      </vt:variant>
      <vt:variant>
        <vt:i4>140</vt:i4>
      </vt:variant>
      <vt:variant>
        <vt:i4>0</vt:i4>
      </vt:variant>
      <vt:variant>
        <vt:i4>5</vt:i4>
      </vt:variant>
      <vt:variant>
        <vt:lpwstr/>
      </vt:variant>
      <vt:variant>
        <vt:lpwstr>_Toc222740904</vt:lpwstr>
      </vt:variant>
      <vt:variant>
        <vt:i4>1179709</vt:i4>
      </vt:variant>
      <vt:variant>
        <vt:i4>134</vt:i4>
      </vt:variant>
      <vt:variant>
        <vt:i4>0</vt:i4>
      </vt:variant>
      <vt:variant>
        <vt:i4>5</vt:i4>
      </vt:variant>
      <vt:variant>
        <vt:lpwstr/>
      </vt:variant>
      <vt:variant>
        <vt:lpwstr>_Toc222740903</vt:lpwstr>
      </vt:variant>
      <vt:variant>
        <vt:i4>1179709</vt:i4>
      </vt:variant>
      <vt:variant>
        <vt:i4>128</vt:i4>
      </vt:variant>
      <vt:variant>
        <vt:i4>0</vt:i4>
      </vt:variant>
      <vt:variant>
        <vt:i4>5</vt:i4>
      </vt:variant>
      <vt:variant>
        <vt:lpwstr/>
      </vt:variant>
      <vt:variant>
        <vt:lpwstr>_Toc222740902</vt:lpwstr>
      </vt:variant>
      <vt:variant>
        <vt:i4>1179709</vt:i4>
      </vt:variant>
      <vt:variant>
        <vt:i4>122</vt:i4>
      </vt:variant>
      <vt:variant>
        <vt:i4>0</vt:i4>
      </vt:variant>
      <vt:variant>
        <vt:i4>5</vt:i4>
      </vt:variant>
      <vt:variant>
        <vt:lpwstr/>
      </vt:variant>
      <vt:variant>
        <vt:lpwstr>_Toc222740901</vt:lpwstr>
      </vt:variant>
      <vt:variant>
        <vt:i4>1179709</vt:i4>
      </vt:variant>
      <vt:variant>
        <vt:i4>116</vt:i4>
      </vt:variant>
      <vt:variant>
        <vt:i4>0</vt:i4>
      </vt:variant>
      <vt:variant>
        <vt:i4>5</vt:i4>
      </vt:variant>
      <vt:variant>
        <vt:lpwstr/>
      </vt:variant>
      <vt:variant>
        <vt:lpwstr>_Toc222740900</vt:lpwstr>
      </vt:variant>
      <vt:variant>
        <vt:i4>1769532</vt:i4>
      </vt:variant>
      <vt:variant>
        <vt:i4>110</vt:i4>
      </vt:variant>
      <vt:variant>
        <vt:i4>0</vt:i4>
      </vt:variant>
      <vt:variant>
        <vt:i4>5</vt:i4>
      </vt:variant>
      <vt:variant>
        <vt:lpwstr/>
      </vt:variant>
      <vt:variant>
        <vt:lpwstr>_Toc222740899</vt:lpwstr>
      </vt:variant>
      <vt:variant>
        <vt:i4>1769532</vt:i4>
      </vt:variant>
      <vt:variant>
        <vt:i4>104</vt:i4>
      </vt:variant>
      <vt:variant>
        <vt:i4>0</vt:i4>
      </vt:variant>
      <vt:variant>
        <vt:i4>5</vt:i4>
      </vt:variant>
      <vt:variant>
        <vt:lpwstr/>
      </vt:variant>
      <vt:variant>
        <vt:lpwstr>_Toc222740898</vt:lpwstr>
      </vt:variant>
      <vt:variant>
        <vt:i4>1769532</vt:i4>
      </vt:variant>
      <vt:variant>
        <vt:i4>98</vt:i4>
      </vt:variant>
      <vt:variant>
        <vt:i4>0</vt:i4>
      </vt:variant>
      <vt:variant>
        <vt:i4>5</vt:i4>
      </vt:variant>
      <vt:variant>
        <vt:lpwstr/>
      </vt:variant>
      <vt:variant>
        <vt:lpwstr>_Toc222740897</vt:lpwstr>
      </vt:variant>
      <vt:variant>
        <vt:i4>1769532</vt:i4>
      </vt:variant>
      <vt:variant>
        <vt:i4>92</vt:i4>
      </vt:variant>
      <vt:variant>
        <vt:i4>0</vt:i4>
      </vt:variant>
      <vt:variant>
        <vt:i4>5</vt:i4>
      </vt:variant>
      <vt:variant>
        <vt:lpwstr/>
      </vt:variant>
      <vt:variant>
        <vt:lpwstr>_Toc222740896</vt:lpwstr>
      </vt:variant>
      <vt:variant>
        <vt:i4>1769532</vt:i4>
      </vt:variant>
      <vt:variant>
        <vt:i4>86</vt:i4>
      </vt:variant>
      <vt:variant>
        <vt:i4>0</vt:i4>
      </vt:variant>
      <vt:variant>
        <vt:i4>5</vt:i4>
      </vt:variant>
      <vt:variant>
        <vt:lpwstr/>
      </vt:variant>
      <vt:variant>
        <vt:lpwstr>_Toc222740895</vt:lpwstr>
      </vt:variant>
      <vt:variant>
        <vt:i4>1769532</vt:i4>
      </vt:variant>
      <vt:variant>
        <vt:i4>80</vt:i4>
      </vt:variant>
      <vt:variant>
        <vt:i4>0</vt:i4>
      </vt:variant>
      <vt:variant>
        <vt:i4>5</vt:i4>
      </vt:variant>
      <vt:variant>
        <vt:lpwstr/>
      </vt:variant>
      <vt:variant>
        <vt:lpwstr>_Toc222740894</vt:lpwstr>
      </vt:variant>
      <vt:variant>
        <vt:i4>1769532</vt:i4>
      </vt:variant>
      <vt:variant>
        <vt:i4>74</vt:i4>
      </vt:variant>
      <vt:variant>
        <vt:i4>0</vt:i4>
      </vt:variant>
      <vt:variant>
        <vt:i4>5</vt:i4>
      </vt:variant>
      <vt:variant>
        <vt:lpwstr/>
      </vt:variant>
      <vt:variant>
        <vt:lpwstr>_Toc222740893</vt:lpwstr>
      </vt:variant>
      <vt:variant>
        <vt:i4>1769532</vt:i4>
      </vt:variant>
      <vt:variant>
        <vt:i4>68</vt:i4>
      </vt:variant>
      <vt:variant>
        <vt:i4>0</vt:i4>
      </vt:variant>
      <vt:variant>
        <vt:i4>5</vt:i4>
      </vt:variant>
      <vt:variant>
        <vt:lpwstr/>
      </vt:variant>
      <vt:variant>
        <vt:lpwstr>_Toc222740892</vt:lpwstr>
      </vt:variant>
      <vt:variant>
        <vt:i4>1769532</vt:i4>
      </vt:variant>
      <vt:variant>
        <vt:i4>62</vt:i4>
      </vt:variant>
      <vt:variant>
        <vt:i4>0</vt:i4>
      </vt:variant>
      <vt:variant>
        <vt:i4>5</vt:i4>
      </vt:variant>
      <vt:variant>
        <vt:lpwstr/>
      </vt:variant>
      <vt:variant>
        <vt:lpwstr>_Toc222740891</vt:lpwstr>
      </vt:variant>
      <vt:variant>
        <vt:i4>1769532</vt:i4>
      </vt:variant>
      <vt:variant>
        <vt:i4>56</vt:i4>
      </vt:variant>
      <vt:variant>
        <vt:i4>0</vt:i4>
      </vt:variant>
      <vt:variant>
        <vt:i4>5</vt:i4>
      </vt:variant>
      <vt:variant>
        <vt:lpwstr/>
      </vt:variant>
      <vt:variant>
        <vt:lpwstr>_Toc222740890</vt:lpwstr>
      </vt:variant>
      <vt:variant>
        <vt:i4>1703996</vt:i4>
      </vt:variant>
      <vt:variant>
        <vt:i4>50</vt:i4>
      </vt:variant>
      <vt:variant>
        <vt:i4>0</vt:i4>
      </vt:variant>
      <vt:variant>
        <vt:i4>5</vt:i4>
      </vt:variant>
      <vt:variant>
        <vt:lpwstr/>
      </vt:variant>
      <vt:variant>
        <vt:lpwstr>_Toc222740889</vt:lpwstr>
      </vt:variant>
      <vt:variant>
        <vt:i4>1703996</vt:i4>
      </vt:variant>
      <vt:variant>
        <vt:i4>44</vt:i4>
      </vt:variant>
      <vt:variant>
        <vt:i4>0</vt:i4>
      </vt:variant>
      <vt:variant>
        <vt:i4>5</vt:i4>
      </vt:variant>
      <vt:variant>
        <vt:lpwstr/>
      </vt:variant>
      <vt:variant>
        <vt:lpwstr>_Toc222740888</vt:lpwstr>
      </vt:variant>
      <vt:variant>
        <vt:i4>1703996</vt:i4>
      </vt:variant>
      <vt:variant>
        <vt:i4>38</vt:i4>
      </vt:variant>
      <vt:variant>
        <vt:i4>0</vt:i4>
      </vt:variant>
      <vt:variant>
        <vt:i4>5</vt:i4>
      </vt:variant>
      <vt:variant>
        <vt:lpwstr/>
      </vt:variant>
      <vt:variant>
        <vt:lpwstr>_Toc222740887</vt:lpwstr>
      </vt:variant>
      <vt:variant>
        <vt:i4>1703996</vt:i4>
      </vt:variant>
      <vt:variant>
        <vt:i4>32</vt:i4>
      </vt:variant>
      <vt:variant>
        <vt:i4>0</vt:i4>
      </vt:variant>
      <vt:variant>
        <vt:i4>5</vt:i4>
      </vt:variant>
      <vt:variant>
        <vt:lpwstr/>
      </vt:variant>
      <vt:variant>
        <vt:lpwstr>_Toc222740886</vt:lpwstr>
      </vt:variant>
      <vt:variant>
        <vt:i4>1703996</vt:i4>
      </vt:variant>
      <vt:variant>
        <vt:i4>26</vt:i4>
      </vt:variant>
      <vt:variant>
        <vt:i4>0</vt:i4>
      </vt:variant>
      <vt:variant>
        <vt:i4>5</vt:i4>
      </vt:variant>
      <vt:variant>
        <vt:lpwstr/>
      </vt:variant>
      <vt:variant>
        <vt:lpwstr>_Toc222740885</vt:lpwstr>
      </vt:variant>
      <vt:variant>
        <vt:i4>1703996</vt:i4>
      </vt:variant>
      <vt:variant>
        <vt:i4>20</vt:i4>
      </vt:variant>
      <vt:variant>
        <vt:i4>0</vt:i4>
      </vt:variant>
      <vt:variant>
        <vt:i4>5</vt:i4>
      </vt:variant>
      <vt:variant>
        <vt:lpwstr/>
      </vt:variant>
      <vt:variant>
        <vt:lpwstr>_Toc222740884</vt:lpwstr>
      </vt:variant>
      <vt:variant>
        <vt:i4>1703996</vt:i4>
      </vt:variant>
      <vt:variant>
        <vt:i4>14</vt:i4>
      </vt:variant>
      <vt:variant>
        <vt:i4>0</vt:i4>
      </vt:variant>
      <vt:variant>
        <vt:i4>5</vt:i4>
      </vt:variant>
      <vt:variant>
        <vt:lpwstr/>
      </vt:variant>
      <vt:variant>
        <vt:lpwstr>_Toc222740883</vt:lpwstr>
      </vt:variant>
      <vt:variant>
        <vt:i4>1703996</vt:i4>
      </vt:variant>
      <vt:variant>
        <vt:i4>8</vt:i4>
      </vt:variant>
      <vt:variant>
        <vt:i4>0</vt:i4>
      </vt:variant>
      <vt:variant>
        <vt:i4>5</vt:i4>
      </vt:variant>
      <vt:variant>
        <vt:lpwstr/>
      </vt:variant>
      <vt:variant>
        <vt:lpwstr>_Toc222740882</vt:lpwstr>
      </vt:variant>
      <vt:variant>
        <vt:i4>1703996</vt:i4>
      </vt:variant>
      <vt:variant>
        <vt:i4>2</vt:i4>
      </vt:variant>
      <vt:variant>
        <vt:i4>0</vt:i4>
      </vt:variant>
      <vt:variant>
        <vt:i4>5</vt:i4>
      </vt:variant>
      <vt:variant>
        <vt:lpwstr/>
      </vt:variant>
      <vt:variant>
        <vt:lpwstr>_Toc222740881</vt:lpwstr>
      </vt:variant>
      <vt:variant>
        <vt:i4>1179653</vt:i4>
      </vt:variant>
      <vt:variant>
        <vt:i4>0</vt:i4>
      </vt:variant>
      <vt:variant>
        <vt:i4>0</vt:i4>
      </vt:variant>
      <vt:variant>
        <vt:i4>5</vt:i4>
      </vt:variant>
      <vt:variant>
        <vt:lpwstr>https://www.geeksforgeeks.org/reactjs/what-are-single-page-apps/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443</cp:revision>
  <cp:lastPrinted>2026-08-24T01:04:00Z</cp:lastPrinted>
  <dcterms:created xsi:type="dcterms:W3CDTF">2025-11-23T18:48:00Z</dcterms:created>
  <dcterms:modified xsi:type="dcterms:W3CDTF">2026-08-24T03:31:00Z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