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1A0C64DE" w:rsidR="008C39DC" w:rsidRDefault="00813161" w:rsidP="008C39DC">
      <w:pPr>
        <w:pStyle w:val="Title"/>
      </w:pPr>
      <w:r>
        <w:t xml:space="preserve">DRAFT - </w:t>
      </w:r>
      <w:r w:rsidR="008C39DC">
        <w:t>IT Project</w:t>
      </w:r>
      <w:r w:rsidR="00BA2277">
        <w:t xml:space="preserve"> Guidance</w:t>
      </w:r>
    </w:p>
    <w:p w14:paraId="39614DFE" w14:textId="468C7577" w:rsidR="008C39DC" w:rsidRDefault="00BA2277" w:rsidP="008C39DC">
      <w:pPr>
        <w:pStyle w:val="Subtitle"/>
      </w:pPr>
      <w:r>
        <w:t>Front End Framework Selection</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195791704"/>
      <w:r w:rsidR="00BA5D9F">
        <w:t>Purpose</w:t>
      </w:r>
      <w:bookmarkEnd w:id="0"/>
    </w:p>
    <w:p w14:paraId="370D2396" w14:textId="42353936" w:rsidR="00AE2E49" w:rsidRDefault="00EC1D47" w:rsidP="00921365">
      <w:pPr>
        <w:pStyle w:val="BodyText"/>
      </w:pPr>
      <w:r w:rsidRPr="00EC1D47">
        <w:t>T</w:t>
      </w:r>
      <w:r w:rsidR="00494AFA">
        <w:t>ODO</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195791705"/>
      <w:r>
        <w:t>Synopsis</w:t>
      </w:r>
      <w:bookmarkEnd w:id="1"/>
    </w:p>
    <w:p w14:paraId="491132A4" w14:textId="5507D18A" w:rsidR="00921365" w:rsidRPr="00921365" w:rsidRDefault="00494AFA" w:rsidP="00921365">
      <w:pPr>
        <w:pStyle w:val="BodyText"/>
      </w:pPr>
      <w:r>
        <w:t>TODO</w:t>
      </w:r>
      <w:r w:rsidR="00921365">
        <w:br/>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F7D62D1" w14:textId="16FBAF9E" w:rsidR="23B9ED50" w:rsidRDefault="00EC1D47" w:rsidP="1DFBA9CA">
      <w:pPr>
        <w:pStyle w:val="Heading1"/>
      </w:pPr>
      <w:bookmarkStart w:id="4" w:name="_Toc195791709"/>
      <w:r>
        <w:lastRenderedPageBreak/>
        <w:t>Context</w:t>
      </w:r>
      <w:bookmarkEnd w:id="4"/>
    </w:p>
    <w:p w14:paraId="548D32EE" w14:textId="5AB79EB1" w:rsidR="005D7899" w:rsidRDefault="6DEF4966" w:rsidP="112A2266">
      <w:pPr>
        <w:pStyle w:val="Heading2"/>
      </w:pPr>
      <w:r>
        <w:t>History</w:t>
      </w:r>
      <w:r w:rsidR="03512ED2">
        <w:t xml:space="preserve"> of Evolution towards SPAs</w:t>
      </w:r>
    </w:p>
    <w:p w14:paraId="50637530" w14:textId="11C3594A" w:rsidR="407B9896" w:rsidRDefault="407B9896" w:rsidP="443CBCB4">
      <w:pPr>
        <w:pStyle w:val="BodyText"/>
      </w:pPr>
      <w:r>
        <w:t>SPA front-end frameworks evolved from existing computing concepts, with the web simplifying and opening them for interoperability and open-source development. Modern frameworks aim to balance productivity, structure, and speed, addressing challenges left by earlier approaches. Current options reflect years of compromise between openness, efficiency, and developer experience, influenced by both technical progress and business priorities.</w:t>
      </w:r>
    </w:p>
    <w:p w14:paraId="29B278A8" w14:textId="46A3E4DA" w:rsidR="407B9896" w:rsidRDefault="407B9896" w:rsidP="443CBCB4">
      <w:pPr>
        <w:pStyle w:val="BodyText"/>
      </w:pPr>
      <w:r>
        <w:t>Understanding this evolution—and the rationale behind each shift—provides valuable context for making more informed decisions when selecting technologies. By appreciating how current frameworks have been shaped, one can more effectively evaluate which tools best align with project requirements and long-term goals.</w:t>
      </w:r>
    </w:p>
    <w:p w14:paraId="38F8C9B0" w14:textId="5FF24634" w:rsidR="003C33A7" w:rsidRPr="005D7899" w:rsidRDefault="003C33A7" w:rsidP="58F5BF1A">
      <w:pPr>
        <w:pStyle w:val="Heading3"/>
        <w:rPr>
          <w:rFonts w:eastAsiaTheme="minorEastAsia" w:cs="Times New Roman"/>
          <w:color w:val="auto"/>
          <w:sz w:val="24"/>
          <w:szCs w:val="24"/>
        </w:rPr>
      </w:pPr>
      <w:r w:rsidRPr="003C33A7">
        <w:t>From Mainframes to WIMP</w:t>
      </w:r>
    </w:p>
    <w:p w14:paraId="2D576881" w14:textId="77777777" w:rsidR="00F91404" w:rsidRPr="00F91404" w:rsidRDefault="00F91404" w:rsidP="00F91404">
      <w:pPr>
        <w:pStyle w:val="BodyText"/>
      </w:pPr>
      <w:r w:rsidRPr="00F91404">
        <w:t>Before the web, computing was dominated by centralised architectures. During and after WWII, mainframes were the core, and users interacted through dumb terminals—devices with no processing power of their own. This was the classic server-client model: the server did all the work, and the client merely displayed output and accepted input.</w:t>
      </w:r>
    </w:p>
    <w:p w14:paraId="2E26F541" w14:textId="5EDB4B82" w:rsidR="00F91404" w:rsidRPr="00F91404" w:rsidRDefault="00F91404" w:rsidP="00F91404">
      <w:pPr>
        <w:pStyle w:val="BodyText"/>
      </w:pPr>
      <w:r w:rsidRPr="00F91404">
        <w:t>As technology evolved, minicomputers and later microcomputers appeared. Initially standalone, these systems gradually embraced networking</w:t>
      </w:r>
      <w:r w:rsidR="1E90986B">
        <w:t>,</w:t>
      </w:r>
      <w:r w:rsidR="20CA434F">
        <w:t xml:space="preserve"> in fits and starts</w:t>
      </w:r>
      <w:r w:rsidRPr="00F91404">
        <w:t xml:space="preserve">, </w:t>
      </w:r>
      <w:r w:rsidR="26567D5B">
        <w:t xml:space="preserve">till </w:t>
      </w:r>
      <w:r>
        <w:t>enabling</w:t>
      </w:r>
      <w:r w:rsidRPr="00F91404">
        <w:t xml:space="preserve"> distributed computing. </w:t>
      </w:r>
    </w:p>
    <w:p w14:paraId="0D50D85C" w14:textId="31BFBA95" w:rsidR="00F91404" w:rsidRPr="00F91404" w:rsidRDefault="00F91404" w:rsidP="00F91404">
      <w:pPr>
        <w:pStyle w:val="BodyText"/>
      </w:pPr>
      <w:r w:rsidRPr="00F91404">
        <w:t xml:space="preserve">Operating systems began as extensions of teletype interfaces, then consolidated into platforms like CP/M and MS-DOS. User interaction was text-based (TUI: Text User Interface) until graphical interfaces </w:t>
      </w:r>
      <w:r w:rsidR="1FB671BA">
        <w:t xml:space="preserve">(GUI) </w:t>
      </w:r>
      <w:r w:rsidRPr="00F91404">
        <w:t>emerged, introducing the WIMP paradigm—Windows, Icons, Menus, Pointer—which became the foundation for Macintosh and Windows environments.</w:t>
      </w:r>
    </w:p>
    <w:p w14:paraId="7188FD70" w14:textId="77777777" w:rsidR="00F91404" w:rsidRDefault="00F91404" w:rsidP="00F91404">
      <w:pPr>
        <w:pStyle w:val="BodyText"/>
      </w:pPr>
      <w:r w:rsidRPr="00F91404">
        <w:t>In parallel, the X Window System appeared in the UNIX world, providing a network-transparent graphical interface. X11 allowed applications to run on one machine while displaying on another, reinforcing the client-server concept at the UI level. This was a precursor to the distributed graphical models that the web would later simplify.</w:t>
      </w:r>
    </w:p>
    <w:p w14:paraId="044047B8" w14:textId="77777777" w:rsidR="00CA4520" w:rsidRPr="00CA4520" w:rsidRDefault="00CA4520" w:rsidP="053E1210">
      <w:pPr>
        <w:pStyle w:val="Heading3"/>
      </w:pPr>
      <w:r w:rsidRPr="00CA4520">
        <w:t xml:space="preserve">Why </w:t>
      </w:r>
      <w:proofErr w:type="spellStart"/>
      <w:r w:rsidRPr="00CA4520">
        <w:t>Statefulness</w:t>
      </w:r>
      <w:proofErr w:type="spellEnd"/>
      <w:r w:rsidRPr="00CA4520">
        <w:t xml:space="preserve"> Made Sense</w:t>
      </w:r>
    </w:p>
    <w:p w14:paraId="310C02C9" w14:textId="432EED44" w:rsidR="00CA4520" w:rsidRPr="00CA4520" w:rsidRDefault="00CA4520" w:rsidP="00CA4520">
      <w:pPr>
        <w:pStyle w:val="BodyText"/>
      </w:pPr>
      <w:r w:rsidRPr="00CA4520">
        <w:t>At this stage, networking was sparse. Intranets and extranets were either nascent or non-existent, and most organisations relied on isolated systems with, at best, basic file servers for sharing resources. Applications were designed to run entirely on a single machine, where maintaining state across user interactions was natural and efficient</w:t>
      </w:r>
      <w:r w:rsidR="003E7FCF">
        <w:t>, whereas saving state elsewhere was difficult and slow</w:t>
      </w:r>
      <w:r w:rsidRPr="00CA4520">
        <w:t xml:space="preserve">. Event-driven programming models </w:t>
      </w:r>
      <w:r w:rsidR="003E7FCF">
        <w:t xml:space="preserve">within a single execution environment </w:t>
      </w:r>
      <w:r w:rsidRPr="00CA4520">
        <w:t xml:space="preserve">thrived because they matched the </w:t>
      </w:r>
      <w:r w:rsidRPr="00CA4520">
        <w:lastRenderedPageBreak/>
        <w:t xml:space="preserve">constraints of the time: local execution, </w:t>
      </w:r>
      <w:r w:rsidR="003E7FCF">
        <w:t xml:space="preserve">local </w:t>
      </w:r>
      <w:r w:rsidRPr="00CA4520">
        <w:t>workflows, and no need to manage stateless protocols.</w:t>
      </w:r>
    </w:p>
    <w:p w14:paraId="79709DE9" w14:textId="2C710FF4" w:rsidR="00CA4520" w:rsidRPr="00F91404" w:rsidRDefault="31860D1B" w:rsidP="726903FC">
      <w:pPr>
        <w:pStyle w:val="Heading3"/>
      </w:pPr>
      <w:r>
        <w:t>Why Statelessness was at first foreign</w:t>
      </w:r>
    </w:p>
    <w:p w14:paraId="21D3067B" w14:textId="1FA5CAE9" w:rsidR="00CA4520" w:rsidRPr="00F91404" w:rsidRDefault="00CA4520" w:rsidP="00F91404">
      <w:pPr>
        <w:pStyle w:val="BodyText"/>
      </w:pPr>
      <w:r>
        <w:t>This</w:t>
      </w:r>
      <w:r w:rsidRPr="00CA4520">
        <w:t xml:space="preserve"> mindset shaped developer expectations. </w:t>
      </w:r>
      <w:r w:rsidR="366643FE">
        <w:t xml:space="preserve">Especially enterprise developers. </w:t>
      </w:r>
      <w:r>
        <w:t>When</w:t>
      </w:r>
      <w:r w:rsidRPr="00CA4520">
        <w:t xml:space="preserve"> the web eventually arrived with HTTP—a stateless protocol—it felt alien. Developers accustomed to stateful environments saw it as a step backward. This tension explains why early web technologies, and later frameworks like ASP.NET, invested heavily in simulating </w:t>
      </w:r>
      <w:proofErr w:type="spellStart"/>
      <w:r w:rsidRPr="00CA4520">
        <w:t>statefulness</w:t>
      </w:r>
      <w:proofErr w:type="spellEnd"/>
      <w:r w:rsidRPr="00CA4520">
        <w:t xml:space="preserve"> to ease adoption.</w:t>
      </w:r>
    </w:p>
    <w:p w14:paraId="2F6F9E7C" w14:textId="77777777" w:rsidR="00F91404" w:rsidRPr="00F91404" w:rsidRDefault="00F91404" w:rsidP="34B95EC3">
      <w:pPr>
        <w:pStyle w:val="Heading3"/>
      </w:pPr>
      <w:r w:rsidRPr="00F91404">
        <w:t>The Web: Simplicity and Openness</w:t>
      </w:r>
    </w:p>
    <w:p w14:paraId="681FCAFE" w14:textId="77777777" w:rsidR="00F91404" w:rsidRPr="00F91404" w:rsidRDefault="00F91404" w:rsidP="00F91404">
      <w:pPr>
        <w:pStyle w:val="BodyText"/>
      </w:pPr>
      <w:r w:rsidRPr="00F91404">
        <w:t>When the web arrived, it borrowed heavily from these ideas but stripped them down for accessibility. HTML was derived from SGML (Standard Generalized Markup Language), a powerful but complex standard used in publishing and documentation. SGML was not proprietary, but its complexity limited adoption. HTML simplified SGML drastically, reducing it to a handful of tags that anyone could learn. This early HTML was a pragmatic blend of structure, styling, and semantics—a compromise that made adoption easy.</w:t>
      </w:r>
    </w:p>
    <w:p w14:paraId="7C02B48A" w14:textId="30B6A320" w:rsidR="000872F9" w:rsidRDefault="00F91404" w:rsidP="006359CE">
      <w:pPr>
        <w:pStyle w:val="BodyText"/>
      </w:pPr>
      <w:r w:rsidRPr="00F91404">
        <w:t>Later, CSS separated presentation from structure, and JavaScript added client-side logic. Despite these refinements, the underlying principle remained familiar: the client requests, the server responds. This openness was revolutionary. Proprietary systems gave way to open standards, enabling anyone to build and share. It marked the beginning of a culture that valued interoperability over exclusivity.</w:t>
      </w:r>
    </w:p>
    <w:p w14:paraId="537D44F2" w14:textId="77777777" w:rsidR="006359CE" w:rsidRDefault="006359CE" w:rsidP="2A7D697F">
      <w:pPr>
        <w:pStyle w:val="Heading3"/>
      </w:pPr>
      <w:r w:rsidRPr="006359CE">
        <w:t>Dynamic Content: CGI to ASP.NET</w:t>
      </w:r>
    </w:p>
    <w:p w14:paraId="68A01A42" w14:textId="2AC89280" w:rsidR="00783DD9" w:rsidRPr="00783DD9" w:rsidRDefault="00783DD9" w:rsidP="00783DD9">
      <w:pPr>
        <w:pStyle w:val="BodyText"/>
      </w:pPr>
      <w:r w:rsidRPr="003E7FCF">
        <w:t>E</w:t>
      </w:r>
      <w:r w:rsidRPr="00783DD9">
        <w:t>arly attempts to make web pages dynamic relied on the Common Gateway Interface (CGI), which allowed servers to execute scripts and return generated HTML. This model was soon replicated and extended by technologies like PHP and Microsoft’s Active Server Pages (ASP). These approaches introduced server-side logic but kept the paradigm simple: generate HTML on demand.</w:t>
      </w:r>
    </w:p>
    <w:p w14:paraId="611C3B34" w14:textId="77777777" w:rsidR="00783DD9" w:rsidRPr="00783DD9" w:rsidRDefault="00783DD9" w:rsidP="00783DD9">
      <w:pPr>
        <w:pStyle w:val="BodyText"/>
      </w:pPr>
      <w:r w:rsidRPr="00783DD9">
        <w:t>Microsoft’s next move was transformative—</w:t>
      </w:r>
      <w:r w:rsidRPr="00783DD9">
        <w:rPr>
          <w:b/>
          <w:bCs/>
        </w:rPr>
        <w:t>ASP.NET</w:t>
      </w:r>
      <w:r w:rsidRPr="00783DD9">
        <w:t>. Conceived under Scott Guthrie’s leadership, ASP.NET was designed to lure Visual Basic developers into the web era by making it feel familiar. It emulated stateful desktop programming through abstractions like page lifecycle events and server controls, masking the stateless nature of HTTP. This convenience came at a cost: heavy resource consumption and misuse of HTTP verbs (POST for everything), which persisted for years.</w:t>
      </w:r>
    </w:p>
    <w:p w14:paraId="131822F1" w14:textId="77777777" w:rsidR="00783DD9" w:rsidRPr="00783DD9" w:rsidRDefault="00783DD9" w:rsidP="00783DD9">
      <w:pPr>
        <w:pStyle w:val="BodyText"/>
      </w:pPr>
      <w:r w:rsidRPr="00783DD9">
        <w:t>From a business perspective, it was brilliant. By giving away .NET tooling, Microsoft made development cheap while tying application execution to IIS and Windows Server. This drove demand for licences and hardware, securing enterprise dominance. ASP.NET saved Microsoft’s web relevance and generated significant ongoing revenue through server sales.</w:t>
      </w:r>
    </w:p>
    <w:p w14:paraId="571BE1D1" w14:textId="38F28A96" w:rsidR="00783DD9" w:rsidRPr="00783DD9" w:rsidRDefault="00783DD9" w:rsidP="00783DD9">
      <w:pPr>
        <w:pStyle w:val="BodyText"/>
      </w:pPr>
      <w:r>
        <w:lastRenderedPageBreak/>
        <w:t xml:space="preserve">From a developer perspective, who cared about they built, it was less brilliant. </w:t>
      </w:r>
    </w:p>
    <w:p w14:paraId="3FFAA211" w14:textId="77777777" w:rsidR="006359CE" w:rsidRPr="006359CE" w:rsidRDefault="006359CE" w:rsidP="69512334">
      <w:pPr>
        <w:pStyle w:val="Heading3"/>
      </w:pPr>
      <w:r w:rsidRPr="006359CE">
        <w:t>REST and the Industry Pivot</w:t>
      </w:r>
    </w:p>
    <w:p w14:paraId="0D2838C0" w14:textId="53F06FB7" w:rsidR="006359CE" w:rsidRDefault="00332BF3" w:rsidP="006359CE">
      <w:pPr>
        <w:pStyle w:val="BodyText"/>
      </w:pPr>
      <w:r>
        <w:t xml:space="preserve">Hence why </w:t>
      </w:r>
      <w:r w:rsidRPr="00332BF3">
        <w:t xml:space="preserve">the broader industry </w:t>
      </w:r>
      <w:r>
        <w:t xml:space="preserve">– beyond enterprise development - </w:t>
      </w:r>
      <w:r w:rsidRPr="00332BF3">
        <w:t>embraced REST principles, formalised in Roy Fielding’s dissertation. REST’s emphasis on statelessness and proper use of HTTP methods influenced frameworks globally, long before Microsoft pivoted to ASP.NET MVC—a step toward aligning with web standards and improving efficiency.</w:t>
      </w:r>
    </w:p>
    <w:p w14:paraId="5B15D7AB" w14:textId="77777777" w:rsidR="006359CE" w:rsidRPr="006359CE" w:rsidRDefault="006359CE" w:rsidP="54215D7E">
      <w:pPr>
        <w:pStyle w:val="Heading3"/>
      </w:pPr>
      <w:r w:rsidRPr="006359CE">
        <w:t>Multi-Page Applications (MPA)</w:t>
      </w:r>
    </w:p>
    <w:p w14:paraId="5CB86201" w14:textId="77777777" w:rsidR="00DA5D10" w:rsidRPr="00DA5D10" w:rsidRDefault="00DA5D10" w:rsidP="00DA5D10">
      <w:pPr>
        <w:pStyle w:val="BodyText"/>
      </w:pPr>
      <w:r w:rsidRPr="00DA5D10">
        <w:t>Initially, browsers acted as translators of user actions into HTTP requests (GET or POST). Each interaction triggered the server to generate a complete HTML page, including headers, footers, and largely unchanged content. Even with caching, this was inefficient. JavaScript began to reduce round trips by enabling dynamic behaviour on the client, but every significant view change still required a full page reload.</w:t>
      </w:r>
    </w:p>
    <w:p w14:paraId="19C9A597" w14:textId="77777777" w:rsidR="00600B3B" w:rsidRDefault="00600B3B" w:rsidP="00A92A13">
      <w:pPr>
        <w:pStyle w:val="Heading3"/>
      </w:pPr>
      <w:r>
        <w:t>Dynamic HTML</w:t>
      </w:r>
    </w:p>
    <w:p w14:paraId="5403F19C" w14:textId="77777777" w:rsidR="00A92A13" w:rsidRDefault="00DA5D10" w:rsidP="006359CE">
      <w:pPr>
        <w:pStyle w:val="BodyText"/>
      </w:pPr>
      <w:r w:rsidRPr="00DA5D10">
        <w:t xml:space="preserve">Microsoft introduced </w:t>
      </w:r>
      <w:r w:rsidRPr="00DA5D10">
        <w:rPr>
          <w:b/>
          <w:bCs/>
        </w:rPr>
        <w:t>ActiveX</w:t>
      </w:r>
      <w:r w:rsidRPr="00DA5D10">
        <w:t xml:space="preserve">, enabling partial page updates without refreshing the entire view—a precursor to AJAX. </w:t>
      </w:r>
    </w:p>
    <w:p w14:paraId="6FFFA49E" w14:textId="60165691" w:rsidR="006359CE" w:rsidRPr="006359CE" w:rsidRDefault="00DA5D10" w:rsidP="006359CE">
      <w:pPr>
        <w:pStyle w:val="BodyText"/>
      </w:pPr>
      <w:r w:rsidRPr="00DA5D10">
        <w:t>Ironically, this capability paved the way for the web’s pivot away from MPAs toward SPAs once one last piece was added.</w:t>
      </w:r>
    </w:p>
    <w:p w14:paraId="3D5B3803" w14:textId="77777777" w:rsidR="006359CE" w:rsidRPr="006359CE" w:rsidRDefault="006359CE" w:rsidP="3378D8FB">
      <w:pPr>
        <w:pStyle w:val="Heading3"/>
      </w:pPr>
      <w:r w:rsidRPr="006359CE">
        <w:t>Single-Page Applications (SPA)</w:t>
      </w:r>
    </w:p>
    <w:p w14:paraId="7915750C" w14:textId="77777777" w:rsidR="00924B4C" w:rsidRDefault="00924B4C" w:rsidP="00924B4C">
      <w:r w:rsidRPr="00924B4C">
        <w:rPr>
          <w:rFonts w:cs="Arial"/>
          <w:color w:val="000000"/>
        </w:rPr>
        <w:t xml:space="preserve">The introduction of </w:t>
      </w:r>
      <w:r w:rsidRPr="00924B4C">
        <w:rPr>
          <w:rFonts w:cs="Arial"/>
          <w:b/>
          <w:color w:val="000000"/>
        </w:rPr>
        <w:t>JSON</w:t>
      </w:r>
      <w:r w:rsidRPr="00924B4C">
        <w:rPr>
          <w:rFonts w:cs="Arial"/>
          <w:color w:val="000000"/>
        </w:rPr>
        <w:t xml:space="preserve"> established a standard way to request data, rather than send entire page layouts. Servers began transmitting structured information instead of </w:t>
      </w:r>
      <w:proofErr w:type="gramStart"/>
      <w:r w:rsidRPr="00924B4C">
        <w:rPr>
          <w:rFonts w:cs="Arial"/>
          <w:color w:val="000000"/>
        </w:rPr>
        <w:t>full page</w:t>
      </w:r>
      <w:proofErr w:type="gramEnd"/>
      <w:r w:rsidRPr="00924B4C">
        <w:rPr>
          <w:rFonts w:cs="Arial"/>
          <w:color w:val="000000"/>
        </w:rPr>
        <w:t xml:space="preserve"> descriptions. This shift paved the way for Single Page Applications (SPAs), which blend HTML for structure with JavaScript for functionality. In SPAs, the browser keeps a single HTML shell and updates parts of the interface dynamically using asynchronously fetched data. As a result, users experience seamless navigation across views without constant page reloads, enhancing both performance and user experience.</w:t>
      </w:r>
      <w:r w:rsidR="006C5214">
        <w:br/>
      </w:r>
    </w:p>
    <w:p w14:paraId="2C8256B0" w14:textId="2D635550" w:rsidR="00924B4C" w:rsidRDefault="00924B4C" w:rsidP="00924B4C">
      <w:pPr>
        <w:pStyle w:val="Heading2"/>
        <w:rPr>
          <w:rFonts w:cs="Arial"/>
          <w:color w:val="2F5496"/>
        </w:rPr>
      </w:pPr>
      <w:r>
        <w:rPr>
          <w:rFonts w:cs="Arial"/>
          <w:color w:val="2F5496"/>
        </w:rPr>
        <w:t xml:space="preserve">MPAs and </w:t>
      </w:r>
      <w:r w:rsidRPr="00924B4C">
        <w:rPr>
          <w:rFonts w:cs="Arial"/>
          <w:color w:val="2F5496"/>
        </w:rPr>
        <w:t>SPAs</w:t>
      </w:r>
    </w:p>
    <w:p w14:paraId="05BAF5F9" w14:textId="77777777" w:rsidR="00924B4C" w:rsidRDefault="00924B4C" w:rsidP="00924B4C">
      <w:pPr>
        <w:rPr>
          <w:rFonts w:cs="Arial"/>
          <w:color w:val="000000"/>
        </w:rPr>
      </w:pPr>
      <w:r w:rsidRPr="00924B4C">
        <w:rPr>
          <w:rFonts w:cs="Arial"/>
          <w:color w:val="000000"/>
        </w:rPr>
        <w:t xml:space="preserve">There are two primary models for rendering stateless web interfaces on client devices: Multi-Page Applications (MPAs) and Single Page Applications (SPAs). </w:t>
      </w:r>
    </w:p>
    <w:p w14:paraId="5D2DD24C" w14:textId="56CCB14F" w:rsidR="00924B4C" w:rsidRDefault="00924B4C" w:rsidP="00924B4C">
      <w:pPr>
        <w:rPr>
          <w:rFonts w:cs="Arial"/>
          <w:color w:val="000000"/>
        </w:rPr>
      </w:pPr>
      <w:r w:rsidRPr="00924B4C">
        <w:rPr>
          <w:rFonts w:cs="Arial"/>
          <w:color w:val="000000"/>
        </w:rPr>
        <w:t>In MPAs, each part of an app or website is rendered as a separate server-generated page. In contrast, SPAs deliver a single page to the browser, then dynamically update content as needed.</w:t>
      </w:r>
    </w:p>
    <w:p w14:paraId="082BB81E" w14:textId="6D5A58C7" w:rsidR="002F26D2" w:rsidRDefault="002F26D2" w:rsidP="002F26D2">
      <w:pPr>
        <w:pStyle w:val="Heading3"/>
      </w:pPr>
      <w:r>
        <w:lastRenderedPageBreak/>
        <w:t>Multi Page Apps (MPAs)</w:t>
      </w:r>
    </w:p>
    <w:p w14:paraId="558D6C2D" w14:textId="77777777" w:rsidR="00EB36A8" w:rsidRDefault="00EB36A8" w:rsidP="00EB36A8">
      <w:r w:rsidRPr="00EB36A8">
        <w:t>Multi-Page Applications (MPAs) are valued for their clear architecture and simplicity. This makes them easier to build and maintain, as developers can manage each page independently. MPAs use a classic web pattern: each user interaction sends a request to the server, which assembles and delivers a new page. This structure provides a clean separation between website sections, streamlining development and debugging.</w:t>
      </w:r>
    </w:p>
    <w:p w14:paraId="4BA71703" w14:textId="77777777" w:rsidR="00EB36A8" w:rsidRDefault="00EB36A8" w:rsidP="00EB36A8">
      <w:r w:rsidRPr="00EB36A8">
        <w:t>However, this design has drawbacks. The server must construct entire pages—including repeated elements like headers, footers, and navigation—on every interaction, leading to significant infrastructure demands. This repeated assembly strains server resources, such as CPU and memory. Organisations often use caching and invest in extra hardware to address these demands, which increases costs, including operating system licences and maintenance.</w:t>
      </w:r>
    </w:p>
    <w:p w14:paraId="21273469" w14:textId="77777777" w:rsidR="00EB36A8" w:rsidRDefault="00EB36A8" w:rsidP="00EB36A8">
      <w:r w:rsidRPr="00EB36A8">
        <w:t>MPAs can also deliver a less fluid user experience. Each navigation event reloads the full page, causing delays due to network latency and server processing. While Content Delivery Networks (CDNs) can help distribute content, MPAs still rely on server speed and connection quality, often resulting in slower navigation than modern alternatives like SPAs.</w:t>
      </w:r>
    </w:p>
    <w:p w14:paraId="1A5EFF29" w14:textId="77777777" w:rsidR="00EB36A8" w:rsidRDefault="00EB36A8" w:rsidP="00EB36A8">
      <w:r w:rsidRPr="00EB36A8">
        <w:t xml:space="preserve">Despite these challenges, MPAs benefit sites reliant on advertising revenue. Each new page view creates a fresh ad impression, making advertisers favour MPAs, as most online ads are designed with this model in mind. Frequent page reloads drive higher ad revenues compared to SPAs, which trigger fewer </w:t>
      </w:r>
      <w:proofErr w:type="gramStart"/>
      <w:r w:rsidRPr="00EB36A8">
        <w:t>full page</w:t>
      </w:r>
      <w:proofErr w:type="gramEnd"/>
      <w:r w:rsidRPr="00EB36A8">
        <w:t xml:space="preserve"> refreshes.</w:t>
      </w:r>
    </w:p>
    <w:p w14:paraId="52ABCEDD" w14:textId="3E1CE6A6" w:rsidR="00EB36A8" w:rsidRDefault="00EB36A8" w:rsidP="00EB36A8">
      <w:r w:rsidRPr="00EB36A8">
        <w:t>MPAs also excel at Search Engine Optimisation (SEO). Search engines more easily crawl and index MPAs, since each page has a distinct URL with static content. SPAs, by contrast, rely on JavaScript and dynamic loading, which can make crawling and indexing harder</w:t>
      </w:r>
      <w:r w:rsidR="004F3DD0">
        <w:t>,</w:t>
      </w:r>
      <w:r w:rsidRPr="00EB36A8">
        <w:t xml:space="preserve"> reduc</w:t>
      </w:r>
      <w:r w:rsidR="004F3DD0">
        <w:t>ing</w:t>
      </w:r>
      <w:r w:rsidRPr="00EB36A8">
        <w:t xml:space="preserve"> visibility in search results.</w:t>
      </w:r>
    </w:p>
    <w:p w14:paraId="009DD800" w14:textId="18D0F5D7" w:rsidR="00EB36A8" w:rsidRPr="004F3DD0" w:rsidRDefault="00EB36A8" w:rsidP="004F3DD0">
      <w:r w:rsidRPr="00EB36A8">
        <w:t xml:space="preserve">MPAs offer layout and design flexibility, allowing different sections to use unique templates and structures—easier to achieve than in SPAs. </w:t>
      </w:r>
      <w:r w:rsidR="004F3DD0" w:rsidRPr="004F3DD0">
        <w:t xml:space="preserve">This approach </w:t>
      </w:r>
      <w:r w:rsidR="0032389C">
        <w:t xml:space="preserve">can </w:t>
      </w:r>
      <w:r w:rsidR="004F3DD0" w:rsidRPr="004F3DD0">
        <w:t>result in fragmented or sprawling websites. However, such complexity might be required for organisations that must display diverse content or accommodate different historical periods.</w:t>
      </w:r>
    </w:p>
    <w:p w14:paraId="0ACAF4F2" w14:textId="6A129665" w:rsidR="00FE2551" w:rsidRPr="00EB36A8" w:rsidRDefault="00EB36A8" w:rsidP="00EB36A8">
      <w:r w:rsidRPr="00EB36A8">
        <w:t xml:space="preserve">The continued relevance of MPAs is supported by industry momentum. Vendors have built an ecosystem of devices, software, and services to address MPA limitations, entrenching the model in many business processes. </w:t>
      </w:r>
      <w:r w:rsidR="0032389C">
        <w:t>Additionally, s</w:t>
      </w:r>
      <w:r w:rsidRPr="00EB36A8">
        <w:t>ince much of the web still relies on MPAs, there remains steady demand for professionals who can maintain these systems.</w:t>
      </w:r>
    </w:p>
    <w:p w14:paraId="35D12F08" w14:textId="77777777" w:rsidR="0050248B" w:rsidRPr="0050248B" w:rsidRDefault="0050248B" w:rsidP="1BDC9C65">
      <w:pPr>
        <w:pStyle w:val="Heading3"/>
      </w:pPr>
      <w:r w:rsidRPr="0050248B">
        <w:t>Advantages and Disadvantages of SPAs</w:t>
      </w:r>
    </w:p>
    <w:p w14:paraId="62C82163" w14:textId="77777777" w:rsidR="00DD5A08" w:rsidRDefault="00DD5A08" w:rsidP="00DD5A08">
      <w:r w:rsidRPr="00DD5A08">
        <w:t xml:space="preserve">Single-Page Applications (SPAs) offer significant advantages, especially in terms of resource efficiency and user experience. By shifting much of the processing workload </w:t>
      </w:r>
      <w:r w:rsidRPr="00DD5A08">
        <w:lastRenderedPageBreak/>
        <w:t>from the server to the client device, SPAs can substantially decrease the infrastructure costs for organisations. Server CPU and memory usage are reduced because the browser takes on the responsibility for rendering and executing application logic, leveraging the user’s device resources instead of centralised servers.</w:t>
      </w:r>
    </w:p>
    <w:p w14:paraId="316F2DA5" w14:textId="77777777" w:rsidR="00DD5A08" w:rsidRDefault="00DD5A08" w:rsidP="00DD5A08">
      <w:r w:rsidRPr="00DD5A08">
        <w:t>SPAs enhance responsiveness by minimising unnecessary data transfers. Rather than reloading entire pages—including recurring elements like headers, footers, and navigation—SPAs only request and update the data that has changed. After the initial page load, the layout remains persistent, which dramatically lowers network latency for user interactions. With well-implemented caching strategies, bandwidth usage can drop close to zero, further reducing operational expenses and making SPAs particularly attractive for high-traffic environments.</w:t>
      </w:r>
    </w:p>
    <w:p w14:paraId="05D1902E" w14:textId="77777777" w:rsidR="00DD5A08" w:rsidRDefault="00DD5A08" w:rsidP="00DD5A08">
      <w:r w:rsidRPr="00DD5A08">
        <w:t xml:space="preserve">Despite these benefits, SPAs introduce additional complexity on the client side. They require robust JavaScript frameworks, such as React, Angular, or Vue, and careful management of application state to ensure a smooth user experience. Developers must handle not just the core logic but also interface behaviours, browser history, and routing within the application. Updating non-primary interface areas—like banners or notifications—often calls for specialised solutions, such as using </w:t>
      </w:r>
      <w:proofErr w:type="spellStart"/>
      <w:r w:rsidRPr="00DD5A08">
        <w:t>SignalR</w:t>
      </w:r>
      <w:proofErr w:type="spellEnd"/>
      <w:r w:rsidRPr="00DD5A08">
        <w:t xml:space="preserve"> in .NET applications to manage real-time communications via abstractions over </w:t>
      </w:r>
      <w:proofErr w:type="spellStart"/>
      <w:r w:rsidRPr="00DD5A08">
        <w:t>websockets</w:t>
      </w:r>
      <w:proofErr w:type="spellEnd"/>
      <w:r w:rsidRPr="00DD5A08">
        <w:t xml:space="preserve"> or long polling.</w:t>
      </w:r>
    </w:p>
    <w:p w14:paraId="3D309AB6" w14:textId="4D25FAD8" w:rsidR="00DD5A08" w:rsidRDefault="00DD5A08" w:rsidP="00DD5A08">
      <w:r w:rsidRPr="00DD5A08">
        <w:t xml:space="preserve">Another challenge for SPAs is search engine optimisation (SEO). Since SPAs rely heavily on JavaScript and dynamic content loading, search engines can struggle to crawl and index their pages effectively. Solutions like server-side rendering (SSR) or pre-rendering can help, but they add development overhead and </w:t>
      </w:r>
      <w:r w:rsidR="00494C5A">
        <w:t xml:space="preserve">deployment </w:t>
      </w:r>
      <w:r w:rsidRPr="00DD5A08">
        <w:t>complexity</w:t>
      </w:r>
      <w:r w:rsidR="00050880">
        <w:t xml:space="preserve"> just to solve this one issue</w:t>
      </w:r>
      <w:r w:rsidRPr="00DD5A08">
        <w:t>.</w:t>
      </w:r>
    </w:p>
    <w:p w14:paraId="7C66125A" w14:textId="77777777" w:rsidR="00DD5A08" w:rsidRDefault="00DD5A08" w:rsidP="00DD5A08">
      <w:r w:rsidRPr="00DD5A08">
        <w:t>Security considerations also shift in SPAs. With more logic and data exposed on the client side, there is increased risk for mistakes that could lead to vulnerabilities, such as improper access controls or exposure of sensitive information. Developers must be vigilant in securing API endpoints, validating input, and managing authentication and authorisation in ways that are resilient to client-side manipulation.</w:t>
      </w:r>
    </w:p>
    <w:p w14:paraId="12CE70A8" w14:textId="77777777" w:rsidR="00DD5A08" w:rsidRDefault="00DD5A08" w:rsidP="00DD5A08">
      <w:r w:rsidRPr="00DD5A08">
        <w:t>SPAs also enable the integration of plugins and third-party modules, sometimes served from different devices or origins. While this can enhance functionality and customisation, it introduces additional security risks, such as supply chain attacks or cross-site scripting vulnerabilities. Careful vetting and implementation practices are essential to avoid compromising the integrity of the application.</w:t>
      </w:r>
    </w:p>
    <w:p w14:paraId="05E25E76" w14:textId="5CB47A8E" w:rsidR="00DD5A08" w:rsidRPr="00DD5A08" w:rsidRDefault="00DD5A08" w:rsidP="00DD5A08">
      <w:r w:rsidRPr="00DD5A08">
        <w:t>In summary, while SPAs deliver a seamless, app-like experience and can drive down infrastructure costs, they require sophisticated client-side engineering, thoughtful security practices, and proactive strategies for SEO and third-party integrations. Organisations must weigh these factors against their needs for scalability, maintainability, and operational efficiency when deciding whether to adopt the SPA approach.</w:t>
      </w:r>
    </w:p>
    <w:p w14:paraId="346A170E" w14:textId="77777777" w:rsidR="006806E6" w:rsidRPr="006806E6" w:rsidRDefault="006806E6" w:rsidP="00C26BC4">
      <w:pPr>
        <w:pStyle w:val="Heading2"/>
      </w:pPr>
      <w:r w:rsidRPr="006806E6">
        <w:lastRenderedPageBreak/>
        <w:t>Key Features of SPAs</w:t>
      </w:r>
    </w:p>
    <w:p w14:paraId="650342C2" w14:textId="77777777" w:rsidR="006806E6" w:rsidRPr="006806E6" w:rsidRDefault="006806E6" w:rsidP="006806E6">
      <w:pPr>
        <w:pStyle w:val="BodyText"/>
      </w:pPr>
      <w:r w:rsidRPr="006806E6">
        <w:t>Modern SPAs provide capabilities that mimic traditional application behaviour within the browser:</w:t>
      </w:r>
    </w:p>
    <w:p w14:paraId="4925020A" w14:textId="77777777" w:rsidR="006806E6" w:rsidRPr="006806E6" w:rsidRDefault="006806E6" w:rsidP="005E3AA0">
      <w:pPr>
        <w:pStyle w:val="BodyText"/>
        <w:numPr>
          <w:ilvl w:val="0"/>
          <w:numId w:val="5"/>
        </w:numPr>
      </w:pPr>
      <w:r w:rsidRPr="006806E6">
        <w:rPr>
          <w:b/>
          <w:bCs/>
        </w:rPr>
        <w:t>Routing and History Management</w:t>
      </w:r>
      <w:r w:rsidRPr="006806E6">
        <w:t>: SPAs handle navigation internally, updating the browser history without full page reloads.</w:t>
      </w:r>
    </w:p>
    <w:p w14:paraId="2BCC1340" w14:textId="77777777" w:rsidR="006806E6" w:rsidRPr="006806E6" w:rsidRDefault="006806E6" w:rsidP="005E3AA0">
      <w:pPr>
        <w:pStyle w:val="BodyText"/>
        <w:numPr>
          <w:ilvl w:val="0"/>
          <w:numId w:val="5"/>
        </w:numPr>
      </w:pPr>
      <w:r w:rsidRPr="006806E6">
        <w:rPr>
          <w:b/>
          <w:bCs/>
        </w:rPr>
        <w:t>Dynamic Data Binding</w:t>
      </w:r>
      <w:r w:rsidRPr="006806E6">
        <w:t>: Frameworks enable real-time updates to the UI as data changes.</w:t>
      </w:r>
    </w:p>
    <w:p w14:paraId="4F0B3B04" w14:textId="77777777" w:rsidR="006806E6" w:rsidRPr="006806E6" w:rsidRDefault="006806E6" w:rsidP="005E3AA0">
      <w:pPr>
        <w:pStyle w:val="BodyText"/>
        <w:numPr>
          <w:ilvl w:val="0"/>
          <w:numId w:val="5"/>
        </w:numPr>
      </w:pPr>
      <w:r w:rsidRPr="006806E6">
        <w:rPr>
          <w:b/>
          <w:bCs/>
        </w:rPr>
        <w:t>Component-Based Architecture</w:t>
      </w:r>
      <w:r w:rsidRPr="006806E6">
        <w:t>: Applications are structured into reusable components for maintainability.</w:t>
      </w:r>
    </w:p>
    <w:p w14:paraId="7CE3EE34" w14:textId="77777777" w:rsidR="006806E6" w:rsidRPr="006806E6" w:rsidRDefault="006806E6" w:rsidP="005E3AA0">
      <w:pPr>
        <w:pStyle w:val="BodyText"/>
        <w:numPr>
          <w:ilvl w:val="0"/>
          <w:numId w:val="5"/>
        </w:numPr>
      </w:pPr>
      <w:r w:rsidRPr="006806E6">
        <w:rPr>
          <w:b/>
          <w:bCs/>
        </w:rPr>
        <w:t>Asynchronous Communication</w:t>
      </w:r>
      <w:r w:rsidRPr="006806E6">
        <w:t>: SPAs rely on APIs and JSON payloads for efficient data exchange.</w:t>
      </w:r>
    </w:p>
    <w:p w14:paraId="4C389966" w14:textId="6E9E3FAE" w:rsidR="006806E6" w:rsidRDefault="006806E6" w:rsidP="006359CE">
      <w:pPr>
        <w:pStyle w:val="BodyText"/>
      </w:pPr>
      <w:r w:rsidRPr="006806E6">
        <w:t>These features collectively deliver a seamless, app-like experience while maintaining the flexibility of web deployment.</w:t>
      </w:r>
    </w:p>
    <w:p w14:paraId="16DCAB19" w14:textId="6199E8FD" w:rsidR="0AD6C5D2" w:rsidRDefault="00C26BC4" w:rsidP="0B498E8E">
      <w:pPr>
        <w:pStyle w:val="Heading1"/>
      </w:pPr>
      <w:r>
        <w:t xml:space="preserve">SPA </w:t>
      </w:r>
      <w:r w:rsidR="670DD26E">
        <w:t>Framework Selection</w:t>
      </w:r>
    </w:p>
    <w:p w14:paraId="1BD0370F" w14:textId="4DE0AFC9" w:rsidR="00A1297B" w:rsidRDefault="00EE4CDA" w:rsidP="00EE4CDA">
      <w:r w:rsidRPr="00EE4CDA">
        <w:rPr>
          <w:rFonts w:cs="Arial"/>
          <w:color w:val="000000"/>
        </w:rPr>
        <w:t xml:space="preserve">Choosing a Single-Page Application (SPA) framework requires an objective, thorough process, as with any major decision. </w:t>
      </w:r>
      <w:r>
        <w:rPr>
          <w:rFonts w:cs="Arial"/>
          <w:color w:val="000000"/>
        </w:rPr>
        <w:t xml:space="preserve">Using frameworks to resist introducing the </w:t>
      </w:r>
      <w:r w:rsidRPr="00EE4CDA">
        <w:rPr>
          <w:rFonts w:cs="Arial"/>
          <w:color w:val="000000"/>
        </w:rPr>
        <w:t xml:space="preserve">bias </w:t>
      </w:r>
      <w:r>
        <w:rPr>
          <w:rFonts w:cs="Arial"/>
          <w:color w:val="000000"/>
        </w:rPr>
        <w:t xml:space="preserve">of a subset of stakeholders, </w:t>
      </w:r>
      <w:r w:rsidRPr="00EE4CDA">
        <w:rPr>
          <w:rFonts w:cs="Arial"/>
          <w:color w:val="000000"/>
        </w:rPr>
        <w:t xml:space="preserve">or </w:t>
      </w:r>
      <w:r>
        <w:rPr>
          <w:rFonts w:cs="Arial"/>
          <w:color w:val="000000"/>
        </w:rPr>
        <w:t xml:space="preserve">following </w:t>
      </w:r>
      <w:r w:rsidRPr="00EE4CDA">
        <w:rPr>
          <w:rFonts w:cs="Arial"/>
          <w:color w:val="000000"/>
        </w:rPr>
        <w:t>industry trends</w:t>
      </w:r>
      <w:r>
        <w:rPr>
          <w:rFonts w:cs="Arial"/>
          <w:color w:val="000000"/>
        </w:rPr>
        <w:t>,</w:t>
      </w:r>
      <w:r w:rsidRPr="00EE4CDA">
        <w:rPr>
          <w:rFonts w:cs="Arial"/>
          <w:color w:val="000000"/>
        </w:rPr>
        <w:t xml:space="preserve"> ensures the best long-term outcome for all stakeholders.</w:t>
      </w:r>
    </w:p>
    <w:p w14:paraId="50D9669E" w14:textId="77777777" w:rsidR="00167E04" w:rsidRDefault="00A1297B" w:rsidP="00A1297B">
      <w:r w:rsidRPr="00A1297B">
        <w:t xml:space="preserve">International standards, like the Software Quality Requirements and Evaluation (SQuaRE) ISO 25010/25012/25022, offer a structured way to assess system qualities such as functionality, reliability, and security. </w:t>
      </w:r>
    </w:p>
    <w:p w14:paraId="594AA782" w14:textId="2E78551A" w:rsidR="00A1297B" w:rsidRDefault="00A1297B" w:rsidP="00A1297B">
      <w:r w:rsidRPr="00A1297B">
        <w:t xml:space="preserve">However, these standards </w:t>
      </w:r>
      <w:r w:rsidR="00167E04">
        <w:t xml:space="preserve">are limited to internal qualities of </w:t>
      </w:r>
      <w:r w:rsidRPr="00A1297B">
        <w:t>systems</w:t>
      </w:r>
      <w:r w:rsidR="00167E04">
        <w:t>;</w:t>
      </w:r>
      <w:r w:rsidRPr="00A1297B">
        <w:t xml:space="preserve"> </w:t>
      </w:r>
      <w:proofErr w:type="gramStart"/>
      <w:r w:rsidR="006332F2">
        <w:t>therefore</w:t>
      </w:r>
      <w:proofErr w:type="gramEnd"/>
      <w:r w:rsidR="006332F2">
        <w:t xml:space="preserve"> before using them to </w:t>
      </w:r>
      <w:r w:rsidRPr="00A1297B">
        <w:t>cover critical external obligations</w:t>
      </w:r>
      <w:r w:rsidR="00167E04">
        <w:t xml:space="preserve">, responsibilities, and constraints </w:t>
      </w:r>
      <w:r w:rsidRPr="00A1297B">
        <w:t>which must be satisfied before</w:t>
      </w:r>
      <w:r w:rsidR="00167E04">
        <w:t>hand</w:t>
      </w:r>
      <w:r w:rsidRPr="00A1297B">
        <w:t>.</w:t>
      </w:r>
    </w:p>
    <w:p w14:paraId="60B6A795" w14:textId="012A92B4" w:rsidR="008A5E66" w:rsidRPr="00A1297B" w:rsidRDefault="00A1297B" w:rsidP="00A1297B">
      <w:r w:rsidRPr="00A1297B">
        <w:t xml:space="preserve">A robust selection process for SPA frameworks should be structured in layers. First, non-negotiable external obligations (legal, regulatory, organisational) must be addressed. Next, responsibilities that arise from agreements and the defined scope of the project should be considered. Only then should technical comparisons of frameworks be made. This layered approach ensures that the chosen technology is not only defensible and </w:t>
      </w:r>
      <w:proofErr w:type="gramStart"/>
      <w:r w:rsidRPr="00A1297B">
        <w:t>compliant, but</w:t>
      </w:r>
      <w:proofErr w:type="gramEnd"/>
      <w:r w:rsidRPr="00A1297B">
        <w:t xml:space="preserve"> also serves the long-term interests of the organisation. Ultimately, this method reduces risk, increases the chance of project success, and promotes accountability and transparency throughout the SPA’s lifecycle.</w:t>
      </w:r>
    </w:p>
    <w:p w14:paraId="360FF4BE" w14:textId="77777777" w:rsidR="00114B21" w:rsidRPr="00114B21" w:rsidRDefault="00114B21" w:rsidP="000557A8">
      <w:pPr>
        <w:pStyle w:val="Heading3"/>
      </w:pPr>
      <w:r w:rsidRPr="00114B21">
        <w:t>Obligations</w:t>
      </w:r>
    </w:p>
    <w:p w14:paraId="49183108" w14:textId="518BF728" w:rsidR="00114B21" w:rsidRDefault="00A453C0" w:rsidP="00A453C0">
      <w:r w:rsidRPr="00A453C0">
        <w:t xml:space="preserve">The first and most critical consideration when selecting a SPA framework is the comprehensive set of obligations that govern the business service provided by the </w:t>
      </w:r>
      <w:r w:rsidRPr="00A453C0">
        <w:lastRenderedPageBreak/>
        <w:t>system. These obligations encompass legal requirements, regulatory standards, and sector-specific compliance rules that must be met before any agreements with third parties are considered. Following these, internal organisational policies and principles come into play. Importantly, unless there is a deliberate and justified decision to depart from internal policies and principles, these obligations are not negotiable—they must be fulfilled regardless of whether a Multi-Page Application (MPA) or Single-Page Application (SPA) approach or framework is chosen. Neglecting to satisfy these requirements can expose the organisation to significant legal, reputational, and operational risks, and may ultimately undermine the validity and legitimacy of the system itself. In essence, the foundation of any technology decision in this context must be strict adherence to these mandatory obligations, as failure to do so could have serious and far-reaching consequences.</w:t>
      </w:r>
    </w:p>
    <w:p w14:paraId="086D5500" w14:textId="2E1FB2D5" w:rsidR="00A453C0" w:rsidRDefault="00375161" w:rsidP="00375161">
      <w:r>
        <w:rPr>
          <w:rFonts w:cs="Arial"/>
          <w:color w:val="000000"/>
        </w:rPr>
        <w:t>For starters, p</w:t>
      </w:r>
      <w:r w:rsidRPr="00375161">
        <w:rPr>
          <w:rFonts w:cs="Arial"/>
          <w:color w:val="000000"/>
        </w:rPr>
        <w:t xml:space="preserve">rivacy, which depends on security, along with usability and accessibility, are </w:t>
      </w:r>
      <w:r>
        <w:rPr>
          <w:rFonts w:cs="Arial"/>
          <w:color w:val="000000"/>
        </w:rPr>
        <w:t>common</w:t>
      </w:r>
      <w:r w:rsidRPr="00375161">
        <w:rPr>
          <w:rFonts w:cs="Arial"/>
          <w:color w:val="000000"/>
        </w:rPr>
        <w:t xml:space="preserve"> obligations.</w:t>
      </w:r>
    </w:p>
    <w:p w14:paraId="53831CE9" w14:textId="7C09CC08" w:rsidR="00CA195E" w:rsidRDefault="000165FE" w:rsidP="00A453C0">
      <w:pPr>
        <w:pStyle w:val="Heading4"/>
      </w:pPr>
      <w:r>
        <w:t xml:space="preserve">Privacy </w:t>
      </w:r>
    </w:p>
    <w:p w14:paraId="5FF021B5" w14:textId="166090F2" w:rsidR="000165FE" w:rsidRDefault="005134C6" w:rsidP="005A74AF">
      <w:pPr>
        <w:pStyle w:val="BodyText"/>
      </w:pPr>
      <w:r w:rsidRPr="005134C6">
        <w:t xml:space="preserve">A service must comply with the privacy laws of every country in which it operates. Although privacy is not specific to Single-Page Applications (SPAs), it means the service must clearly inform users about its policies on cookies, data collection, usage, and sharing. The system must display these policies, allow users to make choices about their data, and accurately record each user's decision. Furthermore, all service code, data, and authentication tokens should be transmitted over secure channels (such as HTTPS). </w:t>
      </w:r>
      <w:r w:rsidR="00717903">
        <w:t>The ability to redirect to integrated 3</w:t>
      </w:r>
      <w:r w:rsidR="00717903" w:rsidRPr="00717903">
        <w:rPr>
          <w:vertAlign w:val="superscript"/>
        </w:rPr>
        <w:t>rd</w:t>
      </w:r>
      <w:r w:rsidR="00717903">
        <w:t xml:space="preserve"> party OIDC based IdPs is required. </w:t>
      </w:r>
      <w:r w:rsidRPr="005134C6">
        <w:t>Cookies and tokens must only be sent securely and remain inaccessible to unauthorised parties. Access to personal information should be strictly controlled and limited to users who have appropriate permissions.</w:t>
      </w:r>
      <w:r w:rsidR="00717903">
        <w:t xml:space="preserve"> </w:t>
      </w:r>
      <w:r w:rsidR="00106886">
        <w:t xml:space="preserve"> </w:t>
      </w:r>
    </w:p>
    <w:p w14:paraId="597B282A" w14:textId="67D50C56" w:rsidR="00CD4B1D" w:rsidRDefault="00CD4B1D" w:rsidP="00003C8C">
      <w:pPr>
        <w:pStyle w:val="Heading4"/>
      </w:pPr>
      <w:r>
        <w:t>Availability</w:t>
      </w:r>
    </w:p>
    <w:p w14:paraId="77E218D9" w14:textId="77777777" w:rsidR="00F91C78" w:rsidRDefault="00F91C78" w:rsidP="0079069B">
      <w:r>
        <w:t xml:space="preserve">It might seem </w:t>
      </w:r>
      <w:proofErr w:type="gramStart"/>
      <w:r>
        <w:t>self-evident,</w:t>
      </w:r>
      <w:proofErr w:type="gramEnd"/>
      <w:r>
        <w:t xml:space="preserve"> however it is worth pointing out that a</w:t>
      </w:r>
      <w:r w:rsidR="0079069B" w:rsidRPr="0079069B">
        <w:t xml:space="preserve"> system’s core quality is its availability</w:t>
      </w:r>
      <w:r>
        <w:t xml:space="preserve"> for use</w:t>
      </w:r>
      <w:r w:rsidR="0079069B" w:rsidRPr="0079069B">
        <w:t xml:space="preserve">. For government agencies, which operate without commercial competition, there is an absolute obligation to </w:t>
      </w:r>
      <w:proofErr w:type="gramStart"/>
      <w:r w:rsidR="0079069B" w:rsidRPr="0079069B">
        <w:t>remain available for use at all times</w:t>
      </w:r>
      <w:proofErr w:type="gramEnd"/>
      <w:r w:rsidR="0079069B" w:rsidRPr="0079069B">
        <w:t xml:space="preserve">. High costs that lead to service shutdowns are unacceptable, as they directly undermine this fundamental responsibility. </w:t>
      </w:r>
    </w:p>
    <w:p w14:paraId="0B7CF694" w14:textId="000A8106" w:rsidR="00CD4B1D" w:rsidRPr="0079069B" w:rsidRDefault="00F91C78" w:rsidP="0079069B">
      <w:r w:rsidRPr="0079069B">
        <w:t>C</w:t>
      </w:r>
      <w:r w:rsidR="0079069B" w:rsidRPr="0079069B">
        <w:t>ost</w:t>
      </w:r>
      <w:r>
        <w:t>, therefore,</w:t>
      </w:r>
      <w:r w:rsidR="0079069B" w:rsidRPr="0079069B">
        <w:t xml:space="preserve"> must be a primary consideration in every decision; neglecting it—especially at scale—can result in severe consequences. This challenge is amplified as the number of environments </w:t>
      </w:r>
      <w:r w:rsidR="00F948E1">
        <w:t xml:space="preserve">(DV, ST, UT, PP, IT, TR, PR, etc.) </w:t>
      </w:r>
      <w:r w:rsidR="0079069B" w:rsidRPr="0079069B">
        <w:t xml:space="preserve">increases. While reliance on CDNs for performance, analytics, and similar front-end services can offer significant benefits, these enhancements </w:t>
      </w:r>
      <w:r w:rsidR="00F948E1">
        <w:t xml:space="preserve">must remain </w:t>
      </w:r>
      <w:r w:rsidR="0079069B" w:rsidRPr="0079069B">
        <w:t xml:space="preserve">secondary to the non-negotiable requirement of maintaining service availability. </w:t>
      </w:r>
      <w:r w:rsidR="005B7A14">
        <w:t>Secondary</w:t>
      </w:r>
      <w:r w:rsidR="0079069B" w:rsidRPr="0079069B">
        <w:t xml:space="preserve"> front-end features, such as </w:t>
      </w:r>
      <w:r w:rsidR="005B7A14">
        <w:t xml:space="preserve">reliance on </w:t>
      </w:r>
      <w:r w:rsidR="0079069B" w:rsidRPr="0079069B">
        <w:t>feature flags and analytics</w:t>
      </w:r>
      <w:r w:rsidR="005B7A14">
        <w:t xml:space="preserve"> services</w:t>
      </w:r>
      <w:r w:rsidR="0079069B" w:rsidRPr="0079069B">
        <w:t>, should be designed to continue functioning even if supporting services or external dependencies like CDNs fail, ensuring uninterrupted access for all users.</w:t>
      </w:r>
    </w:p>
    <w:p w14:paraId="59564245" w14:textId="77777777" w:rsidR="00AF4ADE" w:rsidRDefault="00AF4ADE" w:rsidP="00B22804">
      <w:pPr>
        <w:pStyle w:val="Heading4"/>
      </w:pPr>
      <w:r>
        <w:lastRenderedPageBreak/>
        <w:t xml:space="preserve">Usability </w:t>
      </w:r>
    </w:p>
    <w:p w14:paraId="0D7A4A95" w14:textId="01880C06" w:rsidR="001B67BF" w:rsidRDefault="00BF5DD3" w:rsidP="00BF5DD3">
      <w:r w:rsidRPr="00BF5DD3">
        <w:rPr>
          <w:rFonts w:cs="Arial"/>
          <w:color w:val="000000"/>
        </w:rPr>
        <w:t>In addition to general privacy regulations, government agencies relying on public trust must also legally ensure their systems clearly show official status through specific configuration requirements.</w:t>
      </w:r>
    </w:p>
    <w:p w14:paraId="5D987E9D" w14:textId="77777777" w:rsidR="00324270" w:rsidRDefault="00324270" w:rsidP="00324270">
      <w:pPr>
        <w:pStyle w:val="Heading4"/>
      </w:pPr>
      <w:r>
        <w:t>Accessibility</w:t>
      </w:r>
    </w:p>
    <w:p w14:paraId="7F8E2299" w14:textId="77777777" w:rsidR="00B87DFB" w:rsidRDefault="00B87DFB" w:rsidP="00B87DFB">
      <w:r w:rsidRPr="00B87DFB">
        <w:t>To clarify, in the context of government systems, it is not simply a business choice but a legal requirement for these services to be available in all official written languages of the country—for example, both English (en-NZ) and Māori (mi-NZ) in New Zealand. This ensures that every citizen has equitable access to government services, regardless of their language preference.</w:t>
      </w:r>
    </w:p>
    <w:p w14:paraId="252B162A" w14:textId="77777777" w:rsidR="00B87DFB" w:rsidRDefault="00B87DFB" w:rsidP="00B87DFB">
      <w:r w:rsidRPr="00B87DFB">
        <w:t>In contrast, private companies may decide not to prioritise accessibility for users with disabilities if they believe it does not align with their commercial interests. However, government agencies, funded by and serving the public, have both a moral and legal duty to ensure their services are accessible to everyone, including those with visual or auditory impairments. This is because there are no alternative or competing services for citizens to access these essential government functions.</w:t>
      </w:r>
    </w:p>
    <w:p w14:paraId="2932B294" w14:textId="77777777" w:rsidR="001A3EF4" w:rsidRPr="001A3EF4" w:rsidRDefault="001A3EF4" w:rsidP="000557A8">
      <w:pPr>
        <w:pStyle w:val="Heading3"/>
      </w:pPr>
      <w:r w:rsidRPr="001A3EF4">
        <w:t>Constraints</w:t>
      </w:r>
    </w:p>
    <w:p w14:paraId="73A4805C" w14:textId="719B4EE1" w:rsidR="003A49CA" w:rsidRDefault="001A3EF4" w:rsidP="001A3EF4">
      <w:pPr>
        <w:pStyle w:val="BodyText"/>
      </w:pPr>
      <w:r w:rsidRPr="001A3EF4">
        <w:t xml:space="preserve">Once </w:t>
      </w:r>
      <w:r w:rsidR="00C41444">
        <w:t xml:space="preserve">external </w:t>
      </w:r>
      <w:r w:rsidRPr="001A3EF4">
        <w:t>obligations are established</w:t>
      </w:r>
      <w:r w:rsidR="000C2C60">
        <w:t xml:space="preserve"> and </w:t>
      </w:r>
      <w:r w:rsidR="00406A8D">
        <w:t>addressable</w:t>
      </w:r>
      <w:r w:rsidRPr="001A3EF4">
        <w:t xml:space="preserve">, the next step is to identify the </w:t>
      </w:r>
      <w:r w:rsidR="003A49CA">
        <w:t xml:space="preserve">external </w:t>
      </w:r>
      <w:r w:rsidRPr="001A3EF4">
        <w:t xml:space="preserve">constraints that shape what is possible within the project. </w:t>
      </w:r>
    </w:p>
    <w:p w14:paraId="79C2E612" w14:textId="414A6F7E" w:rsidR="00406A8D" w:rsidRDefault="00406A8D" w:rsidP="001A3EF4">
      <w:pPr>
        <w:pStyle w:val="BodyText"/>
      </w:pPr>
      <w:r>
        <w:t>The primary constraint will be money.</w:t>
      </w:r>
    </w:p>
    <w:p w14:paraId="30A3F34F" w14:textId="25A2D1D5" w:rsidR="00406A8D" w:rsidRDefault="00406A8D" w:rsidP="00BF5DD3">
      <w:pPr>
        <w:pStyle w:val="Heading4"/>
      </w:pPr>
      <w:r>
        <w:t>Cost</w:t>
      </w:r>
    </w:p>
    <w:p w14:paraId="4C13AA0C" w14:textId="4939B761" w:rsidR="00406A8D" w:rsidRDefault="00BF5DD3" w:rsidP="001A3EF4">
      <w:pPr>
        <w:pStyle w:val="BodyText"/>
      </w:pPr>
      <w:r>
        <w:t>…</w:t>
      </w:r>
    </w:p>
    <w:p w14:paraId="62CE2CFA" w14:textId="5869784F" w:rsidR="000F620B" w:rsidRDefault="009B01B7" w:rsidP="00F7368E">
      <w:pPr>
        <w:pStyle w:val="Heading4"/>
      </w:pPr>
      <w:r>
        <w:t xml:space="preserve">Service </w:t>
      </w:r>
      <w:r w:rsidR="00F7368E">
        <w:t>Life</w:t>
      </w:r>
      <w:r>
        <w:t>span</w:t>
      </w:r>
    </w:p>
    <w:p w14:paraId="71CB17D2" w14:textId="77777777" w:rsidR="009B01B7" w:rsidRDefault="00B71610" w:rsidP="00AA451E">
      <w:pPr>
        <w:pStyle w:val="BodyText"/>
      </w:pPr>
      <w:r>
        <w:t>A</w:t>
      </w:r>
      <w:r w:rsidR="00F7368E">
        <w:t xml:space="preserve">n understanding of the </w:t>
      </w:r>
      <w:r>
        <w:t xml:space="preserve">full operational </w:t>
      </w:r>
      <w:r w:rsidR="00AA451E" w:rsidRPr="00AA451E">
        <w:t xml:space="preserve">lifecycle </w:t>
      </w:r>
      <w:r w:rsidR="00F7368E">
        <w:t xml:space="preserve">and its impacts is </w:t>
      </w:r>
      <w:r w:rsidR="00AA451E" w:rsidRPr="00AA451E">
        <w:t xml:space="preserve">paramount. </w:t>
      </w:r>
    </w:p>
    <w:p w14:paraId="36ECD8A8" w14:textId="61396456" w:rsidR="00FC5560" w:rsidRDefault="00AA451E" w:rsidP="00AA451E">
      <w:pPr>
        <w:pStyle w:val="BodyText"/>
      </w:pPr>
      <w:r w:rsidRPr="00AA451E">
        <w:t xml:space="preserve">While development may be a short-lived </w:t>
      </w:r>
      <w:proofErr w:type="gramStart"/>
      <w:r w:rsidR="007C2821">
        <w:t>1-2 year</w:t>
      </w:r>
      <w:proofErr w:type="gramEnd"/>
      <w:r w:rsidR="007C2821">
        <w:t xml:space="preserve"> </w:t>
      </w:r>
      <w:r w:rsidRPr="00AA451E">
        <w:t xml:space="preserve">phase, the operational and maintenance period is measured in years, </w:t>
      </w:r>
      <w:r w:rsidR="007C2821">
        <w:t xml:space="preserve">even </w:t>
      </w:r>
      <w:r w:rsidRPr="00AA451E">
        <w:t xml:space="preserve">decades. </w:t>
      </w:r>
    </w:p>
    <w:p w14:paraId="3651A167" w14:textId="079FB9E8" w:rsidR="00B71610" w:rsidRDefault="007C2821" w:rsidP="00AA451E">
      <w:pPr>
        <w:pStyle w:val="BodyText"/>
      </w:pPr>
      <w:r>
        <w:t xml:space="preserve">System developers are predominantly contractors, </w:t>
      </w:r>
      <w:r w:rsidR="00E946EB">
        <w:t xml:space="preserve">whose creations </w:t>
      </w:r>
      <w:r w:rsidR="00AA451E" w:rsidRPr="00AA451E">
        <w:t xml:space="preserve">will be inherited by internal teams—typically generalists responsible for a portfolio of legacy systems—who must sustain and evolve it in line with organisational needs and compliance obligations. </w:t>
      </w:r>
      <w:r w:rsidR="00E946EB">
        <w:br/>
      </w:r>
      <w:r w:rsidR="00E946EB" w:rsidRPr="00F268DA">
        <w:t>These teams do an excellent job sustaining systems beyond their expected lifespan, but this reality underscores the need for maintainable, well-structured solutions.</w:t>
      </w:r>
    </w:p>
    <w:p w14:paraId="5CD7566E" w14:textId="77777777" w:rsidR="00E946EB" w:rsidRDefault="00AA451E" w:rsidP="00AA451E">
      <w:pPr>
        <w:pStyle w:val="BodyText"/>
      </w:pPr>
      <w:r w:rsidRPr="00AA451E">
        <w:t xml:space="preserve">Frameworks that optimise for developer speed or novelty introduce complexity </w:t>
      </w:r>
      <w:r w:rsidR="00E946EB">
        <w:t xml:space="preserve">and uncertainty </w:t>
      </w:r>
      <w:r w:rsidRPr="00AA451E">
        <w:t xml:space="preserve">that </w:t>
      </w:r>
      <w:r w:rsidR="00E946EB">
        <w:t xml:space="preserve">quickly become </w:t>
      </w:r>
      <w:r w:rsidRPr="00AA451E">
        <w:t xml:space="preserve">liabilities. </w:t>
      </w:r>
      <w:r w:rsidR="00E946EB">
        <w:t>While custom development is expensive, t</w:t>
      </w:r>
      <w:r w:rsidRPr="00AA451E">
        <w:t xml:space="preserve">he true cost of ownership emerges during operation, where </w:t>
      </w:r>
      <w:r w:rsidR="006F4E4F">
        <w:t>resource demands</w:t>
      </w:r>
      <w:r w:rsidRPr="00AA451E">
        <w:t xml:space="preserve">, </w:t>
      </w:r>
      <w:r w:rsidR="006F4E4F">
        <w:t xml:space="preserve">deployment, </w:t>
      </w:r>
      <w:r w:rsidRPr="00AA451E">
        <w:t xml:space="preserve">licensing, and support costs escalate </w:t>
      </w:r>
      <w:r w:rsidR="006F4E4F">
        <w:t xml:space="preserve">quickly </w:t>
      </w:r>
      <w:r w:rsidRPr="00AA451E">
        <w:t>if the framework is poorly suited to long-term maintenan</w:t>
      </w:r>
      <w:r w:rsidR="00B71610">
        <w:t>ce.</w:t>
      </w:r>
      <w:r w:rsidR="003278ED">
        <w:t xml:space="preserve"> </w:t>
      </w:r>
    </w:p>
    <w:p w14:paraId="08D019AF" w14:textId="70F0B6EA" w:rsidR="00BE4BE4" w:rsidRDefault="003278ED" w:rsidP="00AA451E">
      <w:pPr>
        <w:pStyle w:val="BodyText"/>
      </w:pPr>
      <w:r>
        <w:lastRenderedPageBreak/>
        <w:t>The cost of ownership in turn diminishes the resources available to deliver more functionality</w:t>
      </w:r>
      <w:r w:rsidR="00E946EB">
        <w:t>. Such that a</w:t>
      </w:r>
      <w:r>
        <w:t xml:space="preserve"> service that doesn’t </w:t>
      </w:r>
      <w:r w:rsidR="00BE4BE4">
        <w:t xml:space="preserve">have the resources to </w:t>
      </w:r>
      <w:r>
        <w:t xml:space="preserve">evolve in step with business in turn damages the business service’s reputation, </w:t>
      </w:r>
      <w:r w:rsidR="00BE4BE4">
        <w:t xml:space="preserve">becomes obsolete, requiring replacement. </w:t>
      </w:r>
    </w:p>
    <w:p w14:paraId="514B10EE" w14:textId="15EDE2FD" w:rsidR="007C2821" w:rsidRDefault="00EB629A" w:rsidP="00F7368E">
      <w:pPr>
        <w:pStyle w:val="Heading4"/>
      </w:pPr>
      <w:r>
        <w:t xml:space="preserve">Maintenance </w:t>
      </w:r>
      <w:r w:rsidR="00795CC1">
        <w:t>Resources</w:t>
      </w:r>
    </w:p>
    <w:p w14:paraId="689BD7F9" w14:textId="77777777" w:rsidR="00B35295" w:rsidRDefault="00B35295" w:rsidP="00B35295">
      <w:r w:rsidRPr="00B35295">
        <w:t>It is important to recognise that the teams responsible for maintaining software throughout its operational lifespan differ significantly from those who initially develop it. While developers tend to have deep, specialised technical expertise focused on building new systems and features, maintenance teams typically possess broader, cross-disciplinary skills geared towards supporting, troubleshooting, and enhancing existing systems across a portfolio of legacy applications. Their primary focus is on sustaining system reliability and compliance, rather than innovating from scratch.</w:t>
      </w:r>
    </w:p>
    <w:p w14:paraId="21466816" w14:textId="77777777" w:rsidR="00B35295" w:rsidRDefault="00B35295" w:rsidP="00B35295">
      <w:r w:rsidRPr="00B35295">
        <w:t>When systems—or interconnected systems—grow in complexity, whether through intricate infrastructure setups, complicated deployment processes, or convoluted configuration and provisioning requirements, this can seriously hinder the maintenance teams’ effectiveness. Rather than dedicating their efforts to improving or optimising the service, these teams may find themselves constantly firefighting issues and wrestling with the system’s complexity. This shift in focus reduces their capacity to add meaningful value and can lead to increased operational costs, slower response times, and diminished service quality.</w:t>
      </w:r>
    </w:p>
    <w:p w14:paraId="0A149738" w14:textId="4033E0DD" w:rsidR="00EB63A2" w:rsidRDefault="00B35295" w:rsidP="00B35295">
      <w:r w:rsidRPr="00B35295">
        <w:t>Therefore, it is crucial to design and structure systems with maintainability and simplicity in mind, ensuring that those who inherit and operate these systems are empowered to support them efficiently and continue delivering value over the long term.</w:t>
      </w:r>
    </w:p>
    <w:p w14:paraId="2FE9E044" w14:textId="02A7B6DB" w:rsidR="00B35295" w:rsidRDefault="00F81885" w:rsidP="00B35295">
      <w:r w:rsidRPr="00F81885">
        <w:rPr>
          <w:rFonts w:cs="Arial"/>
          <w:color w:val="000000"/>
        </w:rPr>
        <w:t xml:space="preserve">Coordinating container deployments, integrating microservices, managing multiple programming languages, and relying on rapidly changing public libraries rather than supported vendor suites all negatively affect </w:t>
      </w:r>
      <w:r>
        <w:rPr>
          <w:rFonts w:cs="Arial"/>
          <w:color w:val="000000"/>
        </w:rPr>
        <w:t xml:space="preserve">their </w:t>
      </w:r>
      <w:r w:rsidRPr="00F81885">
        <w:rPr>
          <w:rFonts w:cs="Arial"/>
          <w:color w:val="000000"/>
        </w:rPr>
        <w:t xml:space="preserve">productivity. </w:t>
      </w:r>
      <w:r>
        <w:rPr>
          <w:rFonts w:cs="Arial"/>
          <w:color w:val="000000"/>
        </w:rPr>
        <w:t xml:space="preserve">It is therefore </w:t>
      </w:r>
      <w:r w:rsidRPr="00F81885">
        <w:rPr>
          <w:rFonts w:cs="Arial"/>
          <w:color w:val="000000"/>
        </w:rPr>
        <w:t xml:space="preserve">important to </w:t>
      </w:r>
      <w:r>
        <w:rPr>
          <w:rFonts w:cs="Arial"/>
          <w:color w:val="000000"/>
        </w:rPr>
        <w:t xml:space="preserve">really </w:t>
      </w:r>
      <w:r w:rsidRPr="00F81885">
        <w:rPr>
          <w:rFonts w:cs="Arial"/>
          <w:color w:val="000000"/>
        </w:rPr>
        <w:t xml:space="preserve">consider whether </w:t>
      </w:r>
      <w:r>
        <w:rPr>
          <w:rFonts w:cs="Arial"/>
          <w:color w:val="000000"/>
        </w:rPr>
        <w:t>development desired feature</w:t>
      </w:r>
      <w:r w:rsidR="00F328E0">
        <w:rPr>
          <w:rFonts w:cs="Arial"/>
          <w:color w:val="000000"/>
        </w:rPr>
        <w:t>s</w:t>
      </w:r>
      <w:r>
        <w:rPr>
          <w:rFonts w:cs="Arial"/>
          <w:color w:val="000000"/>
        </w:rPr>
        <w:t xml:space="preserve"> </w:t>
      </w:r>
      <w:r w:rsidRPr="00F81885">
        <w:rPr>
          <w:rFonts w:cs="Arial"/>
          <w:color w:val="000000"/>
        </w:rPr>
        <w:t>are worth the potentially significant long-term impact for the desired outcome.</w:t>
      </w:r>
      <w:r w:rsidR="00B35295">
        <w:t xml:space="preserve"> </w:t>
      </w:r>
    </w:p>
    <w:p w14:paraId="0C578142" w14:textId="01AB410B" w:rsidR="00BF5DD3" w:rsidRDefault="00BF5DD3" w:rsidP="00BF5DD3">
      <w:pPr>
        <w:pStyle w:val="Heading3"/>
      </w:pPr>
      <w:r>
        <w:t>Qualities</w:t>
      </w:r>
    </w:p>
    <w:p w14:paraId="4E600D3C" w14:textId="7EE01172" w:rsidR="00BF5DD3" w:rsidRDefault="00BF5DD3" w:rsidP="00B35295">
      <w:r>
        <w:t xml:space="preserve">Beyond the Obligations and having to work within Constraints, systems benefit from having a certain ‘basket’ of common system qualities. </w:t>
      </w:r>
    </w:p>
    <w:p w14:paraId="01B77A33" w14:textId="753AC3DA" w:rsidR="00F214BD" w:rsidRDefault="00F214BD" w:rsidP="00F214BD">
      <w:r>
        <w:t>While we discussed obligated qualities before (</w:t>
      </w:r>
      <w:proofErr w:type="spellStart"/>
      <w:r>
        <w:t>eg</w:t>
      </w:r>
      <w:proofErr w:type="spellEnd"/>
      <w:r>
        <w:t xml:space="preserve"> Availability and Usability</w:t>
      </w:r>
      <w:proofErr w:type="gramStart"/>
      <w:r>
        <w:t>) ,</w:t>
      </w:r>
      <w:proofErr w:type="gramEnd"/>
      <w:r>
        <w:t xml:space="preserve"> there are desired qualities. </w:t>
      </w:r>
    </w:p>
    <w:p w14:paraId="6534EEE1" w14:textId="3A70A480" w:rsidR="00BD5237" w:rsidRDefault="00F214BD" w:rsidP="009F185F">
      <w:pPr>
        <w:pStyle w:val="Heading4"/>
      </w:pPr>
      <w:r>
        <w:t>Recognisability</w:t>
      </w:r>
    </w:p>
    <w:p w14:paraId="30B9B81A" w14:textId="77777777" w:rsidR="00CD0E73" w:rsidRDefault="00CD0E73" w:rsidP="00CD0E73">
      <w:r w:rsidRPr="00CD0E73">
        <w:t>System usability is strongly linked to how quickly and easily users can identify and understand the layout of the interface. A clear and familiar structure helps users feel comfortable and confident when using the system. Typically, a well-designed system interface is organised into three main sections:</w:t>
      </w:r>
    </w:p>
    <w:p w14:paraId="444BF47C" w14:textId="536E3811" w:rsidR="00CD0E73" w:rsidRDefault="00CD0E73" w:rsidP="00CD0E73">
      <w:pPr>
        <w:pStyle w:val="ListParagraph"/>
        <w:numPr>
          <w:ilvl w:val="0"/>
          <w:numId w:val="9"/>
        </w:numPr>
      </w:pPr>
      <w:r w:rsidRPr="00CD0E73">
        <w:lastRenderedPageBreak/>
        <w:t>Header: This top section usually includes:</w:t>
      </w:r>
    </w:p>
    <w:p w14:paraId="3C7EB25C" w14:textId="63CA8A81" w:rsidR="00CD0E73" w:rsidRDefault="00CD0E73" w:rsidP="00CD0E73">
      <w:pPr>
        <w:pStyle w:val="ListParagraph"/>
        <w:numPr>
          <w:ilvl w:val="1"/>
          <w:numId w:val="9"/>
        </w:numPr>
      </w:pPr>
      <w:r w:rsidRPr="00CD0E73">
        <w:t>Context area: Displays information indicating which organisation or business service the system relates to</w:t>
      </w:r>
      <w:r w:rsidR="006E6981">
        <w:t xml:space="preserve"> (</w:t>
      </w:r>
      <w:proofErr w:type="spellStart"/>
      <w:r w:rsidR="006E6981">
        <w:t>eg.</w:t>
      </w:r>
      <w:proofErr w:type="spellEnd"/>
      <w:r w:rsidR="006E6981">
        <w:t xml:space="preserve"> </w:t>
      </w:r>
      <w:proofErr w:type="spellStart"/>
      <w:r w:rsidR="006E6981">
        <w:t>logi</w:t>
      </w:r>
      <w:proofErr w:type="spellEnd"/>
      <w:r w:rsidR="006E6981">
        <w:t>, etc.)</w:t>
      </w:r>
      <w:r w:rsidRPr="00CD0E73">
        <w:t>.</w:t>
      </w:r>
    </w:p>
    <w:p w14:paraId="504606F3" w14:textId="77777777" w:rsidR="00CD0E73" w:rsidRDefault="00CD0E73" w:rsidP="00CD0E73">
      <w:pPr>
        <w:pStyle w:val="ListParagraph"/>
        <w:numPr>
          <w:ilvl w:val="1"/>
          <w:numId w:val="9"/>
        </w:numPr>
      </w:pPr>
      <w:r w:rsidRPr="00CD0E73">
        <w:t>Navigation area (optional): Provides links or menus to move between different parts of the system.</w:t>
      </w:r>
    </w:p>
    <w:p w14:paraId="3B0B90E0" w14:textId="77777777" w:rsidR="00CD0E73" w:rsidRDefault="00CD0E73" w:rsidP="00CD0E73">
      <w:pPr>
        <w:pStyle w:val="ListParagraph"/>
        <w:numPr>
          <w:ilvl w:val="1"/>
          <w:numId w:val="9"/>
        </w:numPr>
      </w:pPr>
      <w:r w:rsidRPr="00CD0E73">
        <w:t>Status area: Often positioned to the side within the header, this shows user-related information such as the current user’s name, notifications, and alerts.</w:t>
      </w:r>
    </w:p>
    <w:p w14:paraId="75E69974" w14:textId="489FF1C9" w:rsidR="00CD0E73" w:rsidRDefault="00CD0E73" w:rsidP="00CD0E73">
      <w:pPr>
        <w:pStyle w:val="ListParagraph"/>
        <w:numPr>
          <w:ilvl w:val="0"/>
          <w:numId w:val="9"/>
        </w:numPr>
      </w:pPr>
      <w:r w:rsidRPr="00CD0E73">
        <w:t>Body: The central part of the interface where users interact with the system’s core content. This area displays current records, details about selected items, and includes navigation buttons or links for user actions.</w:t>
      </w:r>
    </w:p>
    <w:p w14:paraId="4A01E371" w14:textId="5FD5CA99" w:rsidR="00CD0E73" w:rsidRDefault="00CD0E73" w:rsidP="00CD0E73">
      <w:r w:rsidRPr="00CD0E73">
        <w:t xml:space="preserve">Footer: The bottom section, which </w:t>
      </w:r>
      <w:r w:rsidR="006E6981">
        <w:t xml:space="preserve">often is used to </w:t>
      </w:r>
      <w:r w:rsidRPr="00CD0E73">
        <w:t xml:space="preserve">contain additional information or links relevant to the </w:t>
      </w:r>
      <w:r w:rsidR="006E6981">
        <w:t>corporation providing the service</w:t>
      </w:r>
      <w:r w:rsidRPr="00CD0E73">
        <w:t>.</w:t>
      </w:r>
    </w:p>
    <w:p w14:paraId="66A31C08" w14:textId="77777777" w:rsidR="00CD0E73" w:rsidRDefault="00CD0E73" w:rsidP="00CD0E73"/>
    <w:p w14:paraId="1C973C9E" w14:textId="72A1F35B" w:rsidR="009F185F" w:rsidRDefault="00CD0E73" w:rsidP="00CD0E73">
      <w:r w:rsidRPr="00CD0E73">
        <w:t>By maintaining this clear and consistent structure, users can more easily recognise where to find key information and controls, regardless of how often they use the system. This approach enhances overall usability and reduces the learning curve for both frequent and infrequent users.</w:t>
      </w:r>
    </w:p>
    <w:p w14:paraId="59B91FBE" w14:textId="7C7D4C1B" w:rsidR="00461A95" w:rsidRPr="00CD0E73" w:rsidRDefault="00461A95" w:rsidP="00CD0E73">
      <w:proofErr w:type="gramStart"/>
      <w:r>
        <w:t>So</w:t>
      </w:r>
      <w:proofErr w:type="gramEnd"/>
      <w:r>
        <w:t xml:space="preserve"> the </w:t>
      </w:r>
      <w:proofErr w:type="gramStart"/>
      <w:r>
        <w:t>front end</w:t>
      </w:r>
      <w:proofErr w:type="gramEnd"/>
      <w:r>
        <w:t xml:space="preserve"> system has chosen has to be organisable into this form of layout. </w:t>
      </w:r>
    </w:p>
    <w:p w14:paraId="6A163D2F" w14:textId="77777777" w:rsidR="00461A95" w:rsidRDefault="00461A95" w:rsidP="00BD5237">
      <w:pPr>
        <w:rPr>
          <w:rFonts w:cs="Arial"/>
          <w:color w:val="000000"/>
        </w:rPr>
      </w:pPr>
    </w:p>
    <w:p w14:paraId="09A5D352" w14:textId="6DDD9E7E" w:rsidR="00F214BD" w:rsidRDefault="00BD5237" w:rsidP="00BD5237">
      <w:r w:rsidRPr="00BD5237">
        <w:rPr>
          <w:rFonts w:cs="Arial"/>
          <w:color w:val="000000"/>
        </w:rPr>
        <w:t xml:space="preserve">Additionally, government agency services are generally accessed far less frequently than desktop applications. Whereas users may interact with a desktop application </w:t>
      </w:r>
      <w:proofErr w:type="gramStart"/>
      <w:r w:rsidRPr="00BD5237">
        <w:rPr>
          <w:rFonts w:cs="Arial"/>
          <w:color w:val="000000"/>
        </w:rPr>
        <w:t>on a daily basis</w:t>
      </w:r>
      <w:proofErr w:type="gramEnd"/>
      <w:r w:rsidRPr="00BD5237">
        <w:rPr>
          <w:rFonts w:cs="Arial"/>
          <w:color w:val="000000"/>
        </w:rPr>
        <w:t>, their engagement with government services often occurs only occasionally, such as once per financial quarter or year. Consequently, it is essential that these systems are designed to be highly intuitive and easily recognisable, even for individuals who use them infrequently. This approach ensures that citizens can efficiently comprehend and navigate these services whenever required.</w:t>
      </w:r>
    </w:p>
    <w:p w14:paraId="27F3A5A2" w14:textId="5CA94444" w:rsidR="00F214BD" w:rsidRDefault="00BF5DD3" w:rsidP="00F214BD">
      <w:pPr>
        <w:pStyle w:val="Heading4"/>
      </w:pPr>
      <w:r>
        <w:t xml:space="preserve">Usability </w:t>
      </w:r>
    </w:p>
    <w:p w14:paraId="1C61329F" w14:textId="77777777" w:rsidR="00F214BD" w:rsidRDefault="00F214BD" w:rsidP="00B35295"/>
    <w:p w14:paraId="6DAFBF12" w14:textId="77777777" w:rsidR="00F214BD" w:rsidRDefault="00F214BD" w:rsidP="00B35295"/>
    <w:p w14:paraId="350FD016" w14:textId="77777777" w:rsidR="00BF5DD3" w:rsidRPr="00B35295" w:rsidRDefault="00BF5DD3" w:rsidP="00B35295"/>
    <w:p w14:paraId="7C631EFA" w14:textId="77777777" w:rsidR="001A3EF4" w:rsidRPr="001A3EF4" w:rsidRDefault="001A3EF4" w:rsidP="003A0C9F">
      <w:pPr>
        <w:pStyle w:val="Heading3"/>
      </w:pPr>
      <w:r w:rsidRPr="001A3EF4">
        <w:t>Required Features</w:t>
      </w:r>
    </w:p>
    <w:p w14:paraId="2EA4C55D" w14:textId="77777777" w:rsidR="006816CF" w:rsidRDefault="001A3EF4" w:rsidP="001A3EF4">
      <w:pPr>
        <w:pStyle w:val="BodyText"/>
      </w:pPr>
      <w:r w:rsidRPr="001A3EF4">
        <w:t xml:space="preserve">With obligations and constraints in place, attention turns to the features that must be present. These are not optional enhancements, but essential capabilities required to deliver a usable, accessible, and secure </w:t>
      </w:r>
      <w:r w:rsidR="006816CF">
        <w:t>experience</w:t>
      </w:r>
      <w:r w:rsidRPr="001A3EF4">
        <w:t xml:space="preserve">. </w:t>
      </w:r>
    </w:p>
    <w:p w14:paraId="01A85396" w14:textId="76261948" w:rsidR="001A3EF4" w:rsidRPr="001A3EF4" w:rsidRDefault="001A3EF4" w:rsidP="001A3EF4">
      <w:pPr>
        <w:pStyle w:val="BodyText"/>
      </w:pPr>
      <w:r w:rsidRPr="001A3EF4">
        <w:t>For SPAs, key features include:</w:t>
      </w:r>
    </w:p>
    <w:p w14:paraId="319B5139" w14:textId="77777777" w:rsidR="001A3EF4" w:rsidRPr="001A3EF4" w:rsidRDefault="001A3EF4" w:rsidP="001A3EF4">
      <w:pPr>
        <w:pStyle w:val="BodyText"/>
        <w:numPr>
          <w:ilvl w:val="0"/>
          <w:numId w:val="8"/>
        </w:numPr>
      </w:pPr>
      <w:r w:rsidRPr="001A3EF4">
        <w:lastRenderedPageBreak/>
        <w:t>Routing and history management, enabling seamless navigation without full page reloads.</w:t>
      </w:r>
    </w:p>
    <w:p w14:paraId="2E87C63C" w14:textId="77777777" w:rsidR="001A3EF4" w:rsidRPr="001A3EF4" w:rsidRDefault="001A3EF4" w:rsidP="001A3EF4">
      <w:pPr>
        <w:pStyle w:val="BodyText"/>
        <w:numPr>
          <w:ilvl w:val="0"/>
          <w:numId w:val="8"/>
        </w:numPr>
      </w:pPr>
      <w:r w:rsidRPr="001A3EF4">
        <w:t>Dynamic data binding, allowing real-time updates to the user interface as data changes.</w:t>
      </w:r>
    </w:p>
    <w:p w14:paraId="29CCB890" w14:textId="77777777" w:rsidR="001A3EF4" w:rsidRPr="001A3EF4" w:rsidRDefault="001A3EF4" w:rsidP="001A3EF4">
      <w:pPr>
        <w:pStyle w:val="BodyText"/>
        <w:numPr>
          <w:ilvl w:val="0"/>
          <w:numId w:val="8"/>
        </w:numPr>
      </w:pPr>
      <w:r w:rsidRPr="001A3EF4">
        <w:t>Component-based architecture, supporting maintainability and reusability.</w:t>
      </w:r>
    </w:p>
    <w:p w14:paraId="2DD13675" w14:textId="343FC8E8" w:rsidR="001A3EF4" w:rsidRDefault="00A154E5" w:rsidP="00CE64CF">
      <w:pPr>
        <w:pStyle w:val="BodyText"/>
      </w:pPr>
      <w:r>
        <w:t xml:space="preserve">Case specific features </w:t>
      </w:r>
      <w:r w:rsidR="00CE64CF">
        <w:t>include:</w:t>
      </w:r>
    </w:p>
    <w:p w14:paraId="1628330B" w14:textId="646BB060" w:rsidR="00A154E5" w:rsidRDefault="00A154E5" w:rsidP="00CE64CF">
      <w:pPr>
        <w:pStyle w:val="BodyText"/>
        <w:numPr>
          <w:ilvl w:val="0"/>
          <w:numId w:val="8"/>
        </w:numPr>
      </w:pPr>
      <w:r>
        <w:t xml:space="preserve">Internationalisation </w:t>
      </w:r>
      <w:r w:rsidR="002912B4">
        <w:t xml:space="preserve">(i.e. resource translation) </w:t>
      </w:r>
      <w:r>
        <w:t xml:space="preserve">capabilities. </w:t>
      </w:r>
    </w:p>
    <w:p w14:paraId="421EE6B3" w14:textId="67645A84" w:rsidR="003A0C9F" w:rsidRDefault="003A0C9F" w:rsidP="00CE64CF">
      <w:pPr>
        <w:pStyle w:val="BodyText"/>
        <w:numPr>
          <w:ilvl w:val="0"/>
          <w:numId w:val="8"/>
        </w:numPr>
      </w:pPr>
      <w:r>
        <w:t>SEO</w:t>
      </w:r>
      <w:r w:rsidR="002912B4">
        <w:t xml:space="preserve"> capabilities (</w:t>
      </w:r>
      <w:proofErr w:type="spellStart"/>
      <w:r w:rsidR="002912B4">
        <w:t>ie</w:t>
      </w:r>
      <w:proofErr w:type="spellEnd"/>
      <w:r w:rsidR="002912B4">
        <w:t xml:space="preserve"> probably </w:t>
      </w:r>
      <w:proofErr w:type="gramStart"/>
      <w:r>
        <w:t>server side</w:t>
      </w:r>
      <w:proofErr w:type="gramEnd"/>
      <w:r>
        <w:t xml:space="preserve"> rendering</w:t>
      </w:r>
      <w:r w:rsidR="002912B4">
        <w:t>)</w:t>
      </w:r>
      <w:r>
        <w:t>.</w:t>
      </w:r>
    </w:p>
    <w:p w14:paraId="42971635" w14:textId="75ECA066" w:rsidR="00CE74DC" w:rsidRDefault="00CE74DC" w:rsidP="00CE74DC">
      <w:pPr>
        <w:pStyle w:val="BodyText"/>
        <w:numPr>
          <w:ilvl w:val="0"/>
          <w:numId w:val="8"/>
        </w:numPr>
      </w:pPr>
      <w:r w:rsidRPr="001A3EF4">
        <w:t>Asynchronous communication, leveraging APIs and structured data exchange for efficiency</w:t>
      </w:r>
      <w:r w:rsidR="009B01B7">
        <w:t xml:space="preserve"> (e.g. for rendering banner messages even though the browser is not refreshed)</w:t>
      </w:r>
      <w:r w:rsidRPr="001A3EF4">
        <w:t>.</w:t>
      </w:r>
    </w:p>
    <w:p w14:paraId="788C1561" w14:textId="1E8652AD" w:rsidR="00CE74DC" w:rsidRDefault="00744031" w:rsidP="00CE74DC">
      <w:pPr>
        <w:pStyle w:val="BodyText"/>
        <w:numPr>
          <w:ilvl w:val="0"/>
          <w:numId w:val="8"/>
        </w:numPr>
      </w:pPr>
      <w:r>
        <w:t>Supported &amp; p</w:t>
      </w:r>
      <w:r w:rsidR="00CE74DC">
        <w:t>redictable</w:t>
      </w:r>
      <w:r>
        <w:t>, regular,</w:t>
      </w:r>
      <w:r w:rsidR="00CE74DC">
        <w:t xml:space="preserve"> </w:t>
      </w:r>
      <w:r>
        <w:t>update cycle.</w:t>
      </w:r>
    </w:p>
    <w:p w14:paraId="55663332" w14:textId="0417307B" w:rsidR="00744031" w:rsidRDefault="00744031" w:rsidP="00CE74DC">
      <w:pPr>
        <w:pStyle w:val="BodyText"/>
        <w:numPr>
          <w:ilvl w:val="0"/>
          <w:numId w:val="8"/>
        </w:numPr>
      </w:pPr>
      <w:r>
        <w:t xml:space="preserve">Cohesive set of </w:t>
      </w:r>
      <w:proofErr w:type="spellStart"/>
      <w:r>
        <w:t>compoennts</w:t>
      </w:r>
      <w:proofErr w:type="spellEnd"/>
      <w:r>
        <w:t>, requiring a low to no count on external libraries.</w:t>
      </w:r>
    </w:p>
    <w:p w14:paraId="0166F4B6" w14:textId="5683B2D0" w:rsidR="00CE74DC" w:rsidRDefault="00CE74DC" w:rsidP="00CE74DC">
      <w:pPr>
        <w:pStyle w:val="BodyText"/>
      </w:pPr>
      <w:r>
        <w:t>Desired features:</w:t>
      </w:r>
    </w:p>
    <w:p w14:paraId="1374A1BE" w14:textId="17CBD2E9" w:rsidR="003E4796" w:rsidRDefault="003E4796" w:rsidP="00CE64CF">
      <w:pPr>
        <w:pStyle w:val="BodyText"/>
        <w:numPr>
          <w:ilvl w:val="0"/>
          <w:numId w:val="8"/>
        </w:numPr>
      </w:pPr>
      <w:r>
        <w:t>Fast startup</w:t>
      </w:r>
      <w:r w:rsidR="003A0C9F">
        <w:t xml:space="preserve">, requiring small size, </w:t>
      </w:r>
      <w:r w:rsidR="00954A7F">
        <w:t xml:space="preserve">delayed loading of modules, then </w:t>
      </w:r>
      <w:r w:rsidR="003A0C9F">
        <w:t xml:space="preserve">dynamic </w:t>
      </w:r>
      <w:r w:rsidR="00954A7F">
        <w:t>&amp; seamless module fetching.</w:t>
      </w:r>
      <w:r>
        <w:t xml:space="preserve"> </w:t>
      </w:r>
    </w:p>
    <w:p w14:paraId="132F4A64" w14:textId="5B8F8B1C" w:rsidR="003E4796" w:rsidRPr="001A3EF4" w:rsidRDefault="003E4796" w:rsidP="00CE64CF">
      <w:pPr>
        <w:pStyle w:val="BodyText"/>
        <w:numPr>
          <w:ilvl w:val="0"/>
          <w:numId w:val="8"/>
        </w:numPr>
      </w:pPr>
      <w:r>
        <w:t xml:space="preserve">Available </w:t>
      </w:r>
      <w:proofErr w:type="spellStart"/>
      <w:r>
        <w:t>Authoritatitve</w:t>
      </w:r>
      <w:proofErr w:type="spellEnd"/>
      <w:r>
        <w:t xml:space="preserve"> and complete documentation of components, patterns, and examples</w:t>
      </w:r>
      <w:r w:rsidR="00EF563C">
        <w:t xml:space="preserve"> and tutorials</w:t>
      </w:r>
      <w:r>
        <w:t>.</w:t>
      </w:r>
    </w:p>
    <w:p w14:paraId="4E22E2EF" w14:textId="2CD8AADB" w:rsidR="001A3EF4" w:rsidRDefault="001A3EF4" w:rsidP="001A3EF4">
      <w:pPr>
        <w:pStyle w:val="BodyText"/>
      </w:pPr>
      <w:r w:rsidRPr="001A3EF4">
        <w:t xml:space="preserve">These features should be framed as requirements, not as selling points for any </w:t>
      </w:r>
      <w:proofErr w:type="gramStart"/>
      <w:r w:rsidRPr="001A3EF4">
        <w:t>particular technology</w:t>
      </w:r>
      <w:proofErr w:type="gramEnd"/>
      <w:r w:rsidRPr="001A3EF4">
        <w:t>. The emphasis must remain on the system’s ability to deliver value to users and stakeholders over its entire operational lifespan.</w:t>
      </w:r>
    </w:p>
    <w:p w14:paraId="142C70D6" w14:textId="77777777" w:rsidR="00EF563C" w:rsidRPr="001A3EF4" w:rsidRDefault="00EF563C" w:rsidP="001A3EF4">
      <w:pPr>
        <w:pStyle w:val="BodyText"/>
      </w:pPr>
    </w:p>
    <w:p w14:paraId="5AB9FD5D" w14:textId="505B0169" w:rsidR="00882FFB" w:rsidRDefault="00882FFB" w:rsidP="00882FFB">
      <w:pPr>
        <w:pStyle w:val="Heading3"/>
      </w:pPr>
      <w:r>
        <w:t>Language Consideration</w:t>
      </w:r>
    </w:p>
    <w:p w14:paraId="2C39CB5A" w14:textId="77777777" w:rsidR="00882FFB" w:rsidRDefault="00882FFB" w:rsidP="00882FFB">
      <w:pPr>
        <w:pStyle w:val="BodyText"/>
      </w:pPr>
      <w:r>
        <w:t xml:space="preserve">Scripted languages – </w:t>
      </w:r>
      <w:proofErr w:type="spellStart"/>
      <w:r>
        <w:t>javascript</w:t>
      </w:r>
      <w:proofErr w:type="spellEnd"/>
      <w:r>
        <w:t xml:space="preserve">, typescript, python, ruby, </w:t>
      </w:r>
      <w:proofErr w:type="spellStart"/>
      <w:r>
        <w:t>php</w:t>
      </w:r>
      <w:proofErr w:type="spellEnd"/>
      <w:r>
        <w:t xml:space="preserve"> etc. - run significantly slower than compiled languages. Slower in turn means more devices are needed to fulfil the same throughput. In the case of python, for example, which runs generally 20x slower than C#, it translates to 20x more servers. For the decade of the service lifespan. That’s a lot of cost. </w:t>
      </w:r>
    </w:p>
    <w:p w14:paraId="403B0B1F" w14:textId="77777777" w:rsidR="00882FFB" w:rsidRDefault="00882FFB" w:rsidP="00882FFB">
      <w:pPr>
        <w:pStyle w:val="BodyText"/>
      </w:pPr>
      <w:r>
        <w:t xml:space="preserve">Where running scripting languages on a server becomes relevant to the selection of front-end client frameworks is the subject matter of </w:t>
      </w:r>
      <w:proofErr w:type="gramStart"/>
      <w:r>
        <w:t>server side</w:t>
      </w:r>
      <w:proofErr w:type="gramEnd"/>
      <w:r>
        <w:t xml:space="preserve"> rendering. </w:t>
      </w:r>
    </w:p>
    <w:p w14:paraId="34266C6B" w14:textId="77777777" w:rsidR="00882FFB" w:rsidRDefault="00882FFB" w:rsidP="00882FFB">
      <w:pPr>
        <w:pStyle w:val="BodyText"/>
      </w:pPr>
      <w:r>
        <w:t xml:space="preserve">Using </w:t>
      </w:r>
      <w:proofErr w:type="gramStart"/>
      <w:r>
        <w:t>Server side</w:t>
      </w:r>
      <w:proofErr w:type="gramEnd"/>
      <w:r>
        <w:t xml:space="preserve"> rendering, increases cost in several areas. The first being that it is using the server CPU, bandwidth and caching costs. However, the complexity of design and deployment is increased. </w:t>
      </w:r>
      <w:proofErr w:type="gramStart"/>
      <w:r>
        <w:t>Increased CPU,</w:t>
      </w:r>
      <w:proofErr w:type="gramEnd"/>
      <w:r>
        <w:t xml:space="preserve"> leads to more devices needing to be available using horizontal scaling, but the most impactful is the cost translated into deployment, and in turn needing ongoing deployment specialisation.   </w:t>
      </w:r>
    </w:p>
    <w:p w14:paraId="411A1BA3" w14:textId="77777777" w:rsidR="00882FFB" w:rsidRDefault="00882FFB" w:rsidP="00882FFB">
      <w:pPr>
        <w:pStyle w:val="BodyText"/>
      </w:pPr>
      <w:r>
        <w:lastRenderedPageBreak/>
        <w:t xml:space="preserve">At present there is no other option than using </w:t>
      </w:r>
      <w:proofErr w:type="gramStart"/>
      <w:r>
        <w:t>server side</w:t>
      </w:r>
      <w:proofErr w:type="gramEnd"/>
      <w:r>
        <w:t xml:space="preserve"> rendering. Angular Universal for Angular, or next.js for react. But it is important to keep in mind the cost of the decision.</w:t>
      </w:r>
    </w:p>
    <w:p w14:paraId="2BCEBB3A" w14:textId="77777777" w:rsidR="001A3EF4" w:rsidRPr="001A3EF4" w:rsidRDefault="001A3EF4" w:rsidP="001A3EF4">
      <w:pPr>
        <w:pStyle w:val="BodyText"/>
      </w:pPr>
    </w:p>
    <w:p w14:paraId="51ADA349" w14:textId="77777777" w:rsidR="00114B21" w:rsidRDefault="00114B21" w:rsidP="005A74AF">
      <w:pPr>
        <w:pStyle w:val="BodyText"/>
      </w:pPr>
    </w:p>
    <w:p w14:paraId="440A76C9" w14:textId="77777777" w:rsidR="001A3EF4" w:rsidRDefault="001A3EF4" w:rsidP="005A74AF">
      <w:pPr>
        <w:pStyle w:val="BodyText"/>
      </w:pPr>
    </w:p>
    <w:p w14:paraId="7AC5331F" w14:textId="10E5D7B1" w:rsidR="005A74AF" w:rsidRDefault="005A74AF" w:rsidP="005A74AF">
      <w:pPr>
        <w:pStyle w:val="BodyText"/>
      </w:pPr>
      <w:r w:rsidRPr="00DF4AA3">
        <w:t xml:space="preserve">Choosing a front-end framework is not a purely technical exercise. It affects </w:t>
      </w:r>
      <w:r>
        <w:t xml:space="preserve">accessibility, </w:t>
      </w:r>
      <w:r w:rsidRPr="00DF4AA3">
        <w:t xml:space="preserve">usability, maintainability, operational cost, and long-term scalability. </w:t>
      </w:r>
    </w:p>
    <w:p w14:paraId="7A4728F0" w14:textId="77777777" w:rsidR="005A74AF" w:rsidRDefault="005A74AF" w:rsidP="005A74AF">
      <w:pPr>
        <w:pStyle w:val="BodyText"/>
      </w:pPr>
      <w:r w:rsidRPr="00DF4AA3">
        <w:t>While development may span 1–2 years, operational lifecycles often extend 7–10 years and can reach 20</w:t>
      </w:r>
      <w:r>
        <w:t xml:space="preserve"> if the investment was significant, the business process stable or the system difficult to modify</w:t>
      </w:r>
      <w:r w:rsidRPr="00DF4AA3">
        <w:t xml:space="preserve">. </w:t>
      </w:r>
      <w:r>
        <w:t xml:space="preserve">These </w:t>
      </w:r>
      <w:r w:rsidRPr="00DF4AA3">
        <w:t>duration</w:t>
      </w:r>
      <w:r>
        <w:t>s</w:t>
      </w:r>
      <w:r w:rsidRPr="00DF4AA3">
        <w:t xml:space="preserve"> far exceed the tenure of most </w:t>
      </w:r>
      <w:r>
        <w:t xml:space="preserve">system </w:t>
      </w:r>
      <w:r w:rsidRPr="00DF4AA3">
        <w:t xml:space="preserve">developers, who are often </w:t>
      </w:r>
      <w:r>
        <w:t xml:space="preserve">mostly composed of </w:t>
      </w:r>
      <w:r w:rsidRPr="00DF4AA3">
        <w:t xml:space="preserve">external contractors. Once the initial build is complete, enterprises </w:t>
      </w:r>
      <w:r>
        <w:t xml:space="preserve">pivot to </w:t>
      </w:r>
      <w:r w:rsidRPr="00DF4AA3">
        <w:t xml:space="preserve">rely on internal teams—generalists who maintain diverse legacy systems rather than specialising in one technology. These realities demand a </w:t>
      </w:r>
      <w:r>
        <w:t xml:space="preserve">more distant, level-headed, </w:t>
      </w:r>
      <w:r w:rsidRPr="00DF4AA3">
        <w:t>value-based, full-lifecycle evaluation</w:t>
      </w:r>
      <w:r>
        <w:t xml:space="preserve">, instead of a development cycle based fashionable based preferences. </w:t>
      </w:r>
    </w:p>
    <w:p w14:paraId="67C81F64" w14:textId="4C86A340" w:rsidR="00C408C2" w:rsidRDefault="0069761D" w:rsidP="005A74AF">
      <w:pPr>
        <w:pStyle w:val="BodyText"/>
      </w:pPr>
      <w:r>
        <w:t xml:space="preserve">If anything, the decision should resist technical input to the decision until business strategic qualities are assessed first. </w:t>
      </w:r>
    </w:p>
    <w:p w14:paraId="530FDE44" w14:textId="77777777" w:rsidR="001916B7" w:rsidRDefault="0069761D" w:rsidP="005A74AF">
      <w:pPr>
        <w:pStyle w:val="BodyText"/>
      </w:pPr>
      <w:r>
        <w:t>Specifically</w:t>
      </w:r>
      <w:r w:rsidR="001916B7">
        <w:t xml:space="preserve"> including</w:t>
      </w:r>
      <w:r>
        <w:t xml:space="preserve"> Obligations, Agreements, </w:t>
      </w:r>
      <w:r w:rsidR="001916B7">
        <w:t>Opportunities, Interoperability, Operability -- probably in that order -- before going on to Maintainability, Development.</w:t>
      </w:r>
    </w:p>
    <w:p w14:paraId="4E5440A1" w14:textId="77777777" w:rsidR="00CE712D" w:rsidRDefault="00CE712D" w:rsidP="00CE712D">
      <w:pPr>
        <w:pStyle w:val="Heading2"/>
      </w:pPr>
      <w:r>
        <w:t>Obligations</w:t>
      </w:r>
    </w:p>
    <w:p w14:paraId="7C7EA29E" w14:textId="785D9715" w:rsidR="00CE712D" w:rsidRDefault="00CE712D" w:rsidP="00CE712D">
      <w:pPr>
        <w:pStyle w:val="BodyText"/>
      </w:pPr>
      <w:r>
        <w:t xml:space="preserve">The first obligations </w:t>
      </w:r>
      <w:r w:rsidR="00971984">
        <w:t xml:space="preserve">– external constraints - </w:t>
      </w:r>
      <w:r>
        <w:t xml:space="preserve">are Legal.  </w:t>
      </w:r>
      <w:r w:rsidR="0089775D">
        <w:t xml:space="preserve"> </w:t>
      </w:r>
    </w:p>
    <w:p w14:paraId="3431202E" w14:textId="3FC3D349" w:rsidR="000D79ED" w:rsidRDefault="006651C7" w:rsidP="00CE712D">
      <w:pPr>
        <w:pStyle w:val="BodyText"/>
      </w:pPr>
      <w:r>
        <w:t xml:space="preserve">All persons and corporations around bound by the privacy laws of the regions in which they do provide services.  </w:t>
      </w:r>
      <w:r w:rsidR="00D52EA5">
        <w:t>include Privacy</w:t>
      </w:r>
      <w:r w:rsidR="000D79ED">
        <w:t xml:space="preserve"> Laws that constrain services to make Agreements with users in the form of providing Data Collection, Use and Sharing Statements that users Agree to before continuing to use the system. </w:t>
      </w:r>
    </w:p>
    <w:p w14:paraId="1932321C" w14:textId="77777777" w:rsidR="00EC1A01" w:rsidRDefault="00EC1A01" w:rsidP="00CE712D">
      <w:pPr>
        <w:pStyle w:val="BodyText"/>
      </w:pPr>
    </w:p>
    <w:p w14:paraId="1B30D6DC" w14:textId="7C70926E" w:rsidR="00CE712D" w:rsidRDefault="006651C7" w:rsidP="00CE712D">
      <w:pPr>
        <w:pStyle w:val="BodyText"/>
      </w:pPr>
      <w:r>
        <w:t>Legal may include s</w:t>
      </w:r>
      <w:r w:rsidR="00D52EA5">
        <w:t xml:space="preserve">ecurity obligations. </w:t>
      </w:r>
      <w:r w:rsidR="0006705C">
        <w:t xml:space="preserve">This will include a requirement that communication is over HTTP/S and cookies are both marked Secure and HTTP Only </w:t>
      </w:r>
      <w:proofErr w:type="gramStart"/>
      <w:r w:rsidR="00206377">
        <w:t>so as to</w:t>
      </w:r>
      <w:proofErr w:type="gramEnd"/>
      <w:r w:rsidR="00206377">
        <w:t xml:space="preserve"> only be transmitted over secure channels.</w:t>
      </w:r>
    </w:p>
    <w:p w14:paraId="34260EF4" w14:textId="7AD309E5" w:rsidR="00206377" w:rsidRDefault="00184E89" w:rsidP="00CE712D">
      <w:pPr>
        <w:pStyle w:val="BodyText"/>
      </w:pPr>
      <w:r>
        <w:t>Other obligations will be in the space of reportability. As is discussed later, this generally translates to not physically deleting records – only doing so logically.</w:t>
      </w:r>
    </w:p>
    <w:p w14:paraId="606EE780" w14:textId="41D9746D" w:rsidR="0069761D" w:rsidRDefault="001916B7" w:rsidP="005A74AF">
      <w:pPr>
        <w:pStyle w:val="BodyText"/>
      </w:pPr>
      <w:r>
        <w:t xml:space="preserve"> </w:t>
      </w:r>
    </w:p>
    <w:p w14:paraId="0D2BC06D" w14:textId="77777777" w:rsidR="006806E6" w:rsidRPr="006806E6" w:rsidRDefault="006806E6" w:rsidP="006806E6">
      <w:pPr>
        <w:pStyle w:val="Heading2"/>
      </w:pPr>
      <w:r w:rsidRPr="006806E6">
        <w:lastRenderedPageBreak/>
        <w:t>Target Execution Environment</w:t>
      </w:r>
    </w:p>
    <w:p w14:paraId="6281D0DD" w14:textId="5A0EC967" w:rsidR="006806E6" w:rsidRPr="006806E6" w:rsidRDefault="006806E6" w:rsidP="006806E6">
      <w:pPr>
        <w:pStyle w:val="BodyText"/>
      </w:pPr>
      <w:r w:rsidRPr="006806E6">
        <w:t>The web has eclipsed desktop software</w:t>
      </w:r>
      <w:r>
        <w:t xml:space="preserve"> on the desks of enterprise --</w:t>
      </w:r>
      <w:r w:rsidRPr="006806E6">
        <w:t xml:space="preserve"> but the dominant platform today is mobile</w:t>
      </w:r>
      <w:r w:rsidR="00934A61">
        <w:t xml:space="preserve">. </w:t>
      </w:r>
      <w:r w:rsidRPr="006806E6">
        <w:t>For nearly a decade, mobile devices have outnumbered traditional computers, making mobile-first design a critical consideration.</w:t>
      </w:r>
    </w:p>
    <w:p w14:paraId="424CC058" w14:textId="77777777" w:rsidR="00934A61" w:rsidRDefault="006806E6" w:rsidP="006806E6">
      <w:pPr>
        <w:pStyle w:val="BodyText"/>
      </w:pPr>
      <w:r w:rsidRPr="006806E6">
        <w:t>Web pages traditionally use CSS to differentiate branding and layout</w:t>
      </w:r>
      <w:r w:rsidR="00934A61">
        <w:t xml:space="preserve"> </w:t>
      </w:r>
      <w:proofErr w:type="gramStart"/>
      <w:r w:rsidR="00934A61">
        <w:t>in order to</w:t>
      </w:r>
      <w:proofErr w:type="gramEnd"/>
      <w:r w:rsidR="00934A61">
        <w:t xml:space="preserve"> stand out</w:t>
      </w:r>
      <w:r w:rsidRPr="006806E6">
        <w:t xml:space="preserve">. </w:t>
      </w:r>
    </w:p>
    <w:p w14:paraId="2936A220" w14:textId="44B3D705" w:rsidR="006806E6" w:rsidRPr="006806E6" w:rsidRDefault="006806E6" w:rsidP="006806E6">
      <w:pPr>
        <w:pStyle w:val="BodyText"/>
      </w:pPr>
      <w:r w:rsidRPr="006806E6">
        <w:t>Mobile applications, however, follow a different philosophy: the operating system provides the “chrome”—consistent buttons, colours, and navigation patterns across all apps. This uniformity ensures usability and familiarity for users.</w:t>
      </w:r>
    </w:p>
    <w:p w14:paraId="2FF6786C" w14:textId="084775E3" w:rsidR="006806E6" w:rsidRPr="006806E6" w:rsidRDefault="00934A61" w:rsidP="006806E6">
      <w:pPr>
        <w:pStyle w:val="BodyText"/>
      </w:pPr>
      <w:r>
        <w:t>Hence a</w:t>
      </w:r>
      <w:r w:rsidR="006806E6" w:rsidRPr="006806E6">
        <w:t xml:space="preserve"> key </w:t>
      </w:r>
      <w:r w:rsidR="00277641">
        <w:t xml:space="preserve">technical </w:t>
      </w:r>
      <w:r w:rsidR="006806E6" w:rsidRPr="006806E6">
        <w:t xml:space="preserve">decision is whether to target </w:t>
      </w:r>
      <w:r w:rsidR="006806E6" w:rsidRPr="006806E6">
        <w:rPr>
          <w:b/>
          <w:bCs/>
        </w:rPr>
        <w:t>web only</w:t>
      </w:r>
      <w:r w:rsidR="006806E6" w:rsidRPr="006806E6">
        <w:t xml:space="preserve"> or </w:t>
      </w:r>
      <w:r w:rsidR="006806E6" w:rsidRPr="006806E6">
        <w:rPr>
          <w:b/>
          <w:bCs/>
        </w:rPr>
        <w:t>web plus mobile</w:t>
      </w:r>
      <w:r w:rsidR="006806E6" w:rsidRPr="006806E6">
        <w:t>. If mobile is in scope, organisations must decide between:</w:t>
      </w:r>
    </w:p>
    <w:p w14:paraId="1D769610" w14:textId="77777777" w:rsidR="006806E6" w:rsidRPr="006806E6" w:rsidRDefault="006806E6" w:rsidP="005E3AA0">
      <w:pPr>
        <w:pStyle w:val="BodyText"/>
        <w:numPr>
          <w:ilvl w:val="0"/>
          <w:numId w:val="6"/>
        </w:numPr>
      </w:pPr>
      <w:r w:rsidRPr="006806E6">
        <w:rPr>
          <w:b/>
          <w:bCs/>
        </w:rPr>
        <w:t>Native Mobile Applications</w:t>
      </w:r>
      <w:r w:rsidRPr="006806E6">
        <w:t>: Built specifically for iOS or Android, offering optimal performance and integration.</w:t>
      </w:r>
    </w:p>
    <w:p w14:paraId="69679A95" w14:textId="77777777" w:rsidR="006806E6" w:rsidRPr="006806E6" w:rsidRDefault="006806E6" w:rsidP="005E3AA0">
      <w:pPr>
        <w:pStyle w:val="BodyText"/>
        <w:numPr>
          <w:ilvl w:val="0"/>
          <w:numId w:val="6"/>
        </w:numPr>
      </w:pPr>
      <w:r w:rsidRPr="006806E6">
        <w:rPr>
          <w:b/>
          <w:bCs/>
        </w:rPr>
        <w:t>Hybrid Approaches</w:t>
      </w:r>
      <w:r w:rsidRPr="006806E6">
        <w:t>: Wrapping web content in a native shell (e.g., via WebView), reducing development effort but sacrificing some native capabilities.</w:t>
      </w:r>
    </w:p>
    <w:p w14:paraId="46A23DDD" w14:textId="77777777" w:rsidR="006806E6" w:rsidRPr="006806E6" w:rsidRDefault="006806E6" w:rsidP="006806E6">
      <w:pPr>
        <w:pStyle w:val="BodyText"/>
      </w:pPr>
      <w:r w:rsidRPr="006806E6">
        <w:t>This choice influences framework selection, architecture, and long-term maintainability.</w:t>
      </w:r>
    </w:p>
    <w:p w14:paraId="008D5D15" w14:textId="77777777" w:rsidR="00886FB1" w:rsidRPr="00886FB1" w:rsidRDefault="00886FB1" w:rsidP="00886FB1">
      <w:pPr>
        <w:pStyle w:val="Heading2"/>
      </w:pPr>
      <w:r w:rsidRPr="00886FB1">
        <w:t>Usability Considerations</w:t>
      </w:r>
    </w:p>
    <w:p w14:paraId="4A38913F" w14:textId="77777777" w:rsidR="00886FB1" w:rsidRPr="00886FB1" w:rsidRDefault="00886FB1" w:rsidP="00886FB1">
      <w:pPr>
        <w:pStyle w:val="BodyText"/>
      </w:pPr>
      <w:r w:rsidRPr="00886FB1">
        <w:t xml:space="preserve">Enterprises often make client-agent decisions myopically, treating them as purely technical choices. The assumption is that targeting desktop alone reduces cost. </w:t>
      </w:r>
      <w:proofErr w:type="gramStart"/>
      <w:r w:rsidRPr="00886FB1">
        <w:t>In reality, this</w:t>
      </w:r>
      <w:proofErr w:type="gramEnd"/>
      <w:r w:rsidRPr="00886FB1">
        <w:t xml:space="preserve"> approach introduces hidden usability and accessibility challenges.</w:t>
      </w:r>
    </w:p>
    <w:p w14:paraId="7728F494" w14:textId="77777777" w:rsidR="00886FB1" w:rsidRPr="00886FB1" w:rsidRDefault="00886FB1" w:rsidP="00886FB1">
      <w:pPr>
        <w:pStyle w:val="BodyText"/>
      </w:pPr>
      <w:r w:rsidRPr="00886FB1">
        <w:t>Desktop interfaces allow for complexity, which often results in cluttered screens, more bugs, and higher testing costs. Overloaded interfaces reduce usability by distracting users from completing a single clear action. Accessibility suffers as well: complex layouts make navigation harder for users with disabilities, and poor colour contrast alienates colour-blind users—approximately 1 in 10 men. These factors lead to slower data entry, increased error rates, and ultimately poor data quality. Usability is not just a design concern; it directly impacts operational efficiency.</w:t>
      </w:r>
    </w:p>
    <w:p w14:paraId="65CD70EC" w14:textId="77777777" w:rsidR="00F268DA" w:rsidRPr="00F268DA" w:rsidRDefault="00F268DA" w:rsidP="00F268DA">
      <w:pPr>
        <w:pStyle w:val="Heading2"/>
      </w:pPr>
      <w:r w:rsidRPr="00F268DA">
        <w:t>Framework Landscape</w:t>
      </w:r>
    </w:p>
    <w:p w14:paraId="15720267" w14:textId="77777777" w:rsidR="00F268DA" w:rsidRPr="00F268DA" w:rsidRDefault="00F268DA" w:rsidP="00F268DA">
      <w:pPr>
        <w:pStyle w:val="BodyText"/>
      </w:pPr>
      <w:r w:rsidRPr="00F268DA">
        <w:t>A small number of frameworks dominate the sector: Angular, React, Vue, and a few others. Each has vocal proponents, though few developers have deep experience across multiple frameworks. Preferences often reflect familiarity rather than objective evaluation.</w:t>
      </w:r>
    </w:p>
    <w:p w14:paraId="0B1FAD72" w14:textId="77777777" w:rsidR="00DF4AA3" w:rsidRDefault="00DF4AA3" w:rsidP="006359CE">
      <w:pPr>
        <w:pStyle w:val="BodyText"/>
      </w:pPr>
    </w:p>
    <w:p w14:paraId="783B561F" w14:textId="77777777" w:rsidR="00DF4AA3" w:rsidRDefault="00DF4AA3" w:rsidP="006359CE">
      <w:pPr>
        <w:pStyle w:val="BodyText"/>
      </w:pPr>
    </w:p>
    <w:p w14:paraId="0B0D5863" w14:textId="77777777" w:rsidR="009734B1" w:rsidRPr="009734B1" w:rsidRDefault="009734B1" w:rsidP="009734B1">
      <w:pPr>
        <w:pStyle w:val="Heading2"/>
      </w:pPr>
      <w:r w:rsidRPr="009734B1">
        <w:lastRenderedPageBreak/>
        <w:t xml:space="preserve">Obligations: The </w:t>
      </w:r>
      <w:proofErr w:type="gramStart"/>
      <w:r w:rsidRPr="009734B1">
        <w:t>Non-Negotiables</w:t>
      </w:r>
      <w:proofErr w:type="gramEnd"/>
    </w:p>
    <w:p w14:paraId="1A047933" w14:textId="77777777" w:rsidR="009734B1" w:rsidRDefault="009734B1" w:rsidP="009734B1">
      <w:pPr>
        <w:pStyle w:val="BodyText"/>
      </w:pPr>
      <w:r w:rsidRPr="009734B1">
        <w:t xml:space="preserve">In the context of government software procurement and development, obligations are the foundational requirements that must be met regardless of project specifics or stakeholder preferences. </w:t>
      </w:r>
    </w:p>
    <w:p w14:paraId="38AA6BF3" w14:textId="77777777" w:rsidR="009734B1" w:rsidRPr="009734B1" w:rsidRDefault="009734B1" w:rsidP="009734B1">
      <w:pPr>
        <w:pStyle w:val="BodyText"/>
      </w:pPr>
      <w:r w:rsidRPr="009734B1">
        <w:t>These are typically set by law, regulation, or binding policy, and failure to comply exposes the organisation to legal, reputational, and operational risk.</w:t>
      </w:r>
    </w:p>
    <w:p w14:paraId="6604682E" w14:textId="14716614" w:rsidR="00333A37" w:rsidRDefault="00EE4A6B" w:rsidP="00333A37">
      <w:pPr>
        <w:pStyle w:val="BodyText"/>
      </w:pPr>
      <w:r>
        <w:br/>
      </w:r>
      <w:r w:rsidR="00333A37">
        <w:t xml:space="preserve">It becomes a driver </w:t>
      </w:r>
      <w:r>
        <w:t xml:space="preserve">for all subsequent decisions: as in </w:t>
      </w:r>
    </w:p>
    <w:p w14:paraId="7F3691FF" w14:textId="77777777" w:rsidR="00EE4A6B" w:rsidRPr="00333A37" w:rsidRDefault="00EE4A6B" w:rsidP="00333A37">
      <w:pPr>
        <w:pStyle w:val="BodyText"/>
      </w:pPr>
    </w:p>
    <w:p w14:paraId="64F49AAA" w14:textId="0FD86FB6" w:rsidR="000C33C2" w:rsidRPr="000C33C2" w:rsidRDefault="000C33C2" w:rsidP="000C33C2">
      <w:pPr>
        <w:pStyle w:val="Heading2"/>
      </w:pPr>
      <w:r w:rsidRPr="000C33C2">
        <w:t>Audience</w:t>
      </w:r>
    </w:p>
    <w:p w14:paraId="16DE46A6" w14:textId="77777777" w:rsidR="000C33C2" w:rsidRPr="000C33C2" w:rsidRDefault="000C33C2" w:rsidP="000C33C2">
      <w:pPr>
        <w:pStyle w:val="BodyText"/>
      </w:pPr>
      <w:r w:rsidRPr="000C33C2">
        <w:t>Before selecting a framework or defining design principles, organisations must identify the primary user cohort. This decision influences everything that follows—responsiveness expectations, update frequency, device targeting, and tolerance for change.</w:t>
      </w:r>
    </w:p>
    <w:p w14:paraId="2BD94B5B" w14:textId="1013F594" w:rsidR="000C33C2" w:rsidRDefault="00D3626B" w:rsidP="000C33C2">
      <w:pPr>
        <w:pStyle w:val="Heading3"/>
      </w:pPr>
      <w:r>
        <w:t xml:space="preserve">Audience - </w:t>
      </w:r>
      <w:r w:rsidR="000C33C2" w:rsidRPr="000C33C2">
        <w:t xml:space="preserve">External </w:t>
      </w:r>
      <w:r>
        <w:t xml:space="preserve">and/or </w:t>
      </w:r>
      <w:r w:rsidR="000C33C2" w:rsidRPr="000C33C2">
        <w:t>Users</w:t>
      </w:r>
    </w:p>
    <w:p w14:paraId="68490E71" w14:textId="4910D34B" w:rsidR="000C33C2" w:rsidRDefault="000C33C2" w:rsidP="000C33C2">
      <w:pPr>
        <w:pStyle w:val="BodyText"/>
      </w:pPr>
      <w:r w:rsidRPr="000C33C2">
        <w:t xml:space="preserve">External audiences are fickle. They expect responsiveness, modern aesthetics, and frequent updates to reflect current trends. </w:t>
      </w:r>
      <w:r w:rsidR="00372A1E">
        <w:t>T</w:t>
      </w:r>
      <w:r w:rsidRPr="000C33C2">
        <w:t xml:space="preserve">heir loyalty is conditional, and their threshold for frustration is low. For these users, </w:t>
      </w:r>
      <w:proofErr w:type="gramStart"/>
      <w:r w:rsidR="00372A1E">
        <w:t>If</w:t>
      </w:r>
      <w:proofErr w:type="gramEnd"/>
      <w:r w:rsidR="00372A1E">
        <w:t xml:space="preserve"> there are others who can provide the same service, better, </w:t>
      </w:r>
      <w:r w:rsidRPr="000C33C2">
        <w:t xml:space="preserve">agility and updatability are critical. Frameworks that support rapid iteration and flexible UI patterns </w:t>
      </w:r>
      <w:r w:rsidR="00E83482">
        <w:t>may have a higher value than other qualities</w:t>
      </w:r>
    </w:p>
    <w:p w14:paraId="60C6F7DE" w14:textId="570EDC4E" w:rsidR="00AD4380" w:rsidRPr="000C33C2" w:rsidRDefault="00E83482" w:rsidP="000C33C2">
      <w:pPr>
        <w:pStyle w:val="BodyText"/>
      </w:pPr>
      <w:r>
        <w:t xml:space="preserve">However, if the service is provided by a government agency, to which there are no natural or legal </w:t>
      </w:r>
      <w:r w:rsidR="000360BD">
        <w:t>competition, then other qualities</w:t>
      </w:r>
      <w:r w:rsidR="00AD4380">
        <w:t xml:space="preserve"> may take precedence. </w:t>
      </w:r>
    </w:p>
    <w:p w14:paraId="55BBF179" w14:textId="71C21BFC" w:rsidR="000C33C2" w:rsidRDefault="000C33C2" w:rsidP="000C33C2">
      <w:pPr>
        <w:pStyle w:val="BodyText"/>
      </w:pPr>
      <w:r w:rsidRPr="000C33C2">
        <w:t xml:space="preserve">Internal audiences operate under different dynamics. They are trained, </w:t>
      </w:r>
      <w:r w:rsidR="00AD4380">
        <w:t xml:space="preserve">may be </w:t>
      </w:r>
      <w:r w:rsidRPr="000C33C2">
        <w:t xml:space="preserve">older, and generally prefer stability over novelty. Their tolerance </w:t>
      </w:r>
      <w:r w:rsidR="00AD4380">
        <w:t xml:space="preserve">to friction </w:t>
      </w:r>
      <w:r w:rsidRPr="000C33C2">
        <w:t xml:space="preserve">is higher because they are paid to use the system, </w:t>
      </w:r>
      <w:r w:rsidR="00AD4380">
        <w:t xml:space="preserve">however </w:t>
      </w:r>
      <w:r w:rsidRPr="000C33C2">
        <w:t xml:space="preserve">frequent redesigns </w:t>
      </w:r>
      <w:r w:rsidR="00897BF7">
        <w:t xml:space="preserve">and/or increased functionality and </w:t>
      </w:r>
      <w:r w:rsidR="00897BF7" w:rsidRPr="000C33C2">
        <w:t xml:space="preserve">complexity </w:t>
      </w:r>
      <w:r w:rsidRPr="000C33C2">
        <w:t>can still erode productivity</w:t>
      </w:r>
      <w:r w:rsidR="00897BF7">
        <w:t xml:space="preserve"> for some</w:t>
      </w:r>
      <w:r w:rsidRPr="000C33C2">
        <w:t>. For these users, predictability and consistency matter more than cutting-edge features.</w:t>
      </w:r>
    </w:p>
    <w:p w14:paraId="267F960C" w14:textId="64F3B879" w:rsidR="0008796F" w:rsidRDefault="00EF36D9" w:rsidP="000C33C2">
      <w:pPr>
        <w:pStyle w:val="BodyText"/>
      </w:pPr>
      <w:r>
        <w:t>Project Delivery guidance</w:t>
      </w:r>
      <w:r w:rsidR="00F418D7">
        <w:t xml:space="preserve"> may </w:t>
      </w:r>
      <w:r>
        <w:t>conclude</w:t>
      </w:r>
      <w:r w:rsidR="00F418D7">
        <w:t xml:space="preserve"> that addressing both audiences may increase delivery cost unnecessarily, and focus on delivering new automation for internal users, to process </w:t>
      </w:r>
      <w:proofErr w:type="spellStart"/>
      <w:r w:rsidR="00F418D7">
        <w:t>requeststs</w:t>
      </w:r>
      <w:proofErr w:type="spellEnd"/>
      <w:r w:rsidR="00F418D7">
        <w:t xml:space="preserve"> from </w:t>
      </w:r>
      <w:proofErr w:type="spellStart"/>
      <w:r w:rsidR="00F418D7">
        <w:t>exernal</w:t>
      </w:r>
      <w:proofErr w:type="spellEnd"/>
      <w:r w:rsidR="00F418D7">
        <w:t xml:space="preserve"> users using existing alternate channels. </w:t>
      </w:r>
      <w:r>
        <w:t xml:space="preserve">At least, get that done first. </w:t>
      </w:r>
      <w:r w:rsidR="00F418D7">
        <w:t xml:space="preserve">However, this scope setting embeds higher costs – the keeping of legacy channels (fax, mail, calls) and staff to process requests that come in via them. </w:t>
      </w:r>
      <w:r>
        <w:t xml:space="preserve">It changes the design </w:t>
      </w:r>
      <w:r w:rsidR="00DF174F">
        <w:t xml:space="preserve">scope from complete to fragmented. </w:t>
      </w:r>
      <w:r w:rsidR="00F418D7">
        <w:t xml:space="preserve">It also requires the subscription costs of systems to manage </w:t>
      </w:r>
      <w:r w:rsidR="00105DE2">
        <w:t xml:space="preserve">workflow driven task/workflows. </w:t>
      </w:r>
      <w:r>
        <w:t>Finally, there is the cost of initial developing integration, or ongoing lack thereof (</w:t>
      </w:r>
      <w:proofErr w:type="spellStart"/>
      <w:r>
        <w:t>swivelchair</w:t>
      </w:r>
      <w:proofErr w:type="spellEnd"/>
      <w:r>
        <w:t xml:space="preserve"> integration requiring retyping or other state notification between two disparate systems).</w:t>
      </w:r>
      <w:r w:rsidR="00DF174F">
        <w:t xml:space="preserve"> It </w:t>
      </w:r>
      <w:proofErr w:type="spellStart"/>
      <w:r w:rsidR="00DF174F">
        <w:t>perpertuates</w:t>
      </w:r>
      <w:proofErr w:type="spellEnd"/>
      <w:r w:rsidR="00DF174F">
        <w:t xml:space="preserve"> old thinking and embeds frictions that are difficult to move on from.</w:t>
      </w:r>
    </w:p>
    <w:p w14:paraId="095225BE" w14:textId="77777777" w:rsidR="00DF174F" w:rsidRDefault="00DF174F" w:rsidP="000C33C2">
      <w:pPr>
        <w:pStyle w:val="BodyText"/>
      </w:pPr>
    </w:p>
    <w:p w14:paraId="10774FC4" w14:textId="77777777" w:rsidR="00EF36D9" w:rsidRPr="000C33C2" w:rsidRDefault="00EF36D9" w:rsidP="000C33C2">
      <w:pPr>
        <w:pStyle w:val="BodyText"/>
      </w:pPr>
    </w:p>
    <w:p w14:paraId="471F8150" w14:textId="77777777" w:rsidR="00897BF7" w:rsidRDefault="00897BF7" w:rsidP="000C33C2">
      <w:pPr>
        <w:pStyle w:val="BodyText"/>
      </w:pPr>
    </w:p>
    <w:p w14:paraId="6F6D3E22" w14:textId="77777777" w:rsidR="000C33C2" w:rsidRDefault="000C33C2" w:rsidP="00DF4AA3">
      <w:pPr>
        <w:pStyle w:val="BodyText"/>
      </w:pPr>
    </w:p>
    <w:p w14:paraId="799F715B" w14:textId="487B721E" w:rsidR="00897BF7" w:rsidRDefault="00AC47E2" w:rsidP="00AC47E2">
      <w:pPr>
        <w:pStyle w:val="Heading2"/>
      </w:pPr>
      <w:r>
        <w:t xml:space="preserve">Target </w:t>
      </w:r>
      <w:r w:rsidR="00897BF7">
        <w:t>Device</w:t>
      </w:r>
      <w:r>
        <w:t>s</w:t>
      </w:r>
    </w:p>
    <w:p w14:paraId="061B3BF9" w14:textId="3F5E44D5" w:rsidR="000C33C2" w:rsidRDefault="00FA3367" w:rsidP="00DF4AA3">
      <w:pPr>
        <w:pStyle w:val="BodyText"/>
      </w:pPr>
      <w:r w:rsidRPr="000C33C2">
        <w:t xml:space="preserve">This segmentation also drives </w:t>
      </w:r>
      <w:r w:rsidRPr="000C33C2">
        <w:rPr>
          <w:b/>
          <w:bCs/>
        </w:rPr>
        <w:t>device strategy</w:t>
      </w:r>
      <w:r w:rsidRPr="000C33C2">
        <w:t xml:space="preserve">. External users increasingly expect </w:t>
      </w:r>
      <w:r w:rsidRPr="000C33C2">
        <w:rPr>
          <w:i/>
          <w:iCs/>
        </w:rPr>
        <w:t>mobile-first</w:t>
      </w:r>
      <w:r w:rsidRPr="000C33C2">
        <w:t xml:space="preserve"> experiences, while internal users often rely on desktops for complex workflows</w:t>
      </w:r>
      <w:r>
        <w:t xml:space="preserve">, and prefer </w:t>
      </w:r>
      <w:r w:rsidRPr="00F14FFC">
        <w:rPr>
          <w:i/>
          <w:iCs/>
        </w:rPr>
        <w:t>mobile-also</w:t>
      </w:r>
      <w:r>
        <w:t xml:space="preserve"> experiences</w:t>
      </w:r>
      <w:r w:rsidRPr="000C33C2">
        <w:t xml:space="preserve">. In practice, most enterprise solutions must support </w:t>
      </w:r>
      <w:r w:rsidRPr="000C33C2">
        <w:rPr>
          <w:b/>
          <w:bCs/>
        </w:rPr>
        <w:t>desktop and mobile</w:t>
      </w:r>
      <w:r w:rsidRPr="000C33C2">
        <w:t>—whether through responsive web design, hybrid apps, or native mobile applications.</w:t>
      </w:r>
    </w:p>
    <w:p w14:paraId="1C76BF99" w14:textId="6FC0D3EA" w:rsidR="006A6271" w:rsidRPr="006A6271" w:rsidRDefault="006A6271" w:rsidP="006A6271">
      <w:pPr>
        <w:pStyle w:val="Heading2"/>
      </w:pPr>
      <w:r w:rsidRPr="006A6271">
        <w:t>2. Usability and Accessibility</w:t>
      </w:r>
    </w:p>
    <w:p w14:paraId="30930367" w14:textId="7A3E6BC6" w:rsidR="004529DA" w:rsidRDefault="006A6271" w:rsidP="006A6271">
      <w:pPr>
        <w:pStyle w:val="BodyText"/>
      </w:pPr>
      <w:r w:rsidRPr="006A6271">
        <w:t xml:space="preserve">Enterprises frequently assume that targeting desktop alone reduces cost. </w:t>
      </w:r>
      <w:proofErr w:type="gramStart"/>
      <w:r w:rsidRPr="006A6271">
        <w:t>In reality, this</w:t>
      </w:r>
      <w:proofErr w:type="gramEnd"/>
      <w:r w:rsidRPr="006A6271">
        <w:t xml:space="preserve"> approach introduces hidden usability challenges</w:t>
      </w:r>
      <w:r w:rsidR="004529DA">
        <w:t xml:space="preserve"> and additional </w:t>
      </w:r>
      <w:proofErr w:type="gramStart"/>
      <w:r w:rsidR="004529DA">
        <w:t>long term</w:t>
      </w:r>
      <w:proofErr w:type="gramEnd"/>
      <w:r w:rsidR="004529DA">
        <w:t xml:space="preserve"> costs</w:t>
      </w:r>
      <w:r w:rsidRPr="006A6271">
        <w:t xml:space="preserve">. </w:t>
      </w:r>
    </w:p>
    <w:p w14:paraId="12A11E36" w14:textId="5695074A" w:rsidR="006A6271" w:rsidRDefault="006A6271" w:rsidP="006A6271">
      <w:pPr>
        <w:pStyle w:val="BodyText"/>
      </w:pPr>
      <w:r w:rsidRPr="006A6271">
        <w:t xml:space="preserve">Desktop interfaces allow for complexity, which often results in cluttered screens, more </w:t>
      </w:r>
      <w:r w:rsidR="004529DA">
        <w:t xml:space="preserve">complexity </w:t>
      </w:r>
      <w:r w:rsidR="00213091">
        <w:t xml:space="preserve">of interactions, therefore </w:t>
      </w:r>
      <w:r w:rsidRPr="006A6271">
        <w:t xml:space="preserve">bugs, and </w:t>
      </w:r>
      <w:r w:rsidR="00213091">
        <w:t xml:space="preserve">therefore </w:t>
      </w:r>
      <w:r w:rsidRPr="006A6271">
        <w:t xml:space="preserve">higher testing costs. </w:t>
      </w:r>
      <w:r w:rsidR="00213091">
        <w:t>Additionally, o</w:t>
      </w:r>
      <w:r w:rsidRPr="006A6271">
        <w:t xml:space="preserve">verloaded interfaces </w:t>
      </w:r>
      <w:r w:rsidR="00213091">
        <w:t xml:space="preserve">in turn </w:t>
      </w:r>
      <w:r w:rsidRPr="006A6271">
        <w:t>reduce usability by distracting users from completing a single clear action</w:t>
      </w:r>
      <w:r w:rsidR="00213091">
        <w:t>, over the whole operational lifecycle.</w:t>
      </w:r>
    </w:p>
    <w:p w14:paraId="2873BAC9" w14:textId="77777777" w:rsidR="00813B32" w:rsidRDefault="00813B32" w:rsidP="003F6FD4">
      <w:pPr>
        <w:pStyle w:val="BodyText"/>
      </w:pPr>
      <w:r>
        <w:t>Mobile First</w:t>
      </w:r>
    </w:p>
    <w:p w14:paraId="5C1CBB21" w14:textId="6D59C8A8" w:rsidR="003F6FD4" w:rsidRDefault="003F6FD4" w:rsidP="003F6FD4">
      <w:pPr>
        <w:pStyle w:val="BodyText"/>
      </w:pPr>
      <w:r>
        <w:t xml:space="preserve">Designing for mobile first is an important decision. It leads to less cluttered screens focusing on a single task at a time. In that regard, it decreases training, </w:t>
      </w:r>
    </w:p>
    <w:p w14:paraId="1B2C41C7" w14:textId="2E4E7D8E" w:rsidR="00813B32" w:rsidRDefault="00813B32" w:rsidP="003F6FD4">
      <w:pPr>
        <w:pStyle w:val="BodyText"/>
      </w:pPr>
      <w:r>
        <w:t>Single Primary Action</w:t>
      </w:r>
    </w:p>
    <w:p w14:paraId="57D54B65" w14:textId="7FA940EA" w:rsidR="00487936" w:rsidRDefault="00487936" w:rsidP="003F6FD4">
      <w:pPr>
        <w:pStyle w:val="BodyText"/>
      </w:pPr>
      <w:r>
        <w:t>There’s a principle for this (“Single Action</w:t>
      </w:r>
      <w:proofErr w:type="gramStart"/>
      <w:r>
        <w:t>”</w:t>
      </w:r>
      <w:r w:rsidR="00C829AF">
        <w:t xml:space="preserve"> ?</w:t>
      </w:r>
      <w:proofErr w:type="gramEnd"/>
      <w:r>
        <w:t>).</w:t>
      </w:r>
    </w:p>
    <w:p w14:paraId="2F7CACFC" w14:textId="1CF5EC53" w:rsidR="00C829AF" w:rsidRDefault="00C829AF" w:rsidP="003F6FD4">
      <w:pPr>
        <w:pStyle w:val="BodyText"/>
      </w:pPr>
      <w:r>
        <w:t xml:space="preserve">When there are multiple actions, text drifts from “call to action” to “explanatory” and </w:t>
      </w:r>
      <w:r w:rsidR="00B93CFD">
        <w:t xml:space="preserve">giving guidance on how to weigh choice. This slows input, and statistically (?) increases data input error. </w:t>
      </w:r>
    </w:p>
    <w:p w14:paraId="50BEBE75" w14:textId="2CA18D0A" w:rsidR="00813B32" w:rsidRDefault="00F67749" w:rsidP="003F6FD4">
      <w:pPr>
        <w:pStyle w:val="BodyText"/>
      </w:pPr>
      <w:r>
        <w:t>CRUST</w:t>
      </w:r>
    </w:p>
    <w:p w14:paraId="1262CBC7" w14:textId="451FAD98" w:rsidR="00B93CFD" w:rsidRDefault="00BC5611" w:rsidP="003F6FD4">
      <w:pPr>
        <w:pStyle w:val="BodyText"/>
      </w:pPr>
      <w:r>
        <w:t xml:space="preserve">A persistent area of damage to usability is the misunderstanding of a </w:t>
      </w:r>
      <w:proofErr w:type="spellStart"/>
      <w:r>
        <w:t>datastorage</w:t>
      </w:r>
      <w:proofErr w:type="spellEnd"/>
      <w:r>
        <w:t xml:space="preserve"> </w:t>
      </w:r>
      <w:proofErr w:type="spellStart"/>
      <w:r>
        <w:t>paradym</w:t>
      </w:r>
      <w:proofErr w:type="spellEnd"/>
      <w:r>
        <w:t xml:space="preserve"> (CRUD) and reusing the pattern incorrectly in other tiers and layers. Systems must not physically Delete records, but only </w:t>
      </w:r>
      <w:r w:rsidR="00313892">
        <w:t xml:space="preserve">ever </w:t>
      </w:r>
      <w:r>
        <w:t>change their State (Create, Read</w:t>
      </w:r>
      <w:r w:rsidR="00313892">
        <w:t xml:space="preserve">, Update, State Transition – CRUST). This permits users recovering from errors, removes </w:t>
      </w:r>
      <w:r w:rsidR="00AD18CB">
        <w:t xml:space="preserve">modal confirmation </w:t>
      </w:r>
      <w:proofErr w:type="spellStart"/>
      <w:r w:rsidR="00AD18CB">
        <w:t>dialogies</w:t>
      </w:r>
      <w:proofErr w:type="spellEnd"/>
      <w:r w:rsidR="00AD18CB">
        <w:t xml:space="preserve"> and other </w:t>
      </w:r>
      <w:r w:rsidR="00313892">
        <w:t>flow</w:t>
      </w:r>
      <w:r w:rsidR="00AD18CB">
        <w:t>-blockers. This in turn removes undue caution, increases investigation, and decreases training costs as well as data entry errors.</w:t>
      </w:r>
      <w:r w:rsidR="00813B32">
        <w:t xml:space="preserve"> </w:t>
      </w:r>
      <w:r w:rsidR="0074289B">
        <w:t xml:space="preserve">There are technical ways to delete personal records </w:t>
      </w:r>
      <w:r w:rsidR="00852DCA">
        <w:t xml:space="preserve">while adhering to the law and </w:t>
      </w:r>
      <w:r w:rsidR="00520844">
        <w:t xml:space="preserve">upholding privacy </w:t>
      </w:r>
      <w:r w:rsidR="00852DCA">
        <w:t xml:space="preserve">obligations </w:t>
      </w:r>
      <w:r w:rsidR="0074289B">
        <w:t xml:space="preserve">that does not </w:t>
      </w:r>
      <w:r w:rsidR="00520844">
        <w:t xml:space="preserve">require physical deletion. </w:t>
      </w:r>
    </w:p>
    <w:p w14:paraId="2D11127E" w14:textId="3E00E140" w:rsidR="00F67749" w:rsidRDefault="00F26114" w:rsidP="003F6FD4">
      <w:pPr>
        <w:pStyle w:val="BodyText"/>
      </w:pPr>
      <w:r>
        <w:t xml:space="preserve">SEARCH &amp; </w:t>
      </w:r>
      <w:r w:rsidR="00F67749">
        <w:t>BREAD</w:t>
      </w:r>
    </w:p>
    <w:p w14:paraId="06660767" w14:textId="7009276D" w:rsidR="00F67749" w:rsidRDefault="00F67749" w:rsidP="003F6FD4">
      <w:pPr>
        <w:pStyle w:val="BodyText"/>
      </w:pPr>
      <w:r>
        <w:lastRenderedPageBreak/>
        <w:t xml:space="preserve">Adhere to a known </w:t>
      </w:r>
      <w:r w:rsidR="00F26114">
        <w:t xml:space="preserve">repeatable flow throughs the distinct Views of a system.  </w:t>
      </w:r>
      <w:proofErr w:type="gramStart"/>
      <w:r w:rsidR="00F26114">
        <w:t>Specifically</w:t>
      </w:r>
      <w:proofErr w:type="gramEnd"/>
      <w:r w:rsidR="00F26114">
        <w:t xml:space="preserve"> BREAD. Avoid remaking a Browse View for each view, instead use a common </w:t>
      </w:r>
      <w:proofErr w:type="spellStart"/>
      <w:r w:rsidR="00F26114">
        <w:t>SearchItem</w:t>
      </w:r>
      <w:proofErr w:type="spellEnd"/>
      <w:r w:rsidR="00F26114">
        <w:t xml:space="preserve"> Browse View that can launch users to various aggregate specific Views.  This reduces the duplication of </w:t>
      </w:r>
      <w:r w:rsidR="005F3540">
        <w:t xml:space="preserve">one of the </w:t>
      </w:r>
      <w:proofErr w:type="gramStart"/>
      <w:r w:rsidR="005F3540">
        <w:t>most tricky</w:t>
      </w:r>
      <w:proofErr w:type="gramEnd"/>
      <w:r w:rsidR="005F3540">
        <w:t xml:space="preserve"> views to get right (Lists).</w:t>
      </w:r>
      <w:r w:rsidR="00F26114">
        <w:t xml:space="preserve"> </w:t>
      </w:r>
    </w:p>
    <w:p w14:paraId="5AF2679B" w14:textId="0737458F" w:rsidR="00305AA1" w:rsidRDefault="00305AA1" w:rsidP="003F6FD4">
      <w:pPr>
        <w:pStyle w:val="BodyText"/>
      </w:pPr>
      <w:r>
        <w:t>Avoid Tables</w:t>
      </w:r>
    </w:p>
    <w:p w14:paraId="31C9ACCA" w14:textId="7D84C5FC" w:rsidR="00F26114" w:rsidRDefault="005F3540" w:rsidP="003F6FD4">
      <w:pPr>
        <w:pStyle w:val="BodyText"/>
      </w:pPr>
      <w:r>
        <w:t>We’d also recommend adhering to Tables for listing data. This is another advantage of Mobile-Web-First</w:t>
      </w:r>
      <w:r w:rsidR="00305AA1">
        <w:t xml:space="preserve"> – it makes evident earlier the failures of Desktop first design. </w:t>
      </w:r>
    </w:p>
    <w:p w14:paraId="2A6EB9CC" w14:textId="77777777" w:rsidR="003F6FD4" w:rsidRDefault="003F6FD4" w:rsidP="003F6FD4">
      <w:pPr>
        <w:pStyle w:val="Heading2"/>
      </w:pPr>
      <w:r>
        <w:t>Accessibility</w:t>
      </w:r>
    </w:p>
    <w:p w14:paraId="57235350" w14:textId="2B7E8E20" w:rsidR="007F415E" w:rsidRDefault="006A6271" w:rsidP="006A6271">
      <w:pPr>
        <w:pStyle w:val="BodyText"/>
      </w:pPr>
      <w:r w:rsidRPr="006A6271">
        <w:t xml:space="preserve">Accessibility suffers as well: </w:t>
      </w:r>
      <w:r w:rsidR="0043189B" w:rsidRPr="006A6271">
        <w:t>complex layouts make navigation harder for users with disabilities</w:t>
      </w:r>
      <w:r w:rsidR="0043189B">
        <w:t>. E</w:t>
      </w:r>
      <w:r w:rsidR="00213091">
        <w:t xml:space="preserve">ven when not taking into consideration that </w:t>
      </w:r>
      <w:r w:rsidR="00213091" w:rsidRPr="006A6271">
        <w:t xml:space="preserve">poor colour </w:t>
      </w:r>
      <w:r w:rsidR="00213091">
        <w:t xml:space="preserve">choices and </w:t>
      </w:r>
      <w:r w:rsidR="00213091" w:rsidRPr="006A6271">
        <w:t>contrast alienates colour-blind users—</w:t>
      </w:r>
      <w:proofErr w:type="spellStart"/>
      <w:r w:rsidR="00213091">
        <w:t>ie</w:t>
      </w:r>
      <w:proofErr w:type="spellEnd"/>
      <w:r w:rsidR="00213091">
        <w:t xml:space="preserve">, </w:t>
      </w:r>
      <w:r w:rsidR="00213091" w:rsidRPr="006A6271">
        <w:t>approximately 1 in 10 men</w:t>
      </w:r>
      <w:r w:rsidR="00213091">
        <w:t xml:space="preserve"> </w:t>
      </w:r>
      <w:r w:rsidR="00F32DDE">
        <w:t>–</w:t>
      </w:r>
      <w:r w:rsidR="0043189B">
        <w:t xml:space="preserve"> </w:t>
      </w:r>
      <w:r w:rsidR="00F32DDE">
        <w:t xml:space="preserve">or make readers for visually impaired workers unable to make use easier </w:t>
      </w:r>
      <w:r w:rsidR="0043189B">
        <w:t>t</w:t>
      </w:r>
      <w:r w:rsidRPr="006A6271">
        <w:t xml:space="preserve">hese factors </w:t>
      </w:r>
      <w:r w:rsidR="0043189B" w:rsidRPr="00F32DDE">
        <w:rPr>
          <w:i/>
          <w:iCs/>
          <w:u w:val="single"/>
        </w:rPr>
        <w:t>also</w:t>
      </w:r>
      <w:r w:rsidR="0043189B">
        <w:t xml:space="preserve"> affect non disadvantage users, </w:t>
      </w:r>
      <w:r w:rsidRPr="006A6271">
        <w:t>lead to slower data entry, increased error rates, and ultimately poor data quality. Usability is not just a design concern; it directly impacts operational efficiency and compliance.</w:t>
      </w:r>
    </w:p>
    <w:p w14:paraId="338EFE32" w14:textId="24A0E422" w:rsidR="007F415E" w:rsidRPr="007F415E" w:rsidRDefault="007F415E" w:rsidP="007F415E">
      <w:pPr>
        <w:pStyle w:val="Heading2"/>
      </w:pPr>
      <w:r w:rsidRPr="007F415E">
        <w:t xml:space="preserve">3. </w:t>
      </w:r>
      <w:r w:rsidR="00604635">
        <w:t xml:space="preserve">Device </w:t>
      </w:r>
    </w:p>
    <w:p w14:paraId="0D8741ED" w14:textId="7D04C511" w:rsidR="00FE131B" w:rsidRDefault="007F415E" w:rsidP="007F415E">
      <w:pPr>
        <w:pStyle w:val="BodyText"/>
      </w:pPr>
      <w:r w:rsidRPr="007F415E">
        <w:t>The web has eclipsed desktop software</w:t>
      </w:r>
      <w:r w:rsidR="00604635">
        <w:t xml:space="preserve">. </w:t>
      </w:r>
      <w:r w:rsidR="00FE131B">
        <w:t xml:space="preserve"> </w:t>
      </w:r>
      <w:proofErr w:type="gramStart"/>
      <w:r w:rsidR="00FE131B">
        <w:t>So</w:t>
      </w:r>
      <w:proofErr w:type="gramEnd"/>
      <w:r w:rsidR="00FE131B">
        <w:t xml:space="preserve"> making services available via Web is </w:t>
      </w:r>
      <w:r w:rsidR="003F6FD4">
        <w:t xml:space="preserve">practically an </w:t>
      </w:r>
      <w:r w:rsidR="00014A3B">
        <w:t xml:space="preserve">undisputable decision. </w:t>
      </w:r>
    </w:p>
    <w:p w14:paraId="5323900B" w14:textId="29A495AC" w:rsidR="00FE131B" w:rsidRDefault="00014A3B" w:rsidP="007F415E">
      <w:pPr>
        <w:pStyle w:val="BodyText"/>
      </w:pPr>
      <w:r>
        <w:t>However, f</w:t>
      </w:r>
      <w:r w:rsidR="007F415E" w:rsidRPr="007F415E">
        <w:t xml:space="preserve">or </w:t>
      </w:r>
      <w:r>
        <w:t xml:space="preserve">over </w:t>
      </w:r>
      <w:r w:rsidR="007F415E" w:rsidRPr="007F415E">
        <w:t xml:space="preserve">decade, mobile devices have </w:t>
      </w:r>
      <w:r w:rsidR="00604635">
        <w:t xml:space="preserve">far </w:t>
      </w:r>
      <w:r w:rsidR="007F415E" w:rsidRPr="007F415E">
        <w:t xml:space="preserve">outnumbered traditional computers, making mobile-first design </w:t>
      </w:r>
      <w:r>
        <w:t xml:space="preserve">also </w:t>
      </w:r>
      <w:r w:rsidR="007F415E" w:rsidRPr="007F415E">
        <w:t>a critical consideration.</w:t>
      </w:r>
    </w:p>
    <w:p w14:paraId="1004E264" w14:textId="17FBBBE9" w:rsidR="00014A3B" w:rsidRDefault="00014A3B" w:rsidP="007F415E">
      <w:pPr>
        <w:pStyle w:val="BodyText"/>
      </w:pPr>
      <w:r>
        <w:t xml:space="preserve">However, this decision is more difficult. </w:t>
      </w:r>
    </w:p>
    <w:p w14:paraId="00FEC2D5" w14:textId="77777777" w:rsidR="002131E5" w:rsidRDefault="002131E5" w:rsidP="007F415E">
      <w:pPr>
        <w:pStyle w:val="BodyText"/>
      </w:pPr>
      <w:r>
        <w:t xml:space="preserve">Because while web pages are </w:t>
      </w:r>
    </w:p>
    <w:p w14:paraId="05EA76ED" w14:textId="6D69701C" w:rsidR="007F415E" w:rsidRPr="007F415E" w:rsidRDefault="007F415E" w:rsidP="007F415E">
      <w:pPr>
        <w:pStyle w:val="BodyText"/>
      </w:pPr>
      <w:r w:rsidRPr="007F415E">
        <w:t>Web pages traditionally use CSS to differentiate branding and layout. Mobile applications, however, follow a different philosophy: the operating system provides the “chrome”—consistent buttons, colours, and navigation patterns across all apps. This uniformity ensures usability and familiarity for users.</w:t>
      </w:r>
    </w:p>
    <w:p w14:paraId="0EE118A6" w14:textId="77777777" w:rsidR="007F415E" w:rsidRPr="007F415E" w:rsidRDefault="007F415E" w:rsidP="007F415E">
      <w:pPr>
        <w:pStyle w:val="BodyText"/>
      </w:pPr>
      <w:r w:rsidRPr="007F415E">
        <w:t>A key design decision is whether to target:</w:t>
      </w:r>
    </w:p>
    <w:p w14:paraId="6C7B54C5" w14:textId="77777777" w:rsidR="007F415E" w:rsidRPr="007F415E" w:rsidRDefault="007F415E" w:rsidP="007F415E">
      <w:pPr>
        <w:pStyle w:val="BodyText"/>
      </w:pPr>
    </w:p>
    <w:p w14:paraId="526FF9CF" w14:textId="77777777" w:rsidR="007F415E" w:rsidRPr="007F415E" w:rsidRDefault="007F415E" w:rsidP="007F415E">
      <w:pPr>
        <w:pStyle w:val="BodyText"/>
      </w:pPr>
      <w:r w:rsidRPr="007F415E">
        <w:t>Web only</w:t>
      </w:r>
    </w:p>
    <w:p w14:paraId="2CCF57F0" w14:textId="77777777" w:rsidR="007F415E" w:rsidRPr="007F415E" w:rsidRDefault="007F415E" w:rsidP="007F415E">
      <w:pPr>
        <w:pStyle w:val="BodyText"/>
      </w:pPr>
      <w:r w:rsidRPr="007F415E">
        <w:t>Web plus mobile, and if so:</w:t>
      </w:r>
    </w:p>
    <w:p w14:paraId="296D4E95" w14:textId="77777777" w:rsidR="007F415E" w:rsidRPr="007F415E" w:rsidRDefault="007F415E" w:rsidP="007F415E">
      <w:pPr>
        <w:pStyle w:val="BodyText"/>
      </w:pPr>
    </w:p>
    <w:p w14:paraId="616C6D0A" w14:textId="77777777" w:rsidR="007F415E" w:rsidRPr="007F415E" w:rsidRDefault="007F415E" w:rsidP="007F415E">
      <w:pPr>
        <w:pStyle w:val="BodyText"/>
      </w:pPr>
      <w:r w:rsidRPr="007F415E">
        <w:t>Native mobile applications (optimal performance, deeper integration)</w:t>
      </w:r>
    </w:p>
    <w:p w14:paraId="179FFA58" w14:textId="77777777" w:rsidR="007F415E" w:rsidRPr="007F415E" w:rsidRDefault="007F415E" w:rsidP="007F415E">
      <w:pPr>
        <w:pStyle w:val="BodyText"/>
      </w:pPr>
      <w:r w:rsidRPr="007F415E">
        <w:t>Hybrid approaches (wrapping web content in a native shell, reducing development effort but sacrificing some native capabilities)</w:t>
      </w:r>
    </w:p>
    <w:p w14:paraId="6F53B00C" w14:textId="77777777" w:rsidR="007F415E" w:rsidRPr="007F415E" w:rsidRDefault="007F415E" w:rsidP="007F415E">
      <w:pPr>
        <w:pStyle w:val="BodyText"/>
      </w:pPr>
    </w:p>
    <w:p w14:paraId="7895B165" w14:textId="77777777" w:rsidR="007F415E" w:rsidRPr="007F415E" w:rsidRDefault="007F415E" w:rsidP="007F415E">
      <w:pPr>
        <w:pStyle w:val="BodyText"/>
      </w:pPr>
    </w:p>
    <w:p w14:paraId="21C36568" w14:textId="77777777" w:rsidR="007F415E" w:rsidRPr="007F415E" w:rsidRDefault="007F415E" w:rsidP="007F415E">
      <w:pPr>
        <w:pStyle w:val="BodyText"/>
      </w:pPr>
    </w:p>
    <w:p w14:paraId="6016080B" w14:textId="77777777" w:rsidR="007F415E" w:rsidRPr="007F415E" w:rsidRDefault="007F415E" w:rsidP="007F415E">
      <w:pPr>
        <w:pStyle w:val="BodyText"/>
      </w:pPr>
      <w:r w:rsidRPr="007F415E">
        <w:t>This choice influences framework selection, architecture, and long-term maintainability.</w:t>
      </w:r>
    </w:p>
    <w:p w14:paraId="483F6FDA" w14:textId="77777777" w:rsidR="007F415E" w:rsidRPr="007F415E" w:rsidRDefault="007F415E" w:rsidP="007F415E">
      <w:pPr>
        <w:pStyle w:val="BodyText"/>
      </w:pPr>
    </w:p>
    <w:p w14:paraId="44B2E094" w14:textId="77777777" w:rsidR="007F415E" w:rsidRPr="007F415E" w:rsidRDefault="007F415E" w:rsidP="007F415E">
      <w:pPr>
        <w:pStyle w:val="Heading2"/>
      </w:pPr>
      <w:r w:rsidRPr="007F415E">
        <w:t>4. Framework Landscape</w:t>
      </w:r>
    </w:p>
    <w:p w14:paraId="1D5E5433" w14:textId="77777777" w:rsidR="007F415E" w:rsidRPr="007F415E" w:rsidRDefault="007F415E" w:rsidP="007F415E">
      <w:pPr>
        <w:pStyle w:val="BodyText"/>
      </w:pPr>
      <w:r w:rsidRPr="007F415E">
        <w:t>A small number of frameworks dominate the sector: Angular, React, Vue, and a few others. Each has vocal proponents, though few developers have deep experience across multiple frameworks. Preferences often reflect familiarity rather than objective evaluation. For enterprises, the question is not “Which framework is popular?” but “Which framework aligns with our lifecycle, usability, and cost objectives?”</w:t>
      </w:r>
    </w:p>
    <w:p w14:paraId="46D0F87A" w14:textId="77777777" w:rsidR="007F415E" w:rsidRPr="007F415E" w:rsidRDefault="007F415E" w:rsidP="007F415E">
      <w:pPr>
        <w:pStyle w:val="BodyText"/>
      </w:pPr>
    </w:p>
    <w:p w14:paraId="59D932E4" w14:textId="77777777" w:rsidR="007F415E" w:rsidRPr="007F415E" w:rsidRDefault="007F415E" w:rsidP="007F415E">
      <w:pPr>
        <w:pStyle w:val="Heading2"/>
      </w:pPr>
      <w:r w:rsidRPr="007F415E">
        <w:t>5. Lifecycle Perspective</w:t>
      </w:r>
    </w:p>
    <w:p w14:paraId="7C82351C" w14:textId="77777777" w:rsidR="007F415E" w:rsidRPr="007F415E" w:rsidRDefault="007F415E" w:rsidP="007F415E">
      <w:pPr>
        <w:pStyle w:val="BodyText"/>
      </w:pPr>
      <w:r w:rsidRPr="007F415E">
        <w:t>Development convenience is only one stakeholder concern. Operational longevity matters more. Frameworks that optimise for developer speed but introduce complexity or performance penalties can become liabilities over decades of maintenance. Internal teams often inherit these systems without specialised expertise, making simplicity and clarity critical for sustainability.</w:t>
      </w:r>
    </w:p>
    <w:p w14:paraId="2A3C5CAC" w14:textId="77777777" w:rsidR="007F415E" w:rsidRPr="007F415E" w:rsidRDefault="007F415E" w:rsidP="007F415E">
      <w:pPr>
        <w:pStyle w:val="BodyText"/>
      </w:pPr>
    </w:p>
    <w:p w14:paraId="68BC02BB" w14:textId="77777777" w:rsidR="007F415E" w:rsidRPr="007F415E" w:rsidRDefault="007F415E" w:rsidP="007F415E">
      <w:pPr>
        <w:pStyle w:val="Heading2"/>
      </w:pPr>
      <w:r w:rsidRPr="007F415E">
        <w:t>6. Cost and Performance Implications</w:t>
      </w:r>
    </w:p>
    <w:p w14:paraId="0FC1AE62" w14:textId="77777777" w:rsidR="007F415E" w:rsidRPr="007F415E" w:rsidRDefault="007F415E" w:rsidP="007F415E">
      <w:pPr>
        <w:pStyle w:val="BodyText"/>
      </w:pPr>
      <w:r w:rsidRPr="007F415E">
        <w:t>Compute cost is a major factor. Server-side execution consumes organisational resources, increasing infrastructure costs and subscription fees, which affect competitiveness and market penetration. Client-side execution shifts processing to the user’s device, reducing server load and operational expense.</w:t>
      </w:r>
    </w:p>
    <w:p w14:paraId="144B8F0A" w14:textId="77777777" w:rsidR="007F415E" w:rsidRPr="007F415E" w:rsidRDefault="007F415E" w:rsidP="007F415E">
      <w:pPr>
        <w:pStyle w:val="BodyText"/>
      </w:pPr>
      <w:r w:rsidRPr="007F415E">
        <w:t>Language choice also matters. While scripting languages like Python, PHP, and Ruby offer rapid development, they impose performance penalties. For example, Python is approximately 23 times slower than .NET. This is not just a speed issue—it means a busy server running Python can handle only 1/23 of the workload compared to a compiled .NET service. The result: dramatically higher hardware and licensing costs. Ease of development rarely offsets this multiplier. It is difficult to argue that scripting environments are 23 times more productive than compiled alternatives.</w:t>
      </w:r>
    </w:p>
    <w:p w14:paraId="31BB3745" w14:textId="77777777" w:rsidR="007F415E" w:rsidRPr="007F415E" w:rsidRDefault="007F415E" w:rsidP="007F415E">
      <w:pPr>
        <w:pStyle w:val="BodyText"/>
      </w:pPr>
      <w:r w:rsidRPr="007F415E">
        <w:t>Compiled languages offer another advantage: early error detection. Strong typing and compilation catch issues before deployment, reducing reliance on end users as testers. This improves reliability and lowers long-term maintenance costs.</w:t>
      </w:r>
    </w:p>
    <w:p w14:paraId="7644143A" w14:textId="77777777" w:rsidR="007F415E" w:rsidRPr="007F415E" w:rsidRDefault="007F415E" w:rsidP="007F415E">
      <w:pPr>
        <w:pStyle w:val="BodyText"/>
      </w:pPr>
    </w:p>
    <w:p w14:paraId="2CC8DDD2" w14:textId="77777777" w:rsidR="007F415E" w:rsidRPr="007F415E" w:rsidRDefault="007F415E" w:rsidP="007F415E">
      <w:pPr>
        <w:pStyle w:val="Heading2"/>
      </w:pPr>
      <w:r w:rsidRPr="007F415E">
        <w:t>7. Decision Criteria</w:t>
      </w:r>
    </w:p>
    <w:p w14:paraId="30F298BB" w14:textId="77777777" w:rsidR="007F415E" w:rsidRPr="007F415E" w:rsidRDefault="007F415E" w:rsidP="007F415E">
      <w:pPr>
        <w:pStyle w:val="BodyText"/>
      </w:pPr>
      <w:r w:rsidRPr="007F415E">
        <w:t>Framework selection should weigh:</w:t>
      </w:r>
    </w:p>
    <w:p w14:paraId="65DA16CC" w14:textId="77777777" w:rsidR="007F415E" w:rsidRPr="007F415E" w:rsidRDefault="007F415E" w:rsidP="007F415E">
      <w:pPr>
        <w:pStyle w:val="BodyText"/>
      </w:pPr>
    </w:p>
    <w:p w14:paraId="7AA97A48" w14:textId="77777777" w:rsidR="007F415E" w:rsidRPr="007F415E" w:rsidRDefault="007F415E" w:rsidP="007F415E">
      <w:pPr>
        <w:pStyle w:val="BodyText"/>
      </w:pPr>
      <w:r w:rsidRPr="007F415E">
        <w:t>Usability and accessibility: Does it support clean, focused interfaces and compliance?</w:t>
      </w:r>
    </w:p>
    <w:p w14:paraId="52C504C1" w14:textId="77777777" w:rsidR="007F415E" w:rsidRPr="007F415E" w:rsidRDefault="007F415E" w:rsidP="007F415E">
      <w:pPr>
        <w:pStyle w:val="BodyText"/>
      </w:pPr>
      <w:r w:rsidRPr="007F415E">
        <w:t>Execution environment: Web-only or mobile-inclusive? Native or hybrid?</w:t>
      </w:r>
    </w:p>
    <w:p w14:paraId="6B544FD4" w14:textId="77777777" w:rsidR="007F415E" w:rsidRPr="007F415E" w:rsidRDefault="007F415E" w:rsidP="007F415E">
      <w:pPr>
        <w:pStyle w:val="BodyText"/>
      </w:pPr>
      <w:r w:rsidRPr="007F415E">
        <w:t>Lifecycle sustainability: Can internal teams maintain it for decades?</w:t>
      </w:r>
    </w:p>
    <w:p w14:paraId="1C87718D" w14:textId="77777777" w:rsidR="007F415E" w:rsidRPr="007F415E" w:rsidRDefault="007F415E" w:rsidP="007F415E">
      <w:pPr>
        <w:pStyle w:val="BodyText"/>
      </w:pPr>
      <w:r w:rsidRPr="007F415E">
        <w:t>Cost and performance: Does it minimise infrastructure expense and scale efficiently?</w:t>
      </w:r>
    </w:p>
    <w:p w14:paraId="131BF9AE" w14:textId="77777777" w:rsidR="007F415E" w:rsidRPr="007F415E" w:rsidRDefault="007F415E" w:rsidP="007F415E">
      <w:pPr>
        <w:pStyle w:val="BodyText"/>
      </w:pPr>
      <w:r w:rsidRPr="007F415E">
        <w:t>Developer ecosystem: Is there broad support and long-term viability?</w:t>
      </w:r>
    </w:p>
    <w:p w14:paraId="127D303E" w14:textId="77777777" w:rsidR="007F415E" w:rsidRPr="006A6271" w:rsidRDefault="007F415E" w:rsidP="006A6271">
      <w:pPr>
        <w:pStyle w:val="BodyText"/>
      </w:pPr>
    </w:p>
    <w:p w14:paraId="74A41FE1" w14:textId="77777777" w:rsidR="006A6271" w:rsidRPr="00DF4AA3" w:rsidRDefault="006A6271" w:rsidP="00DF4AA3">
      <w:pPr>
        <w:pStyle w:val="BodyText"/>
      </w:pPr>
    </w:p>
    <w:p w14:paraId="6AC18484" w14:textId="77777777" w:rsidR="00DF4AA3" w:rsidRDefault="00DF4AA3" w:rsidP="006359CE">
      <w:pPr>
        <w:pStyle w:val="BodyText"/>
      </w:pPr>
    </w:p>
    <w:p w14:paraId="005E0144" w14:textId="6B9E5F39" w:rsidR="00C85760" w:rsidRDefault="0012134D" w:rsidP="006359CE">
      <w:pPr>
        <w:pStyle w:val="BodyText"/>
      </w:pPr>
      <w:r>
        <w:br/>
      </w:r>
      <w:r>
        <w:br/>
      </w:r>
    </w:p>
    <w:p w14:paraId="432739D2" w14:textId="77777777" w:rsidR="00C85760" w:rsidRDefault="00C85760" w:rsidP="006359CE">
      <w:pPr>
        <w:pStyle w:val="BodyText"/>
      </w:pPr>
    </w:p>
    <w:p w14:paraId="51C5934B" w14:textId="77777777" w:rsidR="00D45D62" w:rsidRPr="006359CE" w:rsidRDefault="00D45D62" w:rsidP="006359CE">
      <w:pPr>
        <w:pStyle w:val="BodyText"/>
      </w:pPr>
    </w:p>
    <w:p w14:paraId="4D1CFD57" w14:textId="77777777" w:rsidR="006359CE" w:rsidRPr="00911517" w:rsidRDefault="006359CE" w:rsidP="00911517">
      <w:pPr>
        <w:pStyle w:val="BodyText"/>
      </w:pPr>
    </w:p>
    <w:p w14:paraId="21A7206A" w14:textId="4A568526" w:rsidR="00A35493" w:rsidRDefault="00A35493" w:rsidP="007942F2">
      <w:pPr>
        <w:pStyle w:val="Heading2"/>
      </w:pPr>
      <w:r>
        <w:br w:type="page"/>
      </w:r>
    </w:p>
    <w:p w14:paraId="0CEDF4A5" w14:textId="77777777" w:rsidR="005255FC" w:rsidRDefault="005255FC" w:rsidP="005255FC">
      <w:pPr>
        <w:pStyle w:val="Appendices"/>
      </w:pPr>
      <w:bookmarkStart w:id="5" w:name="Location_Appendices"/>
      <w:bookmarkStart w:id="6" w:name="_Toc145049430"/>
      <w:bookmarkStart w:id="7" w:name="_Toc195791714"/>
      <w:bookmarkEnd w:id="5"/>
      <w:r>
        <w:lastRenderedPageBreak/>
        <w:t>Appendices</w:t>
      </w:r>
      <w:bookmarkEnd w:id="6"/>
      <w:bookmarkEnd w:id="7"/>
    </w:p>
    <w:p w14:paraId="2F89881E" w14:textId="1FCDE4B2" w:rsidR="000D0A25" w:rsidRDefault="005255FC" w:rsidP="005C7C13">
      <w:pPr>
        <w:pStyle w:val="Appendix"/>
      </w:pPr>
      <w:bookmarkStart w:id="8" w:name="_Toc145049431"/>
      <w:bookmarkStart w:id="9" w:name="_Toc195791715"/>
      <w:r w:rsidRPr="005C7C13">
        <w:t xml:space="preserve">Appendix A - </w:t>
      </w:r>
      <w:r w:rsidR="008C39DC" w:rsidRPr="005C7C13">
        <w:t>Document</w:t>
      </w:r>
      <w:r w:rsidR="00DA59D0" w:rsidRPr="005C7C13">
        <w:t xml:space="preserve"> Information</w:t>
      </w:r>
      <w:bookmarkEnd w:id="8"/>
      <w:bookmarkEnd w:id="9"/>
    </w:p>
    <w:p w14:paraId="0067885D" w14:textId="021C57E9" w:rsidR="00FF1C92" w:rsidRDefault="00FF1C92" w:rsidP="00FF1C92">
      <w:pPr>
        <w:pStyle w:val="NotContents-Heading3"/>
      </w:pPr>
      <w:r>
        <w:t>Authors &amp; Collaborators</w:t>
      </w:r>
    </w:p>
    <w:p w14:paraId="0B587FEA" w14:textId="5886D0EC" w:rsidR="00FF1C92" w:rsidRDefault="00FF1C92" w:rsidP="005E3AA0">
      <w:pPr>
        <w:pStyle w:val="ListParagraph"/>
        <w:numPr>
          <w:ilvl w:val="0"/>
          <w:numId w:val="4"/>
        </w:numPr>
      </w:pPr>
      <w:r>
        <w:t>Sky Sigal, Solution Architect</w:t>
      </w:r>
    </w:p>
    <w:p w14:paraId="38CB33FE" w14:textId="25209161" w:rsidR="00E87D24" w:rsidRDefault="00E87D24" w:rsidP="00E87D24">
      <w:pPr>
        <w:pStyle w:val="Heading3"/>
      </w:pPr>
      <w:bookmarkStart w:id="10" w:name="_Toc195791716"/>
      <w:r>
        <w:t>Versions</w:t>
      </w:r>
      <w:bookmarkEnd w:id="10"/>
    </w:p>
    <w:p w14:paraId="38948784" w14:textId="389B3378" w:rsidR="00E87D24" w:rsidRDefault="00E87D24" w:rsidP="005E3AA0">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1" w:name="_Toc195791717"/>
      <w:r>
        <w:t>Images</w:t>
      </w:r>
      <w:bookmarkEnd w:id="11"/>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2" w:name="_Toc195791718"/>
      <w:r w:rsidRPr="001E2299">
        <w:t>Tables</w:t>
      </w:r>
      <w:bookmarkEnd w:id="12"/>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3" w:name="_Toc195791719"/>
      <w:r>
        <w:t>References</w:t>
      </w:r>
      <w:bookmarkEnd w:id="13"/>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4" w:name="_Toc195791720"/>
      <w:r>
        <w:t>Review Distribution</w:t>
      </w:r>
      <w:bookmarkEnd w:id="14"/>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5"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6" w:name="_Toc195791721"/>
      <w:bookmarkEnd w:id="15"/>
      <w:r>
        <w:t>Audience</w:t>
      </w:r>
      <w:bookmarkEnd w:id="16"/>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7" w:name="_Toc195791722"/>
      <w:r>
        <w:t>Structure</w:t>
      </w:r>
      <w:bookmarkEnd w:id="17"/>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18" w:name="_Toc195791723"/>
      <w:r>
        <w:lastRenderedPageBreak/>
        <w:t>Diagrams</w:t>
      </w:r>
      <w:bookmarkEnd w:id="18"/>
    </w:p>
    <w:p w14:paraId="65008B06" w14:textId="1507D50E" w:rsidR="00660C49" w:rsidRDefault="00660C49" w:rsidP="008C39DC">
      <w:pPr>
        <w:pStyle w:val="BodyText"/>
      </w:pPr>
      <w:bookmarkStart w:id="19"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0" w:name="_Toc195791724"/>
      <w:bookmarkStart w:id="21" w:name="_Hlk174689663"/>
      <w:bookmarkEnd w:id="19"/>
      <w:r>
        <w:t>Acronyms</w:t>
      </w:r>
      <w:bookmarkEnd w:id="20"/>
    </w:p>
    <w:p w14:paraId="3FF05247" w14:textId="77777777" w:rsidR="00A8163B" w:rsidRPr="00A8163B" w:rsidRDefault="00A8163B" w:rsidP="006D133E">
      <w:pPr>
        <w:pStyle w:val="Term-Def"/>
        <w:rPr>
          <w:vanish/>
          <w:specVanish/>
        </w:rPr>
      </w:pPr>
      <w:bookmarkStart w:id="22" w:name="Acronym_API"/>
      <w:bookmarkEnd w:id="22"/>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3" w:name="Acronym_GUI"/>
      <w:bookmarkEnd w:id="23"/>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4" w:name="Acronym_UI"/>
      <w:bookmarkStart w:id="25" w:name="Acronym_ICT"/>
      <w:bookmarkEnd w:id="24"/>
      <w:bookmarkEnd w:id="25"/>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26" w:name="Acronym_IT"/>
      <w:bookmarkEnd w:id="26"/>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27" w:name="_Toc195791725"/>
      <w:r>
        <w:t>Terms</w:t>
      </w:r>
      <w:bookmarkEnd w:id="27"/>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28" w:name="Term_ApplicationProgrammingInterface"/>
      <w:bookmarkEnd w:id="28"/>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29" w:name="Term_User"/>
      <w:bookmarkEnd w:id="29"/>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0" w:name="Term_UserInterface"/>
      <w:bookmarkEnd w:id="30"/>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1"/>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0809" w14:textId="77777777" w:rsidR="00DA4A08" w:rsidRDefault="00DA4A08" w:rsidP="0021141C">
      <w:pPr>
        <w:spacing w:before="0" w:after="0" w:line="240" w:lineRule="auto"/>
      </w:pPr>
      <w:r>
        <w:separator/>
      </w:r>
    </w:p>
    <w:p w14:paraId="0EF4FC51" w14:textId="77777777" w:rsidR="00DA4A08" w:rsidRDefault="00DA4A08"/>
  </w:endnote>
  <w:endnote w:type="continuationSeparator" w:id="0">
    <w:p w14:paraId="442280CC" w14:textId="77777777" w:rsidR="00DA4A08" w:rsidRDefault="00DA4A08" w:rsidP="0021141C">
      <w:pPr>
        <w:spacing w:before="0" w:after="0" w:line="240" w:lineRule="auto"/>
      </w:pPr>
      <w:r>
        <w:continuationSeparator/>
      </w:r>
    </w:p>
    <w:p w14:paraId="7AB3DFCF" w14:textId="77777777" w:rsidR="00DA4A08" w:rsidRDefault="00DA4A08"/>
  </w:endnote>
  <w:endnote w:type="continuationNotice" w:id="1">
    <w:p w14:paraId="03093362" w14:textId="77777777" w:rsidR="00DA4A08" w:rsidRDefault="00DA4A08">
      <w:pPr>
        <w:spacing w:before="0" w:after="0" w:line="240" w:lineRule="auto"/>
      </w:pPr>
    </w:p>
    <w:p w14:paraId="1304EE80" w14:textId="77777777" w:rsidR="00DA4A08" w:rsidRDefault="00DA4A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53D0" w14:textId="77777777" w:rsidR="00DA4A08" w:rsidRDefault="00DA4A08" w:rsidP="0021141C">
      <w:pPr>
        <w:spacing w:before="0" w:after="0" w:line="240" w:lineRule="auto"/>
      </w:pPr>
      <w:r>
        <w:separator/>
      </w:r>
    </w:p>
    <w:p w14:paraId="3F6C2B5A" w14:textId="77777777" w:rsidR="00DA4A08" w:rsidRDefault="00DA4A08"/>
  </w:footnote>
  <w:footnote w:type="continuationSeparator" w:id="0">
    <w:p w14:paraId="1A8AAA47" w14:textId="77777777" w:rsidR="00DA4A08" w:rsidRDefault="00DA4A08" w:rsidP="0021141C">
      <w:pPr>
        <w:spacing w:before="0" w:after="0" w:line="240" w:lineRule="auto"/>
      </w:pPr>
      <w:r>
        <w:continuationSeparator/>
      </w:r>
    </w:p>
    <w:p w14:paraId="54B32EC6" w14:textId="77777777" w:rsidR="00DA4A08" w:rsidRDefault="00DA4A08"/>
  </w:footnote>
  <w:footnote w:type="continuationNotice" w:id="1">
    <w:p w14:paraId="64870BAB" w14:textId="77777777" w:rsidR="00DA4A08" w:rsidRDefault="00DA4A08">
      <w:pPr>
        <w:spacing w:before="0" w:after="0" w:line="240" w:lineRule="auto"/>
      </w:pPr>
    </w:p>
    <w:p w14:paraId="2BD78C25" w14:textId="77777777" w:rsidR="00DA4A08" w:rsidRDefault="00DA4A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FEF"/>
    <w:multiLevelType w:val="hybridMultilevel"/>
    <w:tmpl w:val="E2AA4BC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39E24A33"/>
    <w:multiLevelType w:val="hybridMultilevel"/>
    <w:tmpl w:val="9A60D80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 w15:restartNumberingAfterBreak="0">
    <w:nsid w:val="4EAF4E28"/>
    <w:multiLevelType w:val="multilevel"/>
    <w:tmpl w:val="0ED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E6726"/>
    <w:multiLevelType w:val="multilevel"/>
    <w:tmpl w:val="CF5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6F235231"/>
    <w:multiLevelType w:val="multilevel"/>
    <w:tmpl w:val="E6E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
  </w:num>
  <w:num w:numId="2" w16cid:durableId="157700034">
    <w:abstractNumId w:val="8"/>
  </w:num>
  <w:num w:numId="3" w16cid:durableId="2007513129">
    <w:abstractNumId w:val="5"/>
  </w:num>
  <w:num w:numId="4" w16cid:durableId="1956790793">
    <w:abstractNumId w:val="6"/>
  </w:num>
  <w:num w:numId="5" w16cid:durableId="1957056840">
    <w:abstractNumId w:val="7"/>
  </w:num>
  <w:num w:numId="6" w16cid:durableId="706417849">
    <w:abstractNumId w:val="4"/>
  </w:num>
  <w:num w:numId="7" w16cid:durableId="680623130">
    <w:abstractNumId w:val="1"/>
  </w:num>
  <w:num w:numId="8" w16cid:durableId="1487283896">
    <w:abstractNumId w:val="3"/>
  </w:num>
  <w:num w:numId="9" w16cid:durableId="130805055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3C8C"/>
    <w:rsid w:val="00011775"/>
    <w:rsid w:val="00014A3B"/>
    <w:rsid w:val="000165FE"/>
    <w:rsid w:val="00020499"/>
    <w:rsid w:val="00026DC8"/>
    <w:rsid w:val="000360BD"/>
    <w:rsid w:val="00036876"/>
    <w:rsid w:val="00040630"/>
    <w:rsid w:val="00042304"/>
    <w:rsid w:val="00045D5C"/>
    <w:rsid w:val="00050880"/>
    <w:rsid w:val="00052A5E"/>
    <w:rsid w:val="00054E18"/>
    <w:rsid w:val="000557A8"/>
    <w:rsid w:val="00061E35"/>
    <w:rsid w:val="00066A62"/>
    <w:rsid w:val="0006705C"/>
    <w:rsid w:val="000708F4"/>
    <w:rsid w:val="000872F9"/>
    <w:rsid w:val="0008796F"/>
    <w:rsid w:val="00087BBD"/>
    <w:rsid w:val="00092DFD"/>
    <w:rsid w:val="00095D25"/>
    <w:rsid w:val="00096F7E"/>
    <w:rsid w:val="000A3057"/>
    <w:rsid w:val="000B104B"/>
    <w:rsid w:val="000B35F2"/>
    <w:rsid w:val="000C2C60"/>
    <w:rsid w:val="000C33C2"/>
    <w:rsid w:val="000C59D1"/>
    <w:rsid w:val="000D0A25"/>
    <w:rsid w:val="000D35E7"/>
    <w:rsid w:val="000D79ED"/>
    <w:rsid w:val="000E0C0E"/>
    <w:rsid w:val="000F10AE"/>
    <w:rsid w:val="000F2D61"/>
    <w:rsid w:val="000F41B6"/>
    <w:rsid w:val="000F620B"/>
    <w:rsid w:val="000F6F3F"/>
    <w:rsid w:val="00105DE2"/>
    <w:rsid w:val="00106886"/>
    <w:rsid w:val="00106AA0"/>
    <w:rsid w:val="0011016B"/>
    <w:rsid w:val="00112733"/>
    <w:rsid w:val="00112886"/>
    <w:rsid w:val="00114111"/>
    <w:rsid w:val="00114B21"/>
    <w:rsid w:val="001153EC"/>
    <w:rsid w:val="00117A5F"/>
    <w:rsid w:val="00120B89"/>
    <w:rsid w:val="0012134D"/>
    <w:rsid w:val="00123148"/>
    <w:rsid w:val="00124CF7"/>
    <w:rsid w:val="00126099"/>
    <w:rsid w:val="0012615C"/>
    <w:rsid w:val="001355A7"/>
    <w:rsid w:val="001432B4"/>
    <w:rsid w:val="00164CC2"/>
    <w:rsid w:val="001663C4"/>
    <w:rsid w:val="00167E04"/>
    <w:rsid w:val="00172CD0"/>
    <w:rsid w:val="00174AE1"/>
    <w:rsid w:val="00177819"/>
    <w:rsid w:val="00177DDB"/>
    <w:rsid w:val="00184008"/>
    <w:rsid w:val="00184E89"/>
    <w:rsid w:val="001916B7"/>
    <w:rsid w:val="001927A5"/>
    <w:rsid w:val="0019406C"/>
    <w:rsid w:val="00194DED"/>
    <w:rsid w:val="001A233C"/>
    <w:rsid w:val="001A2DD2"/>
    <w:rsid w:val="001A3EF4"/>
    <w:rsid w:val="001A5907"/>
    <w:rsid w:val="001B3848"/>
    <w:rsid w:val="001B424F"/>
    <w:rsid w:val="001B425E"/>
    <w:rsid w:val="001B51F2"/>
    <w:rsid w:val="001B66B8"/>
    <w:rsid w:val="001B67BF"/>
    <w:rsid w:val="001C1CDA"/>
    <w:rsid w:val="001C24AF"/>
    <w:rsid w:val="001D1485"/>
    <w:rsid w:val="001D200F"/>
    <w:rsid w:val="001E1230"/>
    <w:rsid w:val="001E1564"/>
    <w:rsid w:val="001E2299"/>
    <w:rsid w:val="001E34F2"/>
    <w:rsid w:val="001E3877"/>
    <w:rsid w:val="001E4D8A"/>
    <w:rsid w:val="001F35A9"/>
    <w:rsid w:val="001F5EF1"/>
    <w:rsid w:val="001F62DD"/>
    <w:rsid w:val="001F7219"/>
    <w:rsid w:val="00200135"/>
    <w:rsid w:val="00201C1F"/>
    <w:rsid w:val="002031CE"/>
    <w:rsid w:val="00206377"/>
    <w:rsid w:val="00207AF4"/>
    <w:rsid w:val="0021141C"/>
    <w:rsid w:val="00213091"/>
    <w:rsid w:val="002131E5"/>
    <w:rsid w:val="00213DAA"/>
    <w:rsid w:val="0021547D"/>
    <w:rsid w:val="002168AA"/>
    <w:rsid w:val="00217101"/>
    <w:rsid w:val="002203E8"/>
    <w:rsid w:val="00222E79"/>
    <w:rsid w:val="00223763"/>
    <w:rsid w:val="0022679D"/>
    <w:rsid w:val="002318AD"/>
    <w:rsid w:val="00233BDC"/>
    <w:rsid w:val="00234196"/>
    <w:rsid w:val="0024225D"/>
    <w:rsid w:val="00242D7F"/>
    <w:rsid w:val="00245E6E"/>
    <w:rsid w:val="00252D75"/>
    <w:rsid w:val="00253391"/>
    <w:rsid w:val="002549FF"/>
    <w:rsid w:val="0025597D"/>
    <w:rsid w:val="002613C6"/>
    <w:rsid w:val="002635F7"/>
    <w:rsid w:val="00264EED"/>
    <w:rsid w:val="002758C4"/>
    <w:rsid w:val="00277641"/>
    <w:rsid w:val="00280189"/>
    <w:rsid w:val="00283DBE"/>
    <w:rsid w:val="002912B4"/>
    <w:rsid w:val="0029311E"/>
    <w:rsid w:val="00297A3C"/>
    <w:rsid w:val="002A26D7"/>
    <w:rsid w:val="002A3AB0"/>
    <w:rsid w:val="002A52D1"/>
    <w:rsid w:val="002B1109"/>
    <w:rsid w:val="002B18A8"/>
    <w:rsid w:val="002B3DBB"/>
    <w:rsid w:val="002B45D4"/>
    <w:rsid w:val="002B7AFC"/>
    <w:rsid w:val="002C004F"/>
    <w:rsid w:val="002C1201"/>
    <w:rsid w:val="002C262B"/>
    <w:rsid w:val="002C57DB"/>
    <w:rsid w:val="002D18E9"/>
    <w:rsid w:val="002D1D53"/>
    <w:rsid w:val="002D6927"/>
    <w:rsid w:val="002D6B2F"/>
    <w:rsid w:val="002E109D"/>
    <w:rsid w:val="002E5B94"/>
    <w:rsid w:val="002F26D2"/>
    <w:rsid w:val="002F2F39"/>
    <w:rsid w:val="00305836"/>
    <w:rsid w:val="00305AA1"/>
    <w:rsid w:val="003100DD"/>
    <w:rsid w:val="0031118F"/>
    <w:rsid w:val="00313892"/>
    <w:rsid w:val="00314EFD"/>
    <w:rsid w:val="0031563A"/>
    <w:rsid w:val="0032389C"/>
    <w:rsid w:val="00324270"/>
    <w:rsid w:val="003250B9"/>
    <w:rsid w:val="003278ED"/>
    <w:rsid w:val="00330749"/>
    <w:rsid w:val="00331BC9"/>
    <w:rsid w:val="00332BF3"/>
    <w:rsid w:val="00333A37"/>
    <w:rsid w:val="00336780"/>
    <w:rsid w:val="00350302"/>
    <w:rsid w:val="00353C36"/>
    <w:rsid w:val="00356787"/>
    <w:rsid w:val="00360306"/>
    <w:rsid w:val="00361233"/>
    <w:rsid w:val="003621D0"/>
    <w:rsid w:val="00364058"/>
    <w:rsid w:val="0036653F"/>
    <w:rsid w:val="0037003C"/>
    <w:rsid w:val="00372A1E"/>
    <w:rsid w:val="00375161"/>
    <w:rsid w:val="003767EB"/>
    <w:rsid w:val="00381096"/>
    <w:rsid w:val="0038110D"/>
    <w:rsid w:val="0038548F"/>
    <w:rsid w:val="003900D6"/>
    <w:rsid w:val="003A067F"/>
    <w:rsid w:val="003A0C9F"/>
    <w:rsid w:val="003A1BC7"/>
    <w:rsid w:val="003A49CA"/>
    <w:rsid w:val="003A4FD7"/>
    <w:rsid w:val="003A6265"/>
    <w:rsid w:val="003B2776"/>
    <w:rsid w:val="003B3FFD"/>
    <w:rsid w:val="003B5D52"/>
    <w:rsid w:val="003C3370"/>
    <w:rsid w:val="003C33A7"/>
    <w:rsid w:val="003C3480"/>
    <w:rsid w:val="003C508C"/>
    <w:rsid w:val="003C77D1"/>
    <w:rsid w:val="003D50C7"/>
    <w:rsid w:val="003D736B"/>
    <w:rsid w:val="003E169A"/>
    <w:rsid w:val="003E4796"/>
    <w:rsid w:val="003E7FCF"/>
    <w:rsid w:val="003F5014"/>
    <w:rsid w:val="003F6BC5"/>
    <w:rsid w:val="003F6FD4"/>
    <w:rsid w:val="00400A3B"/>
    <w:rsid w:val="004028EC"/>
    <w:rsid w:val="00406A8D"/>
    <w:rsid w:val="00406FE9"/>
    <w:rsid w:val="00423249"/>
    <w:rsid w:val="0043189B"/>
    <w:rsid w:val="00440250"/>
    <w:rsid w:val="0044133D"/>
    <w:rsid w:val="00441793"/>
    <w:rsid w:val="00446CAF"/>
    <w:rsid w:val="00450AD9"/>
    <w:rsid w:val="004529DA"/>
    <w:rsid w:val="0045306F"/>
    <w:rsid w:val="00453474"/>
    <w:rsid w:val="00454582"/>
    <w:rsid w:val="004552B2"/>
    <w:rsid w:val="004553EE"/>
    <w:rsid w:val="00457123"/>
    <w:rsid w:val="00461A95"/>
    <w:rsid w:val="00463A83"/>
    <w:rsid w:val="004738C1"/>
    <w:rsid w:val="0048213F"/>
    <w:rsid w:val="00484A48"/>
    <w:rsid w:val="00486B4D"/>
    <w:rsid w:val="00487936"/>
    <w:rsid w:val="00487DF2"/>
    <w:rsid w:val="00491255"/>
    <w:rsid w:val="00491649"/>
    <w:rsid w:val="00494AE7"/>
    <w:rsid w:val="00494AFA"/>
    <w:rsid w:val="00494C5A"/>
    <w:rsid w:val="004A2070"/>
    <w:rsid w:val="004A2968"/>
    <w:rsid w:val="004B03AD"/>
    <w:rsid w:val="004C1663"/>
    <w:rsid w:val="004C4ABF"/>
    <w:rsid w:val="004D1F0C"/>
    <w:rsid w:val="004D5390"/>
    <w:rsid w:val="004D7E14"/>
    <w:rsid w:val="004E194C"/>
    <w:rsid w:val="004F0CD3"/>
    <w:rsid w:val="004F3DD0"/>
    <w:rsid w:val="0050196C"/>
    <w:rsid w:val="0050248B"/>
    <w:rsid w:val="00502BBD"/>
    <w:rsid w:val="00502F27"/>
    <w:rsid w:val="0050438A"/>
    <w:rsid w:val="005134C6"/>
    <w:rsid w:val="005162F9"/>
    <w:rsid w:val="005168A6"/>
    <w:rsid w:val="00520844"/>
    <w:rsid w:val="005255FC"/>
    <w:rsid w:val="00525D58"/>
    <w:rsid w:val="0052662D"/>
    <w:rsid w:val="00526D5C"/>
    <w:rsid w:val="0053597B"/>
    <w:rsid w:val="005432E3"/>
    <w:rsid w:val="005462D6"/>
    <w:rsid w:val="005500DF"/>
    <w:rsid w:val="00551CC3"/>
    <w:rsid w:val="0055361E"/>
    <w:rsid w:val="005571FD"/>
    <w:rsid w:val="00557EAA"/>
    <w:rsid w:val="005604D5"/>
    <w:rsid w:val="00560A3D"/>
    <w:rsid w:val="00563AF9"/>
    <w:rsid w:val="0056692B"/>
    <w:rsid w:val="00571415"/>
    <w:rsid w:val="00575E19"/>
    <w:rsid w:val="00594C1D"/>
    <w:rsid w:val="005A32B6"/>
    <w:rsid w:val="005A54A0"/>
    <w:rsid w:val="005A5BF4"/>
    <w:rsid w:val="005A6568"/>
    <w:rsid w:val="005A74AF"/>
    <w:rsid w:val="005B19C4"/>
    <w:rsid w:val="005B7A14"/>
    <w:rsid w:val="005B7C0B"/>
    <w:rsid w:val="005C34B0"/>
    <w:rsid w:val="005C6DBE"/>
    <w:rsid w:val="005C7C13"/>
    <w:rsid w:val="005C7FB7"/>
    <w:rsid w:val="005D2504"/>
    <w:rsid w:val="005D7899"/>
    <w:rsid w:val="005E3AA0"/>
    <w:rsid w:val="005F0A38"/>
    <w:rsid w:val="005F0DC4"/>
    <w:rsid w:val="005F209A"/>
    <w:rsid w:val="005F2649"/>
    <w:rsid w:val="005F3540"/>
    <w:rsid w:val="005F46E5"/>
    <w:rsid w:val="005F792B"/>
    <w:rsid w:val="00600B3B"/>
    <w:rsid w:val="00604635"/>
    <w:rsid w:val="006059A1"/>
    <w:rsid w:val="00612935"/>
    <w:rsid w:val="006143DD"/>
    <w:rsid w:val="006156EB"/>
    <w:rsid w:val="00616192"/>
    <w:rsid w:val="006171BF"/>
    <w:rsid w:val="006221A8"/>
    <w:rsid w:val="00622B96"/>
    <w:rsid w:val="006332F2"/>
    <w:rsid w:val="006359CE"/>
    <w:rsid w:val="00635B3E"/>
    <w:rsid w:val="00637D43"/>
    <w:rsid w:val="006453FB"/>
    <w:rsid w:val="00650EDA"/>
    <w:rsid w:val="00652360"/>
    <w:rsid w:val="00653BED"/>
    <w:rsid w:val="00656101"/>
    <w:rsid w:val="00660C49"/>
    <w:rsid w:val="006646CD"/>
    <w:rsid w:val="00664F51"/>
    <w:rsid w:val="006651C7"/>
    <w:rsid w:val="0067202C"/>
    <w:rsid w:val="00674A30"/>
    <w:rsid w:val="00675068"/>
    <w:rsid w:val="006806E6"/>
    <w:rsid w:val="006816CF"/>
    <w:rsid w:val="006862D7"/>
    <w:rsid w:val="00687F63"/>
    <w:rsid w:val="0069602E"/>
    <w:rsid w:val="00696F65"/>
    <w:rsid w:val="0069761D"/>
    <w:rsid w:val="006A2843"/>
    <w:rsid w:val="006A48C0"/>
    <w:rsid w:val="006A6271"/>
    <w:rsid w:val="006B1311"/>
    <w:rsid w:val="006B2D17"/>
    <w:rsid w:val="006B3677"/>
    <w:rsid w:val="006C0338"/>
    <w:rsid w:val="006C35E9"/>
    <w:rsid w:val="006C4C9A"/>
    <w:rsid w:val="006C5214"/>
    <w:rsid w:val="006D133E"/>
    <w:rsid w:val="006D5B4C"/>
    <w:rsid w:val="006D7ACD"/>
    <w:rsid w:val="006E0BDE"/>
    <w:rsid w:val="006E6981"/>
    <w:rsid w:val="006F1D2C"/>
    <w:rsid w:val="006F4E4F"/>
    <w:rsid w:val="00700933"/>
    <w:rsid w:val="00702419"/>
    <w:rsid w:val="00702ADE"/>
    <w:rsid w:val="00703ADC"/>
    <w:rsid w:val="00704438"/>
    <w:rsid w:val="0071118C"/>
    <w:rsid w:val="00711D2B"/>
    <w:rsid w:val="00716328"/>
    <w:rsid w:val="00717903"/>
    <w:rsid w:val="00727665"/>
    <w:rsid w:val="00727EEA"/>
    <w:rsid w:val="00734634"/>
    <w:rsid w:val="007409DD"/>
    <w:rsid w:val="007414F0"/>
    <w:rsid w:val="0074289B"/>
    <w:rsid w:val="00744031"/>
    <w:rsid w:val="007456F5"/>
    <w:rsid w:val="0075258B"/>
    <w:rsid w:val="00753774"/>
    <w:rsid w:val="00754CCC"/>
    <w:rsid w:val="0077125E"/>
    <w:rsid w:val="00772603"/>
    <w:rsid w:val="0077333E"/>
    <w:rsid w:val="00776AD4"/>
    <w:rsid w:val="00777D1C"/>
    <w:rsid w:val="00781F56"/>
    <w:rsid w:val="00783DD9"/>
    <w:rsid w:val="00784B4F"/>
    <w:rsid w:val="00784C1E"/>
    <w:rsid w:val="007905BA"/>
    <w:rsid w:val="0079069B"/>
    <w:rsid w:val="007938DC"/>
    <w:rsid w:val="007942F2"/>
    <w:rsid w:val="00795CC1"/>
    <w:rsid w:val="007A5BF7"/>
    <w:rsid w:val="007A729B"/>
    <w:rsid w:val="007B3D62"/>
    <w:rsid w:val="007B3DE4"/>
    <w:rsid w:val="007B51DB"/>
    <w:rsid w:val="007C22F6"/>
    <w:rsid w:val="007C2821"/>
    <w:rsid w:val="007C481F"/>
    <w:rsid w:val="007C5EB8"/>
    <w:rsid w:val="007D13C5"/>
    <w:rsid w:val="007D5136"/>
    <w:rsid w:val="007D7BF7"/>
    <w:rsid w:val="007E0184"/>
    <w:rsid w:val="007E7720"/>
    <w:rsid w:val="007E7A8F"/>
    <w:rsid w:val="007F2D10"/>
    <w:rsid w:val="007F415E"/>
    <w:rsid w:val="008059D9"/>
    <w:rsid w:val="00813161"/>
    <w:rsid w:val="00813B32"/>
    <w:rsid w:val="008173B1"/>
    <w:rsid w:val="00821494"/>
    <w:rsid w:val="00821CBF"/>
    <w:rsid w:val="00827EEC"/>
    <w:rsid w:val="00830454"/>
    <w:rsid w:val="008309F2"/>
    <w:rsid w:val="00840295"/>
    <w:rsid w:val="00842940"/>
    <w:rsid w:val="00842FE5"/>
    <w:rsid w:val="00852DCA"/>
    <w:rsid w:val="00855420"/>
    <w:rsid w:val="008676A0"/>
    <w:rsid w:val="00873F86"/>
    <w:rsid w:val="008757F4"/>
    <w:rsid w:val="00876B7C"/>
    <w:rsid w:val="00882316"/>
    <w:rsid w:val="00882FFB"/>
    <w:rsid w:val="00886FB1"/>
    <w:rsid w:val="00887DCB"/>
    <w:rsid w:val="008948E7"/>
    <w:rsid w:val="0089775D"/>
    <w:rsid w:val="00897BF7"/>
    <w:rsid w:val="008A13E7"/>
    <w:rsid w:val="008A42C9"/>
    <w:rsid w:val="008A58F8"/>
    <w:rsid w:val="008A5B6A"/>
    <w:rsid w:val="008A5E66"/>
    <w:rsid w:val="008B232C"/>
    <w:rsid w:val="008B49AD"/>
    <w:rsid w:val="008B4FEA"/>
    <w:rsid w:val="008C39B9"/>
    <w:rsid w:val="008C39DC"/>
    <w:rsid w:val="008C3B4D"/>
    <w:rsid w:val="008C7EE4"/>
    <w:rsid w:val="008D0871"/>
    <w:rsid w:val="008D1E7F"/>
    <w:rsid w:val="008D5A30"/>
    <w:rsid w:val="008E0FC2"/>
    <w:rsid w:val="008E13CD"/>
    <w:rsid w:val="008E24D5"/>
    <w:rsid w:val="008F0ED7"/>
    <w:rsid w:val="008F1CA3"/>
    <w:rsid w:val="008F2270"/>
    <w:rsid w:val="008F5F06"/>
    <w:rsid w:val="008F7353"/>
    <w:rsid w:val="00905E61"/>
    <w:rsid w:val="00911517"/>
    <w:rsid w:val="009116EA"/>
    <w:rsid w:val="00914742"/>
    <w:rsid w:val="00921365"/>
    <w:rsid w:val="00921A51"/>
    <w:rsid w:val="00924B4C"/>
    <w:rsid w:val="009308D2"/>
    <w:rsid w:val="00931957"/>
    <w:rsid w:val="00934A61"/>
    <w:rsid w:val="00936AD8"/>
    <w:rsid w:val="00942F16"/>
    <w:rsid w:val="00954A7F"/>
    <w:rsid w:val="00964260"/>
    <w:rsid w:val="00971984"/>
    <w:rsid w:val="009734B1"/>
    <w:rsid w:val="00981627"/>
    <w:rsid w:val="009824E0"/>
    <w:rsid w:val="00987F29"/>
    <w:rsid w:val="009966BF"/>
    <w:rsid w:val="009A21F8"/>
    <w:rsid w:val="009A3FE5"/>
    <w:rsid w:val="009A47D9"/>
    <w:rsid w:val="009A582A"/>
    <w:rsid w:val="009B01B7"/>
    <w:rsid w:val="009B44CA"/>
    <w:rsid w:val="009B4730"/>
    <w:rsid w:val="009B7FDD"/>
    <w:rsid w:val="009C1F63"/>
    <w:rsid w:val="009D62A4"/>
    <w:rsid w:val="009E05F6"/>
    <w:rsid w:val="009E0DA1"/>
    <w:rsid w:val="009F185F"/>
    <w:rsid w:val="009F41B6"/>
    <w:rsid w:val="009F41ED"/>
    <w:rsid w:val="00A00B3E"/>
    <w:rsid w:val="00A016E4"/>
    <w:rsid w:val="00A053C8"/>
    <w:rsid w:val="00A06844"/>
    <w:rsid w:val="00A1189D"/>
    <w:rsid w:val="00A1297B"/>
    <w:rsid w:val="00A15219"/>
    <w:rsid w:val="00A154E5"/>
    <w:rsid w:val="00A2026B"/>
    <w:rsid w:val="00A2102D"/>
    <w:rsid w:val="00A21615"/>
    <w:rsid w:val="00A22951"/>
    <w:rsid w:val="00A23902"/>
    <w:rsid w:val="00A24ACD"/>
    <w:rsid w:val="00A34D98"/>
    <w:rsid w:val="00A35493"/>
    <w:rsid w:val="00A4072F"/>
    <w:rsid w:val="00A452E3"/>
    <w:rsid w:val="00A453C0"/>
    <w:rsid w:val="00A50624"/>
    <w:rsid w:val="00A518F7"/>
    <w:rsid w:val="00A529AC"/>
    <w:rsid w:val="00A56C12"/>
    <w:rsid w:val="00A62DAF"/>
    <w:rsid w:val="00A666E1"/>
    <w:rsid w:val="00A66ADD"/>
    <w:rsid w:val="00A66BAF"/>
    <w:rsid w:val="00A747A3"/>
    <w:rsid w:val="00A80761"/>
    <w:rsid w:val="00A8163B"/>
    <w:rsid w:val="00A83372"/>
    <w:rsid w:val="00A83D9D"/>
    <w:rsid w:val="00A851F8"/>
    <w:rsid w:val="00A85DA6"/>
    <w:rsid w:val="00A875D4"/>
    <w:rsid w:val="00A90138"/>
    <w:rsid w:val="00A92A13"/>
    <w:rsid w:val="00A940C5"/>
    <w:rsid w:val="00A9532E"/>
    <w:rsid w:val="00A9559B"/>
    <w:rsid w:val="00A95A80"/>
    <w:rsid w:val="00A978EF"/>
    <w:rsid w:val="00AA451E"/>
    <w:rsid w:val="00AA6118"/>
    <w:rsid w:val="00AA6998"/>
    <w:rsid w:val="00AB1636"/>
    <w:rsid w:val="00AB55CB"/>
    <w:rsid w:val="00AB73F3"/>
    <w:rsid w:val="00AB7E1E"/>
    <w:rsid w:val="00AC1216"/>
    <w:rsid w:val="00AC15E7"/>
    <w:rsid w:val="00AC47E2"/>
    <w:rsid w:val="00AC4B1A"/>
    <w:rsid w:val="00AC751F"/>
    <w:rsid w:val="00AD0A7D"/>
    <w:rsid w:val="00AD1416"/>
    <w:rsid w:val="00AD18CB"/>
    <w:rsid w:val="00AD4380"/>
    <w:rsid w:val="00AD66BD"/>
    <w:rsid w:val="00AE2128"/>
    <w:rsid w:val="00AE2E49"/>
    <w:rsid w:val="00AE491C"/>
    <w:rsid w:val="00AE6B61"/>
    <w:rsid w:val="00AF4ADE"/>
    <w:rsid w:val="00AF4DAC"/>
    <w:rsid w:val="00AF4F2A"/>
    <w:rsid w:val="00AF7136"/>
    <w:rsid w:val="00AF77DA"/>
    <w:rsid w:val="00B02745"/>
    <w:rsid w:val="00B04C33"/>
    <w:rsid w:val="00B10CB6"/>
    <w:rsid w:val="00B135E1"/>
    <w:rsid w:val="00B15D71"/>
    <w:rsid w:val="00B22804"/>
    <w:rsid w:val="00B232EC"/>
    <w:rsid w:val="00B250AB"/>
    <w:rsid w:val="00B35295"/>
    <w:rsid w:val="00B36631"/>
    <w:rsid w:val="00B367A2"/>
    <w:rsid w:val="00B46438"/>
    <w:rsid w:val="00B51C36"/>
    <w:rsid w:val="00B613D7"/>
    <w:rsid w:val="00B6302C"/>
    <w:rsid w:val="00B63447"/>
    <w:rsid w:val="00B63760"/>
    <w:rsid w:val="00B70A59"/>
    <w:rsid w:val="00B71610"/>
    <w:rsid w:val="00B7522C"/>
    <w:rsid w:val="00B815E4"/>
    <w:rsid w:val="00B82B01"/>
    <w:rsid w:val="00B847C1"/>
    <w:rsid w:val="00B87DFB"/>
    <w:rsid w:val="00B91923"/>
    <w:rsid w:val="00B9271A"/>
    <w:rsid w:val="00B93CFD"/>
    <w:rsid w:val="00BA08BC"/>
    <w:rsid w:val="00BA128B"/>
    <w:rsid w:val="00BA2277"/>
    <w:rsid w:val="00BA299F"/>
    <w:rsid w:val="00BA379F"/>
    <w:rsid w:val="00BA4DF1"/>
    <w:rsid w:val="00BA5669"/>
    <w:rsid w:val="00BA5D9F"/>
    <w:rsid w:val="00BA65AA"/>
    <w:rsid w:val="00BA65BB"/>
    <w:rsid w:val="00BA7C59"/>
    <w:rsid w:val="00BB0D70"/>
    <w:rsid w:val="00BB4AE4"/>
    <w:rsid w:val="00BB4E57"/>
    <w:rsid w:val="00BB618C"/>
    <w:rsid w:val="00BB7D5F"/>
    <w:rsid w:val="00BC480D"/>
    <w:rsid w:val="00BC5611"/>
    <w:rsid w:val="00BC724F"/>
    <w:rsid w:val="00BD3E51"/>
    <w:rsid w:val="00BD5237"/>
    <w:rsid w:val="00BE0866"/>
    <w:rsid w:val="00BE4015"/>
    <w:rsid w:val="00BE4BE4"/>
    <w:rsid w:val="00BF46A4"/>
    <w:rsid w:val="00BF5234"/>
    <w:rsid w:val="00BF5DD3"/>
    <w:rsid w:val="00C03AC4"/>
    <w:rsid w:val="00C05F96"/>
    <w:rsid w:val="00C06696"/>
    <w:rsid w:val="00C074FC"/>
    <w:rsid w:val="00C13001"/>
    <w:rsid w:val="00C242AF"/>
    <w:rsid w:val="00C26BC4"/>
    <w:rsid w:val="00C31408"/>
    <w:rsid w:val="00C33AD8"/>
    <w:rsid w:val="00C343D3"/>
    <w:rsid w:val="00C348EF"/>
    <w:rsid w:val="00C408C2"/>
    <w:rsid w:val="00C41444"/>
    <w:rsid w:val="00C43885"/>
    <w:rsid w:val="00C512D1"/>
    <w:rsid w:val="00C534A1"/>
    <w:rsid w:val="00C535B0"/>
    <w:rsid w:val="00C55662"/>
    <w:rsid w:val="00C559C1"/>
    <w:rsid w:val="00C55E17"/>
    <w:rsid w:val="00C60968"/>
    <w:rsid w:val="00C63F40"/>
    <w:rsid w:val="00C65557"/>
    <w:rsid w:val="00C70A45"/>
    <w:rsid w:val="00C7288B"/>
    <w:rsid w:val="00C72A06"/>
    <w:rsid w:val="00C736AE"/>
    <w:rsid w:val="00C74B23"/>
    <w:rsid w:val="00C776CE"/>
    <w:rsid w:val="00C80523"/>
    <w:rsid w:val="00C829AF"/>
    <w:rsid w:val="00C847AB"/>
    <w:rsid w:val="00C85760"/>
    <w:rsid w:val="00C919E0"/>
    <w:rsid w:val="00C974CF"/>
    <w:rsid w:val="00CA08DB"/>
    <w:rsid w:val="00CA0CF5"/>
    <w:rsid w:val="00CA1319"/>
    <w:rsid w:val="00CA1795"/>
    <w:rsid w:val="00CA195E"/>
    <w:rsid w:val="00CA3EFD"/>
    <w:rsid w:val="00CA4520"/>
    <w:rsid w:val="00CA6AD1"/>
    <w:rsid w:val="00CB67A0"/>
    <w:rsid w:val="00CB77AD"/>
    <w:rsid w:val="00CC05A0"/>
    <w:rsid w:val="00CC1B99"/>
    <w:rsid w:val="00CC4073"/>
    <w:rsid w:val="00CD0E73"/>
    <w:rsid w:val="00CD14A1"/>
    <w:rsid w:val="00CD4B1D"/>
    <w:rsid w:val="00CD5A39"/>
    <w:rsid w:val="00CE1EDF"/>
    <w:rsid w:val="00CE64CF"/>
    <w:rsid w:val="00CE712D"/>
    <w:rsid w:val="00CE74DC"/>
    <w:rsid w:val="00CF339A"/>
    <w:rsid w:val="00CF3DB5"/>
    <w:rsid w:val="00D064AE"/>
    <w:rsid w:val="00D06F86"/>
    <w:rsid w:val="00D21089"/>
    <w:rsid w:val="00D21458"/>
    <w:rsid w:val="00D227BE"/>
    <w:rsid w:val="00D2432B"/>
    <w:rsid w:val="00D27A89"/>
    <w:rsid w:val="00D3626B"/>
    <w:rsid w:val="00D36296"/>
    <w:rsid w:val="00D37061"/>
    <w:rsid w:val="00D370C3"/>
    <w:rsid w:val="00D40207"/>
    <w:rsid w:val="00D44A12"/>
    <w:rsid w:val="00D45D62"/>
    <w:rsid w:val="00D52EA5"/>
    <w:rsid w:val="00D574C3"/>
    <w:rsid w:val="00D7253D"/>
    <w:rsid w:val="00D80DE7"/>
    <w:rsid w:val="00D812C7"/>
    <w:rsid w:val="00D8584C"/>
    <w:rsid w:val="00D85D97"/>
    <w:rsid w:val="00D87A47"/>
    <w:rsid w:val="00DA263D"/>
    <w:rsid w:val="00DA4A08"/>
    <w:rsid w:val="00DA59D0"/>
    <w:rsid w:val="00DA5D10"/>
    <w:rsid w:val="00DB3C84"/>
    <w:rsid w:val="00DC2141"/>
    <w:rsid w:val="00DC24B3"/>
    <w:rsid w:val="00DC254E"/>
    <w:rsid w:val="00DC3021"/>
    <w:rsid w:val="00DD01A9"/>
    <w:rsid w:val="00DD40E3"/>
    <w:rsid w:val="00DD4CA2"/>
    <w:rsid w:val="00DD5A08"/>
    <w:rsid w:val="00DE19E5"/>
    <w:rsid w:val="00DE3985"/>
    <w:rsid w:val="00DE64BF"/>
    <w:rsid w:val="00DF14E2"/>
    <w:rsid w:val="00DF174F"/>
    <w:rsid w:val="00DF2E1F"/>
    <w:rsid w:val="00DF4AA3"/>
    <w:rsid w:val="00DF4C84"/>
    <w:rsid w:val="00DF60CD"/>
    <w:rsid w:val="00DF7966"/>
    <w:rsid w:val="00E027F9"/>
    <w:rsid w:val="00E04D59"/>
    <w:rsid w:val="00E07FDB"/>
    <w:rsid w:val="00E14448"/>
    <w:rsid w:val="00E17BA6"/>
    <w:rsid w:val="00E32C08"/>
    <w:rsid w:val="00E33E50"/>
    <w:rsid w:val="00E41A30"/>
    <w:rsid w:val="00E42076"/>
    <w:rsid w:val="00E5045D"/>
    <w:rsid w:val="00E66BA2"/>
    <w:rsid w:val="00E72552"/>
    <w:rsid w:val="00E76EB1"/>
    <w:rsid w:val="00E808BC"/>
    <w:rsid w:val="00E81E1C"/>
    <w:rsid w:val="00E81F91"/>
    <w:rsid w:val="00E828ED"/>
    <w:rsid w:val="00E8314C"/>
    <w:rsid w:val="00E83482"/>
    <w:rsid w:val="00E85E45"/>
    <w:rsid w:val="00E87D24"/>
    <w:rsid w:val="00E87F6A"/>
    <w:rsid w:val="00E91539"/>
    <w:rsid w:val="00E91FAE"/>
    <w:rsid w:val="00E93B3A"/>
    <w:rsid w:val="00E946EB"/>
    <w:rsid w:val="00E950AF"/>
    <w:rsid w:val="00E969E2"/>
    <w:rsid w:val="00E97901"/>
    <w:rsid w:val="00EB1021"/>
    <w:rsid w:val="00EB36A8"/>
    <w:rsid w:val="00EB3E1E"/>
    <w:rsid w:val="00EB4375"/>
    <w:rsid w:val="00EB4A97"/>
    <w:rsid w:val="00EB4AA7"/>
    <w:rsid w:val="00EB629A"/>
    <w:rsid w:val="00EB63A2"/>
    <w:rsid w:val="00EC1A01"/>
    <w:rsid w:val="00EC1D47"/>
    <w:rsid w:val="00EC4A19"/>
    <w:rsid w:val="00EC68FF"/>
    <w:rsid w:val="00ED2AAB"/>
    <w:rsid w:val="00ED6520"/>
    <w:rsid w:val="00EE1A08"/>
    <w:rsid w:val="00EE4A6B"/>
    <w:rsid w:val="00EE4CDA"/>
    <w:rsid w:val="00EF097C"/>
    <w:rsid w:val="00EF0D12"/>
    <w:rsid w:val="00EF36D9"/>
    <w:rsid w:val="00EF4CB9"/>
    <w:rsid w:val="00EF563C"/>
    <w:rsid w:val="00F01242"/>
    <w:rsid w:val="00F01D3F"/>
    <w:rsid w:val="00F023A9"/>
    <w:rsid w:val="00F024B5"/>
    <w:rsid w:val="00F02521"/>
    <w:rsid w:val="00F0292A"/>
    <w:rsid w:val="00F05FBA"/>
    <w:rsid w:val="00F07E31"/>
    <w:rsid w:val="00F14FFC"/>
    <w:rsid w:val="00F214BD"/>
    <w:rsid w:val="00F26114"/>
    <w:rsid w:val="00F268DA"/>
    <w:rsid w:val="00F30649"/>
    <w:rsid w:val="00F328E0"/>
    <w:rsid w:val="00F32DDE"/>
    <w:rsid w:val="00F414B4"/>
    <w:rsid w:val="00F418D7"/>
    <w:rsid w:val="00F4417C"/>
    <w:rsid w:val="00F4552A"/>
    <w:rsid w:val="00F46A90"/>
    <w:rsid w:val="00F47F74"/>
    <w:rsid w:val="00F63F04"/>
    <w:rsid w:val="00F66806"/>
    <w:rsid w:val="00F6719B"/>
    <w:rsid w:val="00F67433"/>
    <w:rsid w:val="00F67749"/>
    <w:rsid w:val="00F71BB9"/>
    <w:rsid w:val="00F71E6F"/>
    <w:rsid w:val="00F726DE"/>
    <w:rsid w:val="00F7368E"/>
    <w:rsid w:val="00F768B5"/>
    <w:rsid w:val="00F76F66"/>
    <w:rsid w:val="00F81885"/>
    <w:rsid w:val="00F83AA9"/>
    <w:rsid w:val="00F87725"/>
    <w:rsid w:val="00F9109F"/>
    <w:rsid w:val="00F91404"/>
    <w:rsid w:val="00F91C78"/>
    <w:rsid w:val="00F929E7"/>
    <w:rsid w:val="00F948E1"/>
    <w:rsid w:val="00F9649C"/>
    <w:rsid w:val="00FA3367"/>
    <w:rsid w:val="00FA49FE"/>
    <w:rsid w:val="00FA5E8D"/>
    <w:rsid w:val="00FB37C2"/>
    <w:rsid w:val="00FB4EB7"/>
    <w:rsid w:val="00FC2823"/>
    <w:rsid w:val="00FC3DC6"/>
    <w:rsid w:val="00FC5560"/>
    <w:rsid w:val="00FC621C"/>
    <w:rsid w:val="00FD5622"/>
    <w:rsid w:val="00FD6EEB"/>
    <w:rsid w:val="00FD7CB5"/>
    <w:rsid w:val="00FE131B"/>
    <w:rsid w:val="00FE2551"/>
    <w:rsid w:val="00FF1C92"/>
    <w:rsid w:val="00FF4C76"/>
    <w:rsid w:val="00FF63C0"/>
    <w:rsid w:val="01EFA415"/>
    <w:rsid w:val="03512ED2"/>
    <w:rsid w:val="045C0296"/>
    <w:rsid w:val="053E1210"/>
    <w:rsid w:val="06C92A9B"/>
    <w:rsid w:val="09FCFC0C"/>
    <w:rsid w:val="0A6F5629"/>
    <w:rsid w:val="0AD6C5D2"/>
    <w:rsid w:val="0B0EED91"/>
    <w:rsid w:val="0B498E8E"/>
    <w:rsid w:val="0D4340CF"/>
    <w:rsid w:val="0D59BB50"/>
    <w:rsid w:val="0D6D949C"/>
    <w:rsid w:val="0FE6D5FF"/>
    <w:rsid w:val="112A2266"/>
    <w:rsid w:val="151B0840"/>
    <w:rsid w:val="16DF4F40"/>
    <w:rsid w:val="1917C28A"/>
    <w:rsid w:val="1A45962F"/>
    <w:rsid w:val="1BDC9C65"/>
    <w:rsid w:val="1D74F248"/>
    <w:rsid w:val="1DFBA9CA"/>
    <w:rsid w:val="1E90986B"/>
    <w:rsid w:val="1FB671BA"/>
    <w:rsid w:val="20CA434F"/>
    <w:rsid w:val="21960948"/>
    <w:rsid w:val="23B9ED50"/>
    <w:rsid w:val="25BF2B97"/>
    <w:rsid w:val="26567D5B"/>
    <w:rsid w:val="26A127A0"/>
    <w:rsid w:val="2721A018"/>
    <w:rsid w:val="2738B3FA"/>
    <w:rsid w:val="283038F8"/>
    <w:rsid w:val="2A7D697F"/>
    <w:rsid w:val="2EB0375A"/>
    <w:rsid w:val="31860D1B"/>
    <w:rsid w:val="320B22AE"/>
    <w:rsid w:val="32AEED62"/>
    <w:rsid w:val="334353A4"/>
    <w:rsid w:val="3378D8FB"/>
    <w:rsid w:val="33DA7E6A"/>
    <w:rsid w:val="34B95EC3"/>
    <w:rsid w:val="3594D082"/>
    <w:rsid w:val="366643FE"/>
    <w:rsid w:val="368795A6"/>
    <w:rsid w:val="3888ECA9"/>
    <w:rsid w:val="3CE6BA4C"/>
    <w:rsid w:val="407B9896"/>
    <w:rsid w:val="443CBCB4"/>
    <w:rsid w:val="46335C1D"/>
    <w:rsid w:val="46F5F986"/>
    <w:rsid w:val="4760633C"/>
    <w:rsid w:val="47CD492F"/>
    <w:rsid w:val="47E3267D"/>
    <w:rsid w:val="49A641EF"/>
    <w:rsid w:val="4FF19A41"/>
    <w:rsid w:val="4FF3F711"/>
    <w:rsid w:val="519E7766"/>
    <w:rsid w:val="5226F865"/>
    <w:rsid w:val="54215D7E"/>
    <w:rsid w:val="5684F144"/>
    <w:rsid w:val="58F5BF1A"/>
    <w:rsid w:val="61A193C6"/>
    <w:rsid w:val="6350234F"/>
    <w:rsid w:val="636B3AEB"/>
    <w:rsid w:val="670DD26E"/>
    <w:rsid w:val="67726DBC"/>
    <w:rsid w:val="683FAA60"/>
    <w:rsid w:val="69512334"/>
    <w:rsid w:val="6A0646C1"/>
    <w:rsid w:val="6D1A7D15"/>
    <w:rsid w:val="6DEF4966"/>
    <w:rsid w:val="70A9DA56"/>
    <w:rsid w:val="726903FC"/>
    <w:rsid w:val="76B47028"/>
    <w:rsid w:val="79CC3645"/>
    <w:rsid w:val="7AD43FFD"/>
    <w:rsid w:val="7CBD48EC"/>
    <w:rsid w:val="7D30618C"/>
    <w:rsid w:val="7D3554CB"/>
    <w:rsid w:val="7EEF3249"/>
    <w:rsid w:val="7F079C6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2.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13869</TotalTime>
  <Pages>23</Pages>
  <Words>6936</Words>
  <Characters>39541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46385</CharactersWithSpaces>
  <SharedDoc>false</SharedDoc>
  <HLinks>
    <vt:vector size="186" baseType="variant">
      <vt:variant>
        <vt:i4>6226039</vt:i4>
      </vt:variant>
      <vt:variant>
        <vt:i4>177</vt:i4>
      </vt:variant>
      <vt:variant>
        <vt:i4>0</vt:i4>
      </vt:variant>
      <vt:variant>
        <vt:i4>5</vt:i4>
      </vt:variant>
      <vt:variant>
        <vt:lpwstr/>
      </vt:variant>
      <vt:variant>
        <vt:lpwstr>Acronym_GUI</vt:lpwstr>
      </vt:variant>
      <vt:variant>
        <vt:i4>5898353</vt:i4>
      </vt:variant>
      <vt:variant>
        <vt:i4>174</vt:i4>
      </vt:variant>
      <vt:variant>
        <vt:i4>0</vt:i4>
      </vt:variant>
      <vt:variant>
        <vt:i4>5</vt:i4>
      </vt:variant>
      <vt:variant>
        <vt:lpwstr/>
      </vt:variant>
      <vt:variant>
        <vt:lpwstr>Acronym_API</vt:lpwstr>
      </vt:variant>
      <vt:variant>
        <vt:i4>6160505</vt:i4>
      </vt:variant>
      <vt:variant>
        <vt:i4>171</vt:i4>
      </vt:variant>
      <vt:variant>
        <vt:i4>0</vt:i4>
      </vt:variant>
      <vt:variant>
        <vt:i4>5</vt:i4>
      </vt:variant>
      <vt:variant>
        <vt:lpwstr/>
      </vt:variant>
      <vt:variant>
        <vt:lpwstr>Acronym_IT</vt:lpwstr>
      </vt:variant>
      <vt:variant>
        <vt:i4>4391013</vt:i4>
      </vt:variant>
      <vt:variant>
        <vt:i4>168</vt:i4>
      </vt:variant>
      <vt:variant>
        <vt:i4>0</vt:i4>
      </vt:variant>
      <vt:variant>
        <vt:i4>5</vt:i4>
      </vt:variant>
      <vt:variant>
        <vt:lpwstr/>
      </vt:variant>
      <vt:variant>
        <vt:lpwstr>Acronym_UI</vt:lpwstr>
      </vt:variant>
      <vt:variant>
        <vt:i4>655421</vt:i4>
      </vt:variant>
      <vt:variant>
        <vt:i4>165</vt:i4>
      </vt:variant>
      <vt:variant>
        <vt:i4>0</vt:i4>
      </vt:variant>
      <vt:variant>
        <vt:i4>5</vt:i4>
      </vt:variant>
      <vt:variant>
        <vt:lpwstr/>
      </vt:variant>
      <vt:variant>
        <vt:lpwstr>Term_ApplicationProgrammingInterface</vt:lpwstr>
      </vt:variant>
      <vt:variant>
        <vt:i4>655421</vt:i4>
      </vt:variant>
      <vt:variant>
        <vt:i4>162</vt:i4>
      </vt:variant>
      <vt:variant>
        <vt:i4>0</vt:i4>
      </vt:variant>
      <vt:variant>
        <vt:i4>5</vt:i4>
      </vt:variant>
      <vt:variant>
        <vt:lpwstr/>
      </vt:variant>
      <vt:variant>
        <vt:lpwstr>Term_ApplicationProgrammingInterface</vt:lpwstr>
      </vt:variant>
      <vt:variant>
        <vt:i4>1245236</vt:i4>
      </vt:variant>
      <vt:variant>
        <vt:i4>152</vt:i4>
      </vt:variant>
      <vt:variant>
        <vt:i4>0</vt:i4>
      </vt:variant>
      <vt:variant>
        <vt:i4>5</vt:i4>
      </vt:variant>
      <vt:variant>
        <vt:lpwstr/>
      </vt:variant>
      <vt:variant>
        <vt:lpwstr>_Toc145048485</vt:lpwstr>
      </vt:variant>
      <vt:variant>
        <vt:i4>1245236</vt:i4>
      </vt:variant>
      <vt:variant>
        <vt:i4>146</vt:i4>
      </vt:variant>
      <vt:variant>
        <vt:i4>0</vt:i4>
      </vt:variant>
      <vt:variant>
        <vt:i4>5</vt:i4>
      </vt:variant>
      <vt:variant>
        <vt:lpwstr/>
      </vt:variant>
      <vt:variant>
        <vt:lpwstr>_Toc145048484</vt:lpwstr>
      </vt:variant>
      <vt:variant>
        <vt:i4>1966141</vt:i4>
      </vt:variant>
      <vt:variant>
        <vt:i4>137</vt:i4>
      </vt:variant>
      <vt:variant>
        <vt:i4>0</vt:i4>
      </vt:variant>
      <vt:variant>
        <vt:i4>5</vt:i4>
      </vt:variant>
      <vt:variant>
        <vt:lpwstr/>
      </vt:variant>
      <vt:variant>
        <vt:lpwstr>_Toc144995112</vt:lpwstr>
      </vt:variant>
      <vt:variant>
        <vt:i4>1703994</vt:i4>
      </vt:variant>
      <vt:variant>
        <vt:i4>128</vt:i4>
      </vt:variant>
      <vt:variant>
        <vt:i4>0</vt:i4>
      </vt:variant>
      <vt:variant>
        <vt:i4>5</vt:i4>
      </vt:variant>
      <vt:variant>
        <vt:lpwstr/>
      </vt:variant>
      <vt:variant>
        <vt:lpwstr>_Toc195791725</vt:lpwstr>
      </vt:variant>
      <vt:variant>
        <vt:i4>1703994</vt:i4>
      </vt:variant>
      <vt:variant>
        <vt:i4>122</vt:i4>
      </vt:variant>
      <vt:variant>
        <vt:i4>0</vt:i4>
      </vt:variant>
      <vt:variant>
        <vt:i4>5</vt:i4>
      </vt:variant>
      <vt:variant>
        <vt:lpwstr/>
      </vt:variant>
      <vt:variant>
        <vt:lpwstr>_Toc195791724</vt:lpwstr>
      </vt:variant>
      <vt:variant>
        <vt:i4>1703994</vt:i4>
      </vt:variant>
      <vt:variant>
        <vt:i4>116</vt:i4>
      </vt:variant>
      <vt:variant>
        <vt:i4>0</vt:i4>
      </vt:variant>
      <vt:variant>
        <vt:i4>5</vt:i4>
      </vt:variant>
      <vt:variant>
        <vt:lpwstr/>
      </vt:variant>
      <vt:variant>
        <vt:lpwstr>_Toc195791723</vt:lpwstr>
      </vt:variant>
      <vt:variant>
        <vt:i4>1703994</vt:i4>
      </vt:variant>
      <vt:variant>
        <vt:i4>110</vt:i4>
      </vt:variant>
      <vt:variant>
        <vt:i4>0</vt:i4>
      </vt:variant>
      <vt:variant>
        <vt:i4>5</vt:i4>
      </vt:variant>
      <vt:variant>
        <vt:lpwstr/>
      </vt:variant>
      <vt:variant>
        <vt:lpwstr>_Toc195791722</vt:lpwstr>
      </vt:variant>
      <vt:variant>
        <vt:i4>1703994</vt:i4>
      </vt:variant>
      <vt:variant>
        <vt:i4>104</vt:i4>
      </vt:variant>
      <vt:variant>
        <vt:i4>0</vt:i4>
      </vt:variant>
      <vt:variant>
        <vt:i4>5</vt:i4>
      </vt:variant>
      <vt:variant>
        <vt:lpwstr/>
      </vt:variant>
      <vt:variant>
        <vt:lpwstr>_Toc195791721</vt:lpwstr>
      </vt:variant>
      <vt:variant>
        <vt:i4>1703994</vt:i4>
      </vt:variant>
      <vt:variant>
        <vt:i4>98</vt:i4>
      </vt:variant>
      <vt:variant>
        <vt:i4>0</vt:i4>
      </vt:variant>
      <vt:variant>
        <vt:i4>5</vt:i4>
      </vt:variant>
      <vt:variant>
        <vt:lpwstr/>
      </vt:variant>
      <vt:variant>
        <vt:lpwstr>_Toc195791720</vt:lpwstr>
      </vt:variant>
      <vt:variant>
        <vt:i4>1638458</vt:i4>
      </vt:variant>
      <vt:variant>
        <vt:i4>92</vt:i4>
      </vt:variant>
      <vt:variant>
        <vt:i4>0</vt:i4>
      </vt:variant>
      <vt:variant>
        <vt:i4>5</vt:i4>
      </vt:variant>
      <vt:variant>
        <vt:lpwstr/>
      </vt:variant>
      <vt:variant>
        <vt:lpwstr>_Toc195791719</vt:lpwstr>
      </vt:variant>
      <vt:variant>
        <vt:i4>1638458</vt:i4>
      </vt:variant>
      <vt:variant>
        <vt:i4>86</vt:i4>
      </vt:variant>
      <vt:variant>
        <vt:i4>0</vt:i4>
      </vt:variant>
      <vt:variant>
        <vt:i4>5</vt:i4>
      </vt:variant>
      <vt:variant>
        <vt:lpwstr/>
      </vt:variant>
      <vt:variant>
        <vt:lpwstr>_Toc195791718</vt:lpwstr>
      </vt:variant>
      <vt:variant>
        <vt:i4>1638458</vt:i4>
      </vt:variant>
      <vt:variant>
        <vt:i4>80</vt:i4>
      </vt:variant>
      <vt:variant>
        <vt:i4>0</vt:i4>
      </vt:variant>
      <vt:variant>
        <vt:i4>5</vt:i4>
      </vt:variant>
      <vt:variant>
        <vt:lpwstr/>
      </vt:variant>
      <vt:variant>
        <vt:lpwstr>_Toc195791717</vt:lpwstr>
      </vt:variant>
      <vt:variant>
        <vt:i4>1638458</vt:i4>
      </vt:variant>
      <vt:variant>
        <vt:i4>74</vt:i4>
      </vt:variant>
      <vt:variant>
        <vt:i4>0</vt:i4>
      </vt:variant>
      <vt:variant>
        <vt:i4>5</vt:i4>
      </vt:variant>
      <vt:variant>
        <vt:lpwstr/>
      </vt:variant>
      <vt:variant>
        <vt:lpwstr>_Toc195791716</vt:lpwstr>
      </vt:variant>
      <vt:variant>
        <vt:i4>1638458</vt:i4>
      </vt:variant>
      <vt:variant>
        <vt:i4>68</vt:i4>
      </vt:variant>
      <vt:variant>
        <vt:i4>0</vt:i4>
      </vt:variant>
      <vt:variant>
        <vt:i4>5</vt:i4>
      </vt:variant>
      <vt:variant>
        <vt:lpwstr/>
      </vt:variant>
      <vt:variant>
        <vt:lpwstr>_Toc195791715</vt:lpwstr>
      </vt:variant>
      <vt:variant>
        <vt:i4>1638458</vt:i4>
      </vt:variant>
      <vt:variant>
        <vt:i4>62</vt:i4>
      </vt:variant>
      <vt:variant>
        <vt:i4>0</vt:i4>
      </vt:variant>
      <vt:variant>
        <vt:i4>5</vt:i4>
      </vt:variant>
      <vt:variant>
        <vt:lpwstr/>
      </vt:variant>
      <vt:variant>
        <vt:lpwstr>_Toc195791714</vt:lpwstr>
      </vt:variant>
      <vt:variant>
        <vt:i4>1638458</vt:i4>
      </vt:variant>
      <vt:variant>
        <vt:i4>56</vt:i4>
      </vt:variant>
      <vt:variant>
        <vt:i4>0</vt:i4>
      </vt:variant>
      <vt:variant>
        <vt:i4>5</vt:i4>
      </vt:variant>
      <vt:variant>
        <vt:lpwstr/>
      </vt:variant>
      <vt:variant>
        <vt:lpwstr>_Toc195791713</vt:lpwstr>
      </vt:variant>
      <vt:variant>
        <vt:i4>1638458</vt:i4>
      </vt:variant>
      <vt:variant>
        <vt:i4>50</vt:i4>
      </vt:variant>
      <vt:variant>
        <vt:i4>0</vt:i4>
      </vt:variant>
      <vt:variant>
        <vt:i4>5</vt:i4>
      </vt:variant>
      <vt:variant>
        <vt:lpwstr/>
      </vt:variant>
      <vt:variant>
        <vt:lpwstr>_Toc195791712</vt:lpwstr>
      </vt:variant>
      <vt:variant>
        <vt:i4>1638458</vt:i4>
      </vt:variant>
      <vt:variant>
        <vt:i4>44</vt:i4>
      </vt:variant>
      <vt:variant>
        <vt:i4>0</vt:i4>
      </vt:variant>
      <vt:variant>
        <vt:i4>5</vt:i4>
      </vt:variant>
      <vt:variant>
        <vt:lpwstr/>
      </vt:variant>
      <vt:variant>
        <vt:lpwstr>_Toc195791711</vt:lpwstr>
      </vt:variant>
      <vt:variant>
        <vt:i4>1638458</vt:i4>
      </vt:variant>
      <vt:variant>
        <vt:i4>38</vt:i4>
      </vt:variant>
      <vt:variant>
        <vt:i4>0</vt:i4>
      </vt:variant>
      <vt:variant>
        <vt:i4>5</vt:i4>
      </vt:variant>
      <vt:variant>
        <vt:lpwstr/>
      </vt:variant>
      <vt:variant>
        <vt:lpwstr>_Toc195791710</vt:lpwstr>
      </vt:variant>
      <vt:variant>
        <vt:i4>1572922</vt:i4>
      </vt:variant>
      <vt:variant>
        <vt:i4>32</vt:i4>
      </vt:variant>
      <vt:variant>
        <vt:i4>0</vt:i4>
      </vt:variant>
      <vt:variant>
        <vt:i4>5</vt:i4>
      </vt:variant>
      <vt:variant>
        <vt:lpwstr/>
      </vt:variant>
      <vt:variant>
        <vt:lpwstr>_Toc195791709</vt:lpwstr>
      </vt:variant>
      <vt:variant>
        <vt:i4>1572922</vt:i4>
      </vt:variant>
      <vt:variant>
        <vt:i4>26</vt:i4>
      </vt:variant>
      <vt:variant>
        <vt:i4>0</vt:i4>
      </vt:variant>
      <vt:variant>
        <vt:i4>5</vt:i4>
      </vt:variant>
      <vt:variant>
        <vt:lpwstr/>
      </vt:variant>
      <vt:variant>
        <vt:lpwstr>_Toc195791708</vt:lpwstr>
      </vt:variant>
      <vt:variant>
        <vt:i4>1572922</vt:i4>
      </vt:variant>
      <vt:variant>
        <vt:i4>20</vt:i4>
      </vt:variant>
      <vt:variant>
        <vt:i4>0</vt:i4>
      </vt:variant>
      <vt:variant>
        <vt:i4>5</vt:i4>
      </vt:variant>
      <vt:variant>
        <vt:lpwstr/>
      </vt:variant>
      <vt:variant>
        <vt:lpwstr>_Toc195791707</vt:lpwstr>
      </vt:variant>
      <vt:variant>
        <vt:i4>1572922</vt:i4>
      </vt:variant>
      <vt:variant>
        <vt:i4>14</vt:i4>
      </vt:variant>
      <vt:variant>
        <vt:i4>0</vt:i4>
      </vt:variant>
      <vt:variant>
        <vt:i4>5</vt:i4>
      </vt:variant>
      <vt:variant>
        <vt:lpwstr/>
      </vt:variant>
      <vt:variant>
        <vt:lpwstr>_Toc195791706</vt:lpwstr>
      </vt:variant>
      <vt:variant>
        <vt:i4>1572922</vt:i4>
      </vt:variant>
      <vt:variant>
        <vt:i4>8</vt:i4>
      </vt:variant>
      <vt:variant>
        <vt:i4>0</vt:i4>
      </vt:variant>
      <vt:variant>
        <vt:i4>5</vt:i4>
      </vt:variant>
      <vt:variant>
        <vt:lpwstr/>
      </vt:variant>
      <vt:variant>
        <vt:lpwstr>_Toc195791705</vt:lpwstr>
      </vt:variant>
      <vt:variant>
        <vt:i4>1572922</vt:i4>
      </vt:variant>
      <vt:variant>
        <vt:i4>2</vt:i4>
      </vt:variant>
      <vt:variant>
        <vt:i4>0</vt:i4>
      </vt:variant>
      <vt:variant>
        <vt:i4>5</vt:i4>
      </vt:variant>
      <vt:variant>
        <vt:lpwstr/>
      </vt:variant>
      <vt:variant>
        <vt:lpwstr>_Toc195791704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436</cp:revision>
  <cp:lastPrinted>2022-08-02T15:33:00Z</cp:lastPrinted>
  <dcterms:created xsi:type="dcterms:W3CDTF">2023-09-07T03:51:00Z</dcterms:created>
  <dcterms:modified xsi:type="dcterms:W3CDTF">2026-08-24T00:32:00Z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