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A48499B" w14:textId="37915C3E" w:rsidR="0014067E" w:rsidRDefault="0014067E" w:rsidP="0014067E">
      <w:pPr>
        <w:pStyle w:val="Subtitle"/>
      </w:pPr>
      <w:r>
        <w:t xml:space="preserve">Glossary of ICT Specific Terms: </w:t>
      </w:r>
      <w:r>
        <w:br/>
        <w:t>Funding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076BFCCA" w14:textId="27A61092" w:rsidR="00E32B24" w:rsidRPr="00F929E7" w:rsidRDefault="00E32B24" w:rsidP="00E32B2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4CD7798" w14:textId="57B17C5A" w:rsidR="00E32B24" w:rsidRPr="00921365" w:rsidRDefault="00E32B24" w:rsidP="00E32B24">
      <w:pPr>
        <w:pStyle w:val="BodyText"/>
      </w:pPr>
      <w:r>
        <w:t xml:space="preserve"> 0.2</w:t>
      </w:r>
    </w:p>
    <w:p w14:paraId="25BDEC04" w14:textId="09088F24" w:rsidR="00E32B24" w:rsidRDefault="00921365" w:rsidP="00E32B24">
      <w:pPr>
        <w:pStyle w:val="Heading2"/>
      </w:pPr>
      <w:r>
        <w:br/>
      </w:r>
      <w:bookmarkStart w:id="0" w:name="_Toc146637998"/>
      <w:bookmarkStart w:id="1" w:name="_Toc150785438"/>
      <w:bookmarkStart w:id="2" w:name="_Toc150843857"/>
      <w:r w:rsidR="00E32B24">
        <w:t>Description</w:t>
      </w:r>
      <w:bookmarkEnd w:id="0"/>
      <w:bookmarkEnd w:id="1"/>
      <w:bookmarkEnd w:id="2"/>
    </w:p>
    <w:p w14:paraId="02142242" w14:textId="1ACA9BB2" w:rsidR="00E32B24" w:rsidRDefault="00E32B24" w:rsidP="00E32B24">
      <w:pPr>
        <w:pStyle w:val="BodyText"/>
      </w:pPr>
      <w:r>
        <w:t>A Glossary of common ICT Terms related to funding projects, to establish a common understanding, while reducing duplication of effort in downstream documents.</w:t>
      </w:r>
    </w:p>
    <w:p w14:paraId="5972F86B" w14:textId="77777777" w:rsidR="00E32B24" w:rsidRDefault="00E32B24" w:rsidP="00E32B24">
      <w:pPr>
        <w:pStyle w:val="Heading2"/>
      </w:pPr>
      <w:bookmarkStart w:id="3" w:name="_Toc150785439"/>
      <w:bookmarkStart w:id="4" w:name="_Toc150843858"/>
      <w:r>
        <w:t>Synopsis</w:t>
      </w:r>
      <w:bookmarkEnd w:id="3"/>
      <w:bookmarkEnd w:id="4"/>
    </w:p>
    <w:p w14:paraId="2AB114CA" w14:textId="461715E9" w:rsidR="00E32B24" w:rsidRPr="00375755" w:rsidRDefault="00E32B24" w:rsidP="00E32B24">
      <w:r>
        <w:t>Included are the meanings of acronyms and industry terms used to describe aspects of project funding.</w:t>
      </w:r>
    </w:p>
    <w:p w14:paraId="491132A4" w14:textId="667753C9" w:rsidR="00921365" w:rsidRPr="00921365" w:rsidRDefault="00921365" w:rsidP="00E32B24">
      <w:pPr>
        <w:pStyle w:val="Heading2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5" w:name="_Toc145049427"/>
      <w:bookmarkStart w:id="6" w:name="_Toc150843859"/>
      <w:r>
        <w:lastRenderedPageBreak/>
        <w:t>Contents</w:t>
      </w:r>
      <w:bookmarkEnd w:id="5"/>
      <w:bookmarkEnd w:id="6"/>
    </w:p>
    <w:p w14:paraId="52FFEC46" w14:textId="7B7098A9" w:rsidR="002F75A7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857" w:history="1">
        <w:r w:rsidR="002F75A7" w:rsidRPr="00F3686D">
          <w:rPr>
            <w:rStyle w:val="Hyperlink"/>
            <w:noProof/>
          </w:rPr>
          <w:t>Description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_Toc150843857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1</w:t>
        </w:r>
        <w:r w:rsidR="002F75A7">
          <w:rPr>
            <w:noProof/>
            <w:webHidden/>
          </w:rPr>
          <w:fldChar w:fldCharType="end"/>
        </w:r>
      </w:hyperlink>
    </w:p>
    <w:p w14:paraId="3F181764" w14:textId="180F0AD1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8" w:history="1">
        <w:r w:rsidR="002F75A7" w:rsidRPr="00F3686D">
          <w:rPr>
            <w:rStyle w:val="Hyperlink"/>
            <w:noProof/>
          </w:rPr>
          <w:t>Synopsis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_Toc150843858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1</w:t>
        </w:r>
        <w:r w:rsidR="002F75A7">
          <w:rPr>
            <w:noProof/>
            <w:webHidden/>
          </w:rPr>
          <w:fldChar w:fldCharType="end"/>
        </w:r>
      </w:hyperlink>
    </w:p>
    <w:p w14:paraId="1A4628A1" w14:textId="5D197069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59" w:history="1">
        <w:r w:rsidR="002F75A7" w:rsidRPr="00F3686D">
          <w:rPr>
            <w:rStyle w:val="Hyperlink"/>
            <w:noProof/>
          </w:rPr>
          <w:t>Contents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_Toc150843859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2</w:t>
        </w:r>
        <w:r w:rsidR="002F75A7">
          <w:rPr>
            <w:noProof/>
            <w:webHidden/>
          </w:rPr>
          <w:fldChar w:fldCharType="end"/>
        </w:r>
      </w:hyperlink>
    </w:p>
    <w:p w14:paraId="10915F0A" w14:textId="11D253DD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0" w:history="1">
        <w:r w:rsidR="002F75A7" w:rsidRPr="00F3686D">
          <w:rPr>
            <w:rStyle w:val="Hyperlink"/>
            <w:noProof/>
          </w:rPr>
          <w:t>Introduction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_Toc150843860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3</w:t>
        </w:r>
        <w:r w:rsidR="002F75A7">
          <w:rPr>
            <w:noProof/>
            <w:webHidden/>
          </w:rPr>
          <w:fldChar w:fldCharType="end"/>
        </w:r>
      </w:hyperlink>
    </w:p>
    <w:p w14:paraId="33F7BF1A" w14:textId="317EA091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1" w:history="1">
        <w:r w:rsidR="002F75A7" w:rsidRPr="00F3686D">
          <w:rPr>
            <w:rStyle w:val="Hyperlink"/>
            <w:noProof/>
          </w:rPr>
          <w:t>Objective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_Toc150843861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3</w:t>
        </w:r>
        <w:r w:rsidR="002F75A7">
          <w:rPr>
            <w:noProof/>
            <w:webHidden/>
          </w:rPr>
          <w:fldChar w:fldCharType="end"/>
        </w:r>
      </w:hyperlink>
    </w:p>
    <w:p w14:paraId="426B1253" w14:textId="58C6DD22" w:rsidR="002F75A7" w:rsidRDefault="0067385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2" w:history="1">
        <w:r w:rsidR="002F75A7" w:rsidRPr="00F3686D">
          <w:rPr>
            <w:rStyle w:val="Hyperlink"/>
            <w:noProof/>
          </w:rPr>
          <w:t>Terms &amp; Acronyms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_Toc150843862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20AAD7BD" w14:textId="31CE496E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3" w:history="1">
        <w:r w:rsidR="002F75A7" w:rsidRPr="00F3686D">
          <w:rPr>
            <w:rStyle w:val="Hyperlink"/>
            <w:noProof/>
          </w:rPr>
          <w:t>Budget and Funding Terms &amp; Acronyms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_Toc150843863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5523427A" w14:textId="0CA93A2C" w:rsidR="002F75A7" w:rsidRDefault="0067385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4" w:history="1">
        <w:r w:rsidR="002F75A7" w:rsidRPr="00F3686D">
          <w:rPr>
            <w:rStyle w:val="Hyperlink"/>
            <w:noProof/>
          </w:rPr>
          <w:t>CAPEX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_Toc150843864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44BA33D6" w14:textId="45962E34" w:rsidR="002F75A7" w:rsidRDefault="0067385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5" w:history="1">
        <w:r w:rsidR="002F75A7" w:rsidRPr="00F3686D">
          <w:rPr>
            <w:rStyle w:val="Hyperlink"/>
            <w:noProof/>
          </w:rPr>
          <w:t>Financial Year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_Toc150843865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366379B3" w14:textId="76F3D403" w:rsidR="002F75A7" w:rsidRDefault="0067385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6" w:history="1">
        <w:r w:rsidR="002F75A7" w:rsidRPr="00F3686D">
          <w:rPr>
            <w:rStyle w:val="Hyperlink"/>
            <w:noProof/>
          </w:rPr>
          <w:t>OPEX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_Toc150843866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4</w:t>
        </w:r>
        <w:r w:rsidR="002F75A7">
          <w:rPr>
            <w:noProof/>
            <w:webHidden/>
          </w:rPr>
          <w:fldChar w:fldCharType="end"/>
        </w:r>
      </w:hyperlink>
    </w:p>
    <w:p w14:paraId="2140A384" w14:textId="0FEC9947" w:rsidR="002F75A7" w:rsidRDefault="0067385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7" w:history="1">
        <w:r w:rsidR="002F75A7" w:rsidRPr="00F3686D">
          <w:rPr>
            <w:rStyle w:val="Hyperlink"/>
            <w:noProof/>
          </w:rPr>
          <w:t>Appendices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_Toc150843867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47CDD07A" w14:textId="2C508064" w:rsidR="002F75A7" w:rsidRDefault="006738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8" w:history="1">
        <w:r w:rsidR="002F75A7" w:rsidRPr="00F3686D">
          <w:rPr>
            <w:rStyle w:val="Hyperlink"/>
            <w:noProof/>
          </w:rPr>
          <w:t>Appendix A - Document Information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_Toc150843868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3DC3A3C6" w14:textId="759C41B2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69" w:history="1">
        <w:r w:rsidR="002F75A7" w:rsidRPr="00F3686D">
          <w:rPr>
            <w:rStyle w:val="Hyperlink"/>
            <w:noProof/>
          </w:rPr>
          <w:t>Versions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_Toc150843869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156EB966" w14:textId="2686DB64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0" w:history="1">
        <w:r w:rsidR="002F75A7" w:rsidRPr="00F3686D">
          <w:rPr>
            <w:rStyle w:val="Hyperlink"/>
            <w:noProof/>
          </w:rPr>
          <w:t>Images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_Toc150843870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53CB490F" w14:textId="3CE55450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1" w:history="1">
        <w:r w:rsidR="002F75A7" w:rsidRPr="00F3686D">
          <w:rPr>
            <w:rStyle w:val="Hyperlink"/>
            <w:noProof/>
          </w:rPr>
          <w:t>Tables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_Toc150843871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38BE9778" w14:textId="64B5B2A1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2" w:history="1">
        <w:r w:rsidR="002F75A7" w:rsidRPr="00F3686D">
          <w:rPr>
            <w:rStyle w:val="Hyperlink"/>
            <w:noProof/>
          </w:rPr>
          <w:t>References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_Toc150843872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02C5BA54" w14:textId="38DD0685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3" w:history="1">
        <w:r w:rsidR="002F75A7" w:rsidRPr="00F3686D">
          <w:rPr>
            <w:rStyle w:val="Hyperlink"/>
            <w:noProof/>
          </w:rPr>
          <w:t>Review Distribution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_Toc150843873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7689D2EC" w14:textId="7C860D8C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4" w:history="1">
        <w:r w:rsidR="002F75A7" w:rsidRPr="00F3686D">
          <w:rPr>
            <w:rStyle w:val="Hyperlink"/>
            <w:noProof/>
          </w:rPr>
          <w:t>Audience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_Toc150843874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206DA099" w14:textId="1F1F388A" w:rsidR="002F75A7" w:rsidRDefault="0067385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875" w:history="1">
        <w:r w:rsidR="002F75A7" w:rsidRPr="00F3686D">
          <w:rPr>
            <w:rStyle w:val="Hyperlink"/>
            <w:noProof/>
          </w:rPr>
          <w:t>Diagrams</w:t>
        </w:r>
        <w:r w:rsidR="002F75A7">
          <w:rPr>
            <w:noProof/>
            <w:webHidden/>
          </w:rPr>
          <w:tab/>
        </w:r>
        <w:r w:rsidR="002F75A7">
          <w:rPr>
            <w:noProof/>
            <w:webHidden/>
          </w:rPr>
          <w:fldChar w:fldCharType="begin"/>
        </w:r>
        <w:r w:rsidR="002F75A7">
          <w:rPr>
            <w:noProof/>
            <w:webHidden/>
          </w:rPr>
          <w:instrText xml:space="preserve"> PAGEREF _Toc150843875 \h </w:instrText>
        </w:r>
        <w:r w:rsidR="002F75A7">
          <w:rPr>
            <w:noProof/>
            <w:webHidden/>
          </w:rPr>
        </w:r>
        <w:r w:rsidR="002F75A7">
          <w:rPr>
            <w:noProof/>
            <w:webHidden/>
          </w:rPr>
          <w:fldChar w:fldCharType="separate"/>
        </w:r>
        <w:r w:rsidR="002F75A7">
          <w:rPr>
            <w:noProof/>
            <w:webHidden/>
          </w:rPr>
          <w:t>5</w:t>
        </w:r>
        <w:r w:rsidR="002F75A7">
          <w:rPr>
            <w:noProof/>
            <w:webHidden/>
          </w:rPr>
          <w:fldChar w:fldCharType="end"/>
        </w:r>
      </w:hyperlink>
    </w:p>
    <w:p w14:paraId="56715546" w14:textId="28B6D78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7" w:name="_Toc145049429"/>
      <w:bookmarkStart w:id="8" w:name="_Toc150843860"/>
      <w:r w:rsidRPr="00F929E7">
        <w:lastRenderedPageBreak/>
        <w:t>Introduction</w:t>
      </w:r>
      <w:bookmarkEnd w:id="7"/>
      <w:bookmarkEnd w:id="8"/>
    </w:p>
    <w:p w14:paraId="444D14EE" w14:textId="77777777" w:rsidR="00E049A6" w:rsidRDefault="00E049A6" w:rsidP="00E049A6">
      <w:pPr>
        <w:pStyle w:val="Heading2"/>
      </w:pPr>
      <w:bookmarkStart w:id="9" w:name="_Toc150843861"/>
      <w:r>
        <w:t>Objective</w:t>
      </w:r>
      <w:bookmarkEnd w:id="9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0" w:name="_Toc150843862"/>
      <w:r w:rsidRPr="00CC5E39">
        <w:lastRenderedPageBreak/>
        <w:t>Terms &amp; Acronyms</w:t>
      </w:r>
      <w:bookmarkEnd w:id="10"/>
    </w:p>
    <w:p w14:paraId="546149B1" w14:textId="2E5A2312" w:rsidR="00CC5E39" w:rsidRDefault="00CC5E39" w:rsidP="00CC5E39">
      <w:pPr>
        <w:pStyle w:val="Heading2"/>
      </w:pPr>
      <w:bookmarkStart w:id="11" w:name="_Toc150843863"/>
      <w:r w:rsidRPr="00CC5E39">
        <w:t xml:space="preserve">Budget and </w:t>
      </w:r>
      <w:r w:rsidR="0014067E">
        <w:t>Funding</w:t>
      </w:r>
      <w:r w:rsidRPr="00CC5E39">
        <w:t xml:space="preserve"> Acronyms</w:t>
      </w:r>
      <w:bookmarkEnd w:id="11"/>
    </w:p>
    <w:p w14:paraId="4745A075" w14:textId="77777777" w:rsidR="00673856" w:rsidRPr="00C82F7C" w:rsidRDefault="00673856" w:rsidP="00673856">
      <w:pPr>
        <w:pStyle w:val="Heading4"/>
        <w:rPr>
          <w:vanish/>
          <w:specVanish/>
        </w:rPr>
      </w:pPr>
      <w:r>
        <w:t>BAU</w:t>
      </w:r>
    </w:p>
    <w:p w14:paraId="55298125" w14:textId="77777777" w:rsidR="00673856" w:rsidRPr="00697DCE" w:rsidRDefault="00673856" w:rsidP="00673856">
      <w:pPr>
        <w:pStyle w:val="BodyText"/>
      </w:pPr>
      <w:r>
        <w:t xml:space="preserve"> : “</w:t>
      </w:r>
      <w:r w:rsidRPr="00697DCE">
        <w:rPr>
          <w:i/>
          <w:iCs/>
        </w:rPr>
        <w:t>Business as Usual</w:t>
      </w:r>
      <w:r>
        <w:t>”.</w:t>
      </w:r>
    </w:p>
    <w:p w14:paraId="29DF3D1E" w14:textId="0F794F2C" w:rsidR="00956DC5" w:rsidRPr="00673856" w:rsidRDefault="00956DC5" w:rsidP="00673856">
      <w:pPr>
        <w:pStyle w:val="Heading4"/>
        <w:rPr>
          <w:vanish/>
          <w:specVanish/>
        </w:rPr>
      </w:pPr>
      <w:proofErr w:type="spellStart"/>
      <w:r>
        <w:t>CapEx</w:t>
      </w:r>
      <w:proofErr w:type="spellEnd"/>
    </w:p>
    <w:p w14:paraId="744ACCBE" w14:textId="4663121F" w:rsidR="00956DC5" w:rsidRDefault="00673856" w:rsidP="00956DC5">
      <w:pPr>
        <w:pStyle w:val="BodyText"/>
      </w:pPr>
      <w:r>
        <w:t xml:space="preserve"> </w:t>
      </w:r>
      <w:r w:rsidR="00956DC5">
        <w:t xml:space="preserve">: </w:t>
      </w:r>
      <w:r w:rsidR="00956DC5" w:rsidRPr="00673856">
        <w:rPr>
          <w:i/>
          <w:iCs/>
        </w:rPr>
        <w:t>Capital Expenditure</w:t>
      </w:r>
    </w:p>
    <w:p w14:paraId="19EE11F9" w14:textId="4607B893" w:rsidR="00673856" w:rsidRPr="00673856" w:rsidRDefault="00673856" w:rsidP="00673856">
      <w:pPr>
        <w:pStyle w:val="Heading4"/>
        <w:rPr>
          <w:vanish/>
          <w:specVanish/>
        </w:rPr>
      </w:pPr>
      <w:proofErr w:type="spellStart"/>
      <w:r>
        <w:t>OpEx</w:t>
      </w:r>
      <w:proofErr w:type="spellEnd"/>
    </w:p>
    <w:p w14:paraId="1DD83120" w14:textId="3F840290" w:rsidR="00673856" w:rsidRPr="00956DC5" w:rsidRDefault="00673856" w:rsidP="00956DC5">
      <w:pPr>
        <w:pStyle w:val="BodyText"/>
      </w:pPr>
      <w:r>
        <w:t xml:space="preserve"> : </w:t>
      </w:r>
      <w:r w:rsidRPr="00673856">
        <w:rPr>
          <w:i/>
          <w:iCs/>
        </w:rPr>
        <w:t>Operational Expenditure</w:t>
      </w:r>
    </w:p>
    <w:p w14:paraId="574FC402" w14:textId="11636D05" w:rsidR="00697DCE" w:rsidRDefault="00697DCE" w:rsidP="00697DCE">
      <w:pPr>
        <w:pStyle w:val="Heading2"/>
      </w:pPr>
      <w:bookmarkStart w:id="12" w:name="_Toc150843864"/>
      <w:r w:rsidRPr="00CC5E39">
        <w:t xml:space="preserve">Budget and </w:t>
      </w:r>
      <w:r>
        <w:t>Funding</w:t>
      </w:r>
      <w:r w:rsidRPr="00CC5E39">
        <w:t xml:space="preserve"> Terms</w:t>
      </w:r>
    </w:p>
    <w:p w14:paraId="613D38DD" w14:textId="1A1517BF" w:rsidR="00697DCE" w:rsidRPr="00C82F7C" w:rsidRDefault="00697DCE" w:rsidP="00C82F7C">
      <w:pPr>
        <w:pStyle w:val="Heading4"/>
        <w:rPr>
          <w:vanish/>
          <w:specVanish/>
        </w:rPr>
      </w:pPr>
      <w:r>
        <w:t>Business as Usual</w:t>
      </w:r>
    </w:p>
    <w:p w14:paraId="53D50734" w14:textId="6D60A7D4" w:rsidR="00697DCE" w:rsidRPr="00697DCE" w:rsidRDefault="00C82F7C" w:rsidP="00697DCE">
      <w:pPr>
        <w:pStyle w:val="BodyText"/>
      </w:pPr>
      <w:r>
        <w:t xml:space="preserve"> </w:t>
      </w:r>
      <w:r w:rsidR="00697DCE">
        <w:t xml:space="preserve">: </w:t>
      </w:r>
      <w:r>
        <w:t>t</w:t>
      </w:r>
      <w:r w:rsidR="00697DCE">
        <w:t xml:space="preserve">he </w:t>
      </w:r>
      <w:r>
        <w:t>phases</w:t>
      </w:r>
      <w:r w:rsidR="00697DCE">
        <w:t xml:space="preserve"> after deployment</w:t>
      </w:r>
      <w:r>
        <w:t xml:space="preserve"> that include </w:t>
      </w:r>
      <w:r w:rsidR="00697DCE">
        <w:t>Support, Operations, Maintenance</w:t>
      </w:r>
      <w:r>
        <w:t>.</w:t>
      </w:r>
    </w:p>
    <w:p w14:paraId="3354E896" w14:textId="7D87F6BF" w:rsidR="00CC5E39" w:rsidRPr="00CC5E39" w:rsidRDefault="00CC5E39" w:rsidP="003B3AE1">
      <w:pPr>
        <w:pStyle w:val="Heading4"/>
        <w:rPr>
          <w:vanish/>
        </w:rPr>
      </w:pPr>
      <w:r w:rsidRPr="00CC5E39">
        <w:t>C</w:t>
      </w:r>
      <w:r w:rsidR="00673856">
        <w:t xml:space="preserve">apital </w:t>
      </w:r>
      <w:r w:rsidRPr="00CC5E39">
        <w:t>E</w:t>
      </w:r>
      <w:bookmarkEnd w:id="12"/>
      <w:r w:rsidR="00673856">
        <w:t>xpenditure</w:t>
      </w:r>
    </w:p>
    <w:p w14:paraId="5B6BA1CD" w14:textId="301373D1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</w:t>
      </w:r>
      <w:r w:rsidR="00C82F7C">
        <w:t>n</w:t>
      </w:r>
      <w:r w:rsidRPr="00CC5E39">
        <w:t xml:space="preserve"> acronym for </w:t>
      </w:r>
      <w:r w:rsidRPr="00CC5E39">
        <w:rPr>
          <w:i/>
          <w:iCs/>
        </w:rPr>
        <w:t>Capital Expenditure</w:t>
      </w:r>
      <w:r w:rsidRPr="00CC5E39">
        <w:t xml:space="preserve">, which are major purchases that a company makes for use over the long term. </w:t>
      </w:r>
    </w:p>
    <w:p w14:paraId="4B2B111C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3865"/>
      <w:r w:rsidRPr="00CC5E39">
        <w:t>Financial Year</w:t>
      </w:r>
      <w:bookmarkEnd w:id="13"/>
    </w:p>
    <w:p w14:paraId="4E3C3EA1" w14:textId="77777777" w:rsidR="00CC5E39" w:rsidRPr="00CC5E39" w:rsidRDefault="00CC5E39" w:rsidP="00CC5E39">
      <w:pPr>
        <w:pStyle w:val="BodyText"/>
      </w:pPr>
      <w:r w:rsidRPr="00CC5E39">
        <w:t xml:space="preserve"> : A fiscal year is a 12-month accounting period that a business uses for financial and tax reporting purposes. </w:t>
      </w:r>
      <w:r w:rsidRPr="00CC5E39">
        <w:br/>
      </w:r>
      <w:r w:rsidRPr="00CC5E39">
        <w:rPr>
          <w:i/>
          <w:iCs/>
        </w:rPr>
        <w:t>Note: NZ Fiscal years are named per the year they end in, such that 1 April 2023 to 31 March 2024 is called FY24.</w:t>
      </w:r>
    </w:p>
    <w:p w14:paraId="783B900F" w14:textId="4EC0A8F5" w:rsidR="00CC5E39" w:rsidRPr="00CC5E39" w:rsidRDefault="00CC5E39" w:rsidP="003B3AE1">
      <w:pPr>
        <w:pStyle w:val="Heading4"/>
        <w:rPr>
          <w:vanish/>
        </w:rPr>
      </w:pPr>
      <w:bookmarkStart w:id="14" w:name="_Toc150843866"/>
      <w:r w:rsidRPr="00CC5E39">
        <w:t>O</w:t>
      </w:r>
      <w:r w:rsidR="00673856">
        <w:t xml:space="preserve">perational </w:t>
      </w:r>
      <w:bookmarkEnd w:id="14"/>
      <w:r w:rsidR="00673856">
        <w:t>Expenditure</w:t>
      </w:r>
    </w:p>
    <w:p w14:paraId="20128D08" w14:textId="77777777" w:rsid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Operational Expenditure are the BAU/day-to-day expenses that a company incurs to keep its business running.</w:t>
      </w:r>
    </w:p>
    <w:p w14:paraId="7AB0562E" w14:textId="77777777" w:rsidR="00697DCE" w:rsidRPr="00CC5E39" w:rsidRDefault="00697DCE" w:rsidP="00697DCE">
      <w:pPr>
        <w:pStyle w:val="BodyText"/>
      </w:pP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5" w:name="_Toc145049430"/>
      <w:bookmarkStart w:id="16" w:name="_Toc150843867"/>
      <w:r>
        <w:lastRenderedPageBreak/>
        <w:t>Appendices</w:t>
      </w:r>
      <w:bookmarkEnd w:id="15"/>
      <w:bookmarkEnd w:id="16"/>
    </w:p>
    <w:p w14:paraId="2F89881E" w14:textId="2371F60B" w:rsidR="000D0A25" w:rsidRDefault="005255FC" w:rsidP="005C7C13">
      <w:pPr>
        <w:pStyle w:val="Appendix"/>
      </w:pPr>
      <w:bookmarkStart w:id="17" w:name="_Toc145049431"/>
      <w:bookmarkStart w:id="18" w:name="_Toc15084386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65F8D85D" w14:textId="115E6777" w:rsidR="00E32B24" w:rsidRDefault="00E32B24" w:rsidP="00E32B24">
      <w:pPr>
        <w:pStyle w:val="Heading3"/>
      </w:pPr>
      <w:bookmarkStart w:id="19" w:name="_Toc150843869"/>
      <w:r>
        <w:t>Versions</w:t>
      </w:r>
      <w:bookmarkEnd w:id="19"/>
    </w:p>
    <w:p w14:paraId="6DB40829" w14:textId="61C8021F" w:rsidR="00E32B24" w:rsidRDefault="00E32B24" w:rsidP="00E32B24">
      <w:pPr>
        <w:pStyle w:val="BodyText"/>
        <w:numPr>
          <w:ilvl w:val="1"/>
          <w:numId w:val="48"/>
        </w:numPr>
      </w:pPr>
      <w:r>
        <w:t>Initial Draft</w:t>
      </w:r>
    </w:p>
    <w:p w14:paraId="06C0E7E8" w14:textId="7465C2AD" w:rsidR="00E32B24" w:rsidRPr="00E32B24" w:rsidRDefault="00E32B24" w:rsidP="00E32B24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681DED0E" w:rsidR="008C39DC" w:rsidRDefault="008C39DC" w:rsidP="005255FC">
      <w:pPr>
        <w:pStyle w:val="Heading3"/>
      </w:pPr>
      <w:bookmarkStart w:id="20" w:name="_Toc150843870"/>
      <w:r>
        <w:t>Images</w:t>
      </w:r>
      <w:bookmarkEnd w:id="20"/>
    </w:p>
    <w:p w14:paraId="2DD82614" w14:textId="26F02EEA" w:rsidR="008C39DC" w:rsidRDefault="00673856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1" w:name="_Toc150843871"/>
      <w:r w:rsidRPr="001E2299">
        <w:t>Tables</w:t>
      </w:r>
      <w:bookmarkEnd w:id="21"/>
    </w:p>
    <w:p w14:paraId="125C1C6B" w14:textId="4A7A3B60" w:rsidR="008C39DC" w:rsidRDefault="00673856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2" w:name="_Toc150843872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50843873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2AA7B44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E32B2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50843874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6" w:name="_Toc150843875"/>
      <w:r>
        <w:t>Diagrams</w:t>
      </w:r>
      <w:bookmarkEnd w:id="26"/>
    </w:p>
    <w:p w14:paraId="65008B06" w14:textId="69B6C35F" w:rsidR="00660C49" w:rsidRDefault="00660C49" w:rsidP="008C39DC">
      <w:pPr>
        <w:pStyle w:val="BodyText"/>
      </w:pPr>
      <w:bookmarkStart w:id="27" w:name="_Hlk145229490"/>
      <w:r>
        <w:t>Diagrams are developed for a wide audience. Unless specifically for a technical audience, where the use of industry standard diagram types (</w:t>
      </w:r>
      <w:r w:rsidR="00E32B24">
        <w:t>ArchiMate</w:t>
      </w:r>
      <w:r>
        <w:t>, UML, C4), is appropriate, diagrams are developed as simple “box &amp; line” monochrome diagrams.</w:t>
      </w:r>
    </w:p>
    <w:bookmarkEnd w:id="27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566B" w14:textId="77777777" w:rsidR="005B3C2D" w:rsidRDefault="005B3C2D" w:rsidP="0021141C">
      <w:pPr>
        <w:spacing w:before="0" w:after="0" w:line="240" w:lineRule="auto"/>
      </w:pPr>
      <w:r>
        <w:separator/>
      </w:r>
    </w:p>
    <w:p w14:paraId="70F30C7A" w14:textId="77777777" w:rsidR="005B3C2D" w:rsidRDefault="005B3C2D"/>
  </w:endnote>
  <w:endnote w:type="continuationSeparator" w:id="0">
    <w:p w14:paraId="2B65EB4B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0000786A" w14:textId="77777777" w:rsidR="005B3C2D" w:rsidRDefault="005B3C2D"/>
  </w:endnote>
  <w:endnote w:type="continuationNotice" w:id="1">
    <w:p w14:paraId="105054C3" w14:textId="77777777" w:rsidR="005B3C2D" w:rsidRDefault="005B3C2D">
      <w:pPr>
        <w:spacing w:before="0" w:after="0" w:line="240" w:lineRule="auto"/>
      </w:pPr>
    </w:p>
    <w:p w14:paraId="74D07E19" w14:textId="77777777" w:rsidR="005B3C2D" w:rsidRDefault="005B3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673856">
      <w:fldChar w:fldCharType="begin"/>
    </w:r>
    <w:r w:rsidR="00673856">
      <w:instrText xml:space="preserve"> NUMPAGES  \* Arabic  \* MERGEFORMAT </w:instrText>
    </w:r>
    <w:r w:rsidR="00673856">
      <w:fldChar w:fldCharType="separate"/>
    </w:r>
    <w:r w:rsidR="0021141C">
      <w:rPr>
        <w:noProof/>
      </w:rPr>
      <w:t>1</w:t>
    </w:r>
    <w:r w:rsidR="00673856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673856">
      <w:fldChar w:fldCharType="begin"/>
    </w:r>
    <w:r w:rsidR="00673856">
      <w:instrText xml:space="preserve"> NUMPAGES  \* Arabic  \* MERGEFORMAT </w:instrText>
    </w:r>
    <w:r w:rsidR="00673856">
      <w:fldChar w:fldCharType="separate"/>
    </w:r>
    <w:r w:rsidR="00400A3B">
      <w:t>2</w:t>
    </w:r>
    <w:r w:rsidR="00673856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FDA5" w14:textId="77777777" w:rsidR="005B3C2D" w:rsidRDefault="005B3C2D" w:rsidP="0021141C">
      <w:pPr>
        <w:spacing w:before="0" w:after="0" w:line="240" w:lineRule="auto"/>
      </w:pPr>
      <w:r>
        <w:separator/>
      </w:r>
    </w:p>
    <w:p w14:paraId="0A1B6E9F" w14:textId="77777777" w:rsidR="005B3C2D" w:rsidRDefault="005B3C2D"/>
  </w:footnote>
  <w:footnote w:type="continuationSeparator" w:id="0">
    <w:p w14:paraId="27C50092" w14:textId="77777777" w:rsidR="005B3C2D" w:rsidRDefault="005B3C2D" w:rsidP="0021141C">
      <w:pPr>
        <w:spacing w:before="0" w:after="0" w:line="240" w:lineRule="auto"/>
      </w:pPr>
      <w:r>
        <w:continuationSeparator/>
      </w:r>
    </w:p>
    <w:p w14:paraId="4BB3B52F" w14:textId="77777777" w:rsidR="005B3C2D" w:rsidRDefault="005B3C2D"/>
  </w:footnote>
  <w:footnote w:type="continuationNotice" w:id="1">
    <w:p w14:paraId="0CE1F4D9" w14:textId="77777777" w:rsidR="005B3C2D" w:rsidRDefault="005B3C2D">
      <w:pPr>
        <w:spacing w:before="0" w:after="0" w:line="240" w:lineRule="auto"/>
      </w:pPr>
    </w:p>
    <w:p w14:paraId="537ADA95" w14:textId="77777777" w:rsidR="005B3C2D" w:rsidRDefault="005B3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673856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D61B0A"/>
    <w:multiLevelType w:val="multilevel"/>
    <w:tmpl w:val="F0F0E43A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5874956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4067E"/>
    <w:rsid w:val="00184008"/>
    <w:rsid w:val="00184B0A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2F75A7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B3C2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3856"/>
    <w:rsid w:val="00675068"/>
    <w:rsid w:val="0069602E"/>
    <w:rsid w:val="00697DC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56DC5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82F7C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2B24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35</cp:revision>
  <cp:lastPrinted>2022-08-02T15:33:00Z</cp:lastPrinted>
  <dcterms:created xsi:type="dcterms:W3CDTF">2023-09-07T03:51:00Z</dcterms:created>
  <dcterms:modified xsi:type="dcterms:W3CDTF">2024-10-07T19:15:00Z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