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F96C6B3" w14:textId="399E2831" w:rsidR="000A10EB" w:rsidRDefault="000A10EB" w:rsidP="000A10EB">
      <w:pPr>
        <w:pStyle w:val="Subtitle"/>
      </w:pPr>
      <w:r>
        <w:t xml:space="preserve">Glossary of </w:t>
      </w:r>
      <w:r w:rsidR="00206F9F">
        <w:t xml:space="preserve">Acronyms &amp; </w:t>
      </w:r>
      <w:r>
        <w:t xml:space="preserve">Terms: </w:t>
      </w:r>
      <w:r>
        <w:br/>
      </w:r>
      <w:r w:rsidR="00206F9F">
        <w:t>Personal and Social Qualities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4A19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="00CF1DF4" w:rsidRPr="00754A6E">
          <w:rPr>
            <w:rStyle w:val="Hyperlink"/>
            <w:noProof/>
          </w:rPr>
          <w:t>Contents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2</w:t>
        </w:r>
        <w:r w:rsidR="00CF1DF4">
          <w:rPr>
            <w:noProof/>
            <w:webHidden/>
          </w:rPr>
          <w:fldChar w:fldCharType="end"/>
        </w:r>
      </w:hyperlink>
    </w:p>
    <w:p w14:paraId="0599CF56" w14:textId="2BD5A813" w:rsidR="00CF1DF4" w:rsidRDefault="004A19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="00CF1DF4" w:rsidRPr="00754A6E">
          <w:rPr>
            <w:rStyle w:val="Hyperlink"/>
            <w:noProof/>
          </w:rPr>
          <w:t>Introduction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78B3D04F" w14:textId="5D61BC9A" w:rsidR="00CF1DF4" w:rsidRDefault="004A19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="00CF1DF4" w:rsidRPr="00754A6E">
          <w:rPr>
            <w:rStyle w:val="Hyperlink"/>
            <w:noProof/>
          </w:rPr>
          <w:t>Objective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3</w:t>
        </w:r>
        <w:r w:rsidR="00CF1DF4">
          <w:rPr>
            <w:noProof/>
            <w:webHidden/>
          </w:rPr>
          <w:fldChar w:fldCharType="end"/>
        </w:r>
      </w:hyperlink>
    </w:p>
    <w:p w14:paraId="254B5E23" w14:textId="776EC877" w:rsidR="00CF1DF4" w:rsidRDefault="004A19A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="00CF1DF4" w:rsidRPr="00754A6E">
          <w:rPr>
            <w:rStyle w:val="Hyperlink"/>
            <w:noProof/>
          </w:rPr>
          <w:t>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7672CDF" w14:textId="4032BDC0" w:rsidR="00CF1DF4" w:rsidRDefault="004A19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="00CF1DF4" w:rsidRPr="00754A6E">
          <w:rPr>
            <w:rStyle w:val="Hyperlink"/>
            <w:noProof/>
          </w:rPr>
          <w:t>Uncategorised Terms &amp; Acronyms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2C313DC8" w14:textId="5A00D233" w:rsidR="00CF1DF4" w:rsidRDefault="004A19A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="00CF1DF4" w:rsidRPr="00754A6E">
          <w:rPr>
            <w:rStyle w:val="Hyperlink"/>
            <w:noProof/>
          </w:rPr>
          <w:t>BOSSCARD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781BE22B" w14:textId="20AAF210" w:rsidR="00CF1DF4" w:rsidRDefault="004A19A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="00CF1DF4" w:rsidRPr="00754A6E">
          <w:rPr>
            <w:rStyle w:val="Hyperlink"/>
            <w:noProof/>
          </w:rPr>
          <w:t>SR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60C07485" w14:textId="4DBD5B26" w:rsidR="00CF1DF4" w:rsidRDefault="004A19A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="00CF1DF4" w:rsidRPr="00754A6E">
          <w:rPr>
            <w:rStyle w:val="Hyperlink"/>
            <w:noProof/>
          </w:rPr>
          <w:t>Service Request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_Toc150843605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4</w:t>
        </w:r>
        <w:r w:rsidR="00CF1DF4">
          <w:rPr>
            <w:noProof/>
            <w:webHidden/>
          </w:rPr>
          <w:fldChar w:fldCharType="end"/>
        </w:r>
      </w:hyperlink>
    </w:p>
    <w:p w14:paraId="5242F78B" w14:textId="3E4D803A" w:rsidR="00CF1DF4" w:rsidRDefault="004A19A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="00CF1DF4" w:rsidRPr="00754A6E">
          <w:rPr>
            <w:rStyle w:val="Hyperlink"/>
            <w:noProof/>
          </w:rPr>
          <w:t>Appendices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_Toc150843606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6E1F788B" w14:textId="51D69F46" w:rsidR="00CF1DF4" w:rsidRDefault="004A19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="00CF1DF4" w:rsidRPr="00754A6E">
          <w:rPr>
            <w:rStyle w:val="Hyperlink"/>
            <w:noProof/>
          </w:rPr>
          <w:t>Appendix A - Document Information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8605FA9" w14:textId="19F1A748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="00CF1DF4" w:rsidRPr="00754A6E">
          <w:rPr>
            <w:rStyle w:val="Hyperlink"/>
            <w:noProof/>
          </w:rPr>
          <w:t>Version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_Toc150843608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442B747" w14:textId="55210F21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="00CF1DF4" w:rsidRPr="00754A6E">
          <w:rPr>
            <w:rStyle w:val="Hyperlink"/>
            <w:noProof/>
          </w:rPr>
          <w:t>Images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_Toc150843609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7E7DF34F" w14:textId="17F0F5AE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="00CF1DF4" w:rsidRPr="00754A6E">
          <w:rPr>
            <w:rStyle w:val="Hyperlink"/>
            <w:noProof/>
          </w:rPr>
          <w:t>Tables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_Toc150843610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0EC19B5" w14:textId="4C07919F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="00CF1DF4" w:rsidRPr="00754A6E">
          <w:rPr>
            <w:rStyle w:val="Hyperlink"/>
            <w:noProof/>
          </w:rPr>
          <w:t>References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_Toc150843611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3CA2FFE8" w14:textId="32376679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="00CF1DF4" w:rsidRPr="00754A6E">
          <w:rPr>
            <w:rStyle w:val="Hyperlink"/>
            <w:noProof/>
          </w:rPr>
          <w:t>Review Distribution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_Toc150843612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440483D" w14:textId="1FB09C6E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="00CF1DF4" w:rsidRPr="00754A6E">
          <w:rPr>
            <w:rStyle w:val="Hyperlink"/>
            <w:noProof/>
          </w:rPr>
          <w:t>Audience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_Toc150843613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412027A6" w14:textId="5E5E6282" w:rsidR="00CF1DF4" w:rsidRDefault="004A19A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="00CF1DF4" w:rsidRPr="00754A6E">
          <w:rPr>
            <w:rStyle w:val="Hyperlink"/>
            <w:noProof/>
          </w:rPr>
          <w:t>Diagrams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_Toc150843614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5</w:t>
        </w:r>
        <w:r w:rsidR="00CF1DF4"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58FD717E" w14:textId="0A20CBAA" w:rsidR="006F1FEC" w:rsidRPr="00CC5E39" w:rsidRDefault="006F1FEC" w:rsidP="006F1FEC">
      <w:pPr>
        <w:pStyle w:val="Heading2"/>
      </w:pPr>
      <w:bookmarkStart w:id="8" w:name="_Toc150843602"/>
      <w:r>
        <w:t>Personal &amp; Social</w:t>
      </w:r>
      <w:r w:rsidRPr="00CC5E39">
        <w:t xml:space="preserve"> Acronyms</w:t>
      </w:r>
    </w:p>
    <w:p w14:paraId="0DF7C159" w14:textId="77777777" w:rsidR="006F1FEC" w:rsidRPr="00CC5E39" w:rsidRDefault="006F1FEC" w:rsidP="006F1FEC">
      <w:pPr>
        <w:pStyle w:val="Heading4"/>
        <w:rPr>
          <w:vanish/>
        </w:rPr>
      </w:pPr>
      <w:r w:rsidRPr="00CC5E39">
        <w:t>BOSSCARD</w:t>
      </w:r>
    </w:p>
    <w:p w14:paraId="311CB41D" w14:textId="74C12D40" w:rsidR="006F1FEC" w:rsidRPr="006F1FEC" w:rsidRDefault="006F1FEC" w:rsidP="006F1FEC">
      <w:r w:rsidRPr="00CC5E39">
        <w:t xml:space="preserve"> : an acronym for </w:t>
      </w:r>
      <w:r w:rsidRPr="00CC5E39">
        <w:rPr>
          <w:i/>
          <w:iCs/>
        </w:rPr>
        <w:t>“Background, Options, Stakeholders, Scope, Constraints,</w:t>
      </w:r>
    </w:p>
    <w:p w14:paraId="49153D97" w14:textId="65407B5B" w:rsidR="00CC5E39" w:rsidRPr="00CC5E39" w:rsidRDefault="006F1FEC" w:rsidP="00CC5E39">
      <w:pPr>
        <w:pStyle w:val="Heading2"/>
      </w:pPr>
      <w:r>
        <w:t>Personal &amp; Social</w:t>
      </w:r>
      <w:r w:rsidR="00CC5E39" w:rsidRPr="00CC5E39">
        <w:t xml:space="preserve"> Terms </w:t>
      </w:r>
      <w:bookmarkEnd w:id="8"/>
    </w:p>
    <w:p w14:paraId="4CC8E573" w14:textId="64C5CCFF" w:rsidR="00D038D7" w:rsidRPr="00D038D7" w:rsidRDefault="00D038D7" w:rsidP="00D038D7">
      <w:pPr>
        <w:pStyle w:val="Heading4"/>
        <w:rPr>
          <w:vanish/>
          <w:specVanish/>
        </w:rPr>
      </w:pPr>
      <w:r w:rsidRPr="00D038D7">
        <w:t>T</w:t>
      </w:r>
      <w:r w:rsidRPr="00D038D7">
        <w:t>echne</w:t>
      </w:r>
    </w:p>
    <w:p w14:paraId="2DE86FB4" w14:textId="4C538D94" w:rsidR="00064B12" w:rsidRPr="00CC5E39" w:rsidRDefault="00D038D7" w:rsidP="00D038D7">
      <w:pPr>
        <w:pStyle w:val="BodyText"/>
      </w:pPr>
      <w:r>
        <w:t xml:space="preserve"> : </w:t>
      </w:r>
      <w:r w:rsidR="00064B12">
        <w:t xml:space="preserve">technical </w:t>
      </w:r>
      <w:r w:rsidR="005A6541">
        <w:t>knowledge/skill</w:t>
      </w:r>
      <w:r w:rsidR="00064B12">
        <w:t xml:space="preserve"> (</w:t>
      </w:r>
      <w:r w:rsidR="00064B12">
        <w:rPr>
          <w:rStyle w:val="Emphasis"/>
        </w:rPr>
        <w:t>techne</w:t>
      </w:r>
      <w:r w:rsidR="00064B12">
        <w:t>)</w:t>
      </w:r>
    </w:p>
    <w:p w14:paraId="4FB04C3B" w14:textId="77777777" w:rsidR="00771C81" w:rsidRPr="00D038D7" w:rsidRDefault="00771C81" w:rsidP="00771C81">
      <w:pPr>
        <w:pStyle w:val="Heading4"/>
        <w:rPr>
          <w:rStyle w:val="Emphasis"/>
          <w:vanish/>
          <w:specVanish/>
        </w:rPr>
      </w:pPr>
      <w:r w:rsidRPr="00D038D7">
        <w:rPr>
          <w:i/>
          <w:iCs/>
        </w:rPr>
        <w:t>Episteme</w:t>
      </w:r>
    </w:p>
    <w:p w14:paraId="396960C1" w14:textId="77777777" w:rsidR="00771C81" w:rsidRDefault="00771C81" w:rsidP="00771C81">
      <w:pPr>
        <w:pStyle w:val="BodyText"/>
      </w:pPr>
      <w:r>
        <w:t xml:space="preserve"> : intellectual knowledge</w:t>
      </w:r>
    </w:p>
    <w:p w14:paraId="7A37CA5D" w14:textId="77777777" w:rsidR="00771C81" w:rsidRPr="00D038D7" w:rsidRDefault="00771C81" w:rsidP="00771C81">
      <w:pPr>
        <w:pStyle w:val="Heading4"/>
        <w:rPr>
          <w:vanish/>
          <w:specVanish/>
        </w:rPr>
      </w:pPr>
      <w:r>
        <w:t xml:space="preserve">Phronesis </w:t>
      </w:r>
    </w:p>
    <w:p w14:paraId="495B4686" w14:textId="77777777" w:rsidR="00771C81" w:rsidRDefault="00771C81" w:rsidP="00771C81">
      <w:pPr>
        <w:pStyle w:val="BodyText"/>
      </w:pPr>
      <w:r>
        <w:t xml:space="preserve"> : practical wisdom or intelligence, especially related to decision-making in everyday life, t's about honing one's ability to make quick, effective, and moral decisions, especially in uncertain or challenging circumstances,</w:t>
      </w:r>
    </w:p>
    <w:p w14:paraId="2880F988" w14:textId="77777777" w:rsidR="00771C81" w:rsidRPr="00CC5E39" w:rsidRDefault="00771C81" w:rsidP="00771C81">
      <w:pPr>
        <w:pStyle w:val="Heading4"/>
        <w:rPr>
          <w:vanish/>
        </w:rPr>
      </w:pPr>
      <w:proofErr w:type="spellStart"/>
      <w:r>
        <w:t>Deinotes</w:t>
      </w:r>
      <w:proofErr w:type="spellEnd"/>
    </w:p>
    <w:p w14:paraId="76F1A873" w14:textId="77777777" w:rsidR="00771C81" w:rsidRDefault="00771C81" w:rsidP="00771C81">
      <w:pPr>
        <w:pStyle w:val="BodyText"/>
        <w:numPr>
          <w:ilvl w:val="0"/>
          <w:numId w:val="34"/>
        </w:numPr>
      </w:pPr>
      <w:r w:rsidRPr="00CC5E39">
        <w:t xml:space="preserve"> : </w:t>
      </w:r>
      <w:r>
        <w:t>the honed ability for instinctive decision-making in the moment, before thought is actively engaged.</w:t>
      </w:r>
    </w:p>
    <w:p w14:paraId="0FB847B3" w14:textId="77777777" w:rsidR="004A19A4" w:rsidRDefault="004A19A4" w:rsidP="00CC5E39">
      <w:pPr>
        <w:pStyle w:val="BodyText"/>
      </w:pPr>
      <w:r>
        <w:t>Relationship</w:t>
      </w:r>
    </w:p>
    <w:p w14:paraId="2F5F9CA4" w14:textId="77777777" w:rsidR="004A19A4" w:rsidRDefault="004A19A4" w:rsidP="00CC5E39">
      <w:pPr>
        <w:pStyle w:val="BodyText"/>
      </w:pPr>
      <w:r>
        <w:t>: …</w:t>
      </w:r>
    </w:p>
    <w:p w14:paraId="67103AB9" w14:textId="77777777" w:rsidR="004A19A4" w:rsidRDefault="004A19A4" w:rsidP="00CC5E39">
      <w:pPr>
        <w:pStyle w:val="BodyText"/>
      </w:pPr>
      <w:r>
        <w:t>Person</w:t>
      </w:r>
    </w:p>
    <w:p w14:paraId="7280F6EF" w14:textId="77777777" w:rsidR="004A19A4" w:rsidRDefault="004A19A4" w:rsidP="00CC5E39">
      <w:pPr>
        <w:pStyle w:val="BodyText"/>
      </w:pPr>
      <w:r>
        <w:t xml:space="preserve">: </w:t>
      </w:r>
    </w:p>
    <w:p w14:paraId="7AF57BF9" w14:textId="77777777" w:rsidR="004A19A4" w:rsidRDefault="004A19A4" w:rsidP="00CC5E39">
      <w:pPr>
        <w:pStyle w:val="BodyText"/>
      </w:pPr>
      <w:r>
        <w:t>…</w:t>
      </w:r>
    </w:p>
    <w:p w14:paraId="70488C2A" w14:textId="77777777" w:rsidR="004A19A4" w:rsidRDefault="004A19A4" w:rsidP="00CC5E39">
      <w:pPr>
        <w:pStyle w:val="BodyText"/>
      </w:pPr>
      <w:r>
        <w:t>Persona</w:t>
      </w:r>
    </w:p>
    <w:p w14:paraId="67CB84C9" w14:textId="77777777" w:rsidR="004A19A4" w:rsidRDefault="004A19A4" w:rsidP="00CC5E39">
      <w:pPr>
        <w:pStyle w:val="BodyText"/>
      </w:pPr>
      <w:r>
        <w:t>:</w:t>
      </w:r>
    </w:p>
    <w:p w14:paraId="023D0311" w14:textId="77777777" w:rsidR="004A19A4" w:rsidRDefault="004A19A4" w:rsidP="00CC5E39">
      <w:pPr>
        <w:pStyle w:val="BodyText"/>
      </w:pPr>
      <w:r>
        <w:t>…</w:t>
      </w:r>
    </w:p>
    <w:p w14:paraId="695ADA99" w14:textId="77777777" w:rsidR="004A19A4" w:rsidRDefault="004A19A4" w:rsidP="00CC5E39">
      <w:pPr>
        <w:pStyle w:val="BodyText"/>
      </w:pPr>
      <w:r>
        <w:t>Mask</w:t>
      </w:r>
    </w:p>
    <w:p w14:paraId="3ED6074F" w14:textId="77777777" w:rsidR="004A19A4" w:rsidRDefault="004A19A4" w:rsidP="00CC5E39">
      <w:pPr>
        <w:pStyle w:val="BodyText"/>
      </w:pPr>
      <w:r>
        <w:t>:</w:t>
      </w:r>
    </w:p>
    <w:p w14:paraId="2BEBC98F" w14:textId="77777777" w:rsidR="004A19A4" w:rsidRDefault="004A19A4" w:rsidP="00CC5E39">
      <w:pPr>
        <w:pStyle w:val="BodyText"/>
      </w:pPr>
      <w:r>
        <w:t>…</w:t>
      </w:r>
    </w:p>
    <w:p w14:paraId="572FD968" w14:textId="77777777" w:rsidR="004A19A4" w:rsidRDefault="004A19A4" w:rsidP="00CC5E39">
      <w:pPr>
        <w:pStyle w:val="BodyText"/>
      </w:pPr>
      <w:r>
        <w:t>Identifier</w:t>
      </w:r>
    </w:p>
    <w:p w14:paraId="74385EA0" w14:textId="77777777" w:rsidR="004A19A4" w:rsidRDefault="004A19A4" w:rsidP="00CC5E39">
      <w:pPr>
        <w:pStyle w:val="BodyText"/>
      </w:pPr>
      <w:r>
        <w:t>:</w:t>
      </w:r>
    </w:p>
    <w:p w14:paraId="1FCBBC91" w14:textId="77777777" w:rsidR="004A19A4" w:rsidRDefault="004A19A4" w:rsidP="00CC5E39">
      <w:pPr>
        <w:pStyle w:val="BodyText"/>
      </w:pPr>
      <w:r>
        <w:t>…</w:t>
      </w:r>
    </w:p>
    <w:p w14:paraId="3A1717D4" w14:textId="77777777" w:rsidR="004A19A4" w:rsidRDefault="004A19A4" w:rsidP="00CC5E39">
      <w:pPr>
        <w:pStyle w:val="BodyText"/>
      </w:pPr>
      <w:r>
        <w:t>Credential</w:t>
      </w:r>
    </w:p>
    <w:p w14:paraId="1D0C5641" w14:textId="77777777" w:rsidR="004A19A4" w:rsidRDefault="004A19A4" w:rsidP="00CC5E39">
      <w:pPr>
        <w:pStyle w:val="BodyText"/>
      </w:pPr>
      <w:r>
        <w:t>:</w:t>
      </w:r>
    </w:p>
    <w:p w14:paraId="54C73907" w14:textId="53524655" w:rsidR="00CC5E39" w:rsidRPr="00CC5E39" w:rsidRDefault="004A19A4" w:rsidP="00CC5E39">
      <w:pPr>
        <w:pStyle w:val="BodyText"/>
      </w:pPr>
      <w:r>
        <w:t>…</w:t>
      </w:r>
      <w:r w:rsidR="00CC5E39" w:rsidRPr="00CC5E39">
        <w:t xml:space="preserve">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50843606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41115E53" w14:textId="48C50EA4" w:rsidR="00CF1DF4" w:rsidRDefault="00CF1DF4" w:rsidP="00CF1DF4">
      <w:pPr>
        <w:pStyle w:val="Heading3"/>
      </w:pPr>
      <w:bookmarkStart w:id="13" w:name="_Toc150843608"/>
      <w:r>
        <w:t>Version</w:t>
      </w:r>
      <w:bookmarkEnd w:id="13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4" w:name="_Toc150843609"/>
      <w:r>
        <w:t>Images</w:t>
      </w:r>
      <w:bookmarkEnd w:id="14"/>
    </w:p>
    <w:p w14:paraId="2DD82614" w14:textId="26F02EEA" w:rsidR="008C39DC" w:rsidRDefault="004A19A4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50843610"/>
      <w:r w:rsidRPr="001E2299">
        <w:t>Tables</w:t>
      </w:r>
      <w:bookmarkEnd w:id="15"/>
    </w:p>
    <w:p w14:paraId="125C1C6B" w14:textId="4A7A3B60" w:rsidR="008C39DC" w:rsidRDefault="004A19A4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50843611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50843612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126C03F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CF1DF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50843613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0" w:name="_Toc150843614"/>
      <w:r>
        <w:t>Diagrams</w:t>
      </w:r>
      <w:bookmarkEnd w:id="20"/>
    </w:p>
    <w:p w14:paraId="65008B06" w14:textId="35A288B9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A518" w14:textId="77777777" w:rsidR="00057019" w:rsidRDefault="00057019" w:rsidP="0021141C">
      <w:pPr>
        <w:spacing w:before="0" w:after="0" w:line="240" w:lineRule="auto"/>
      </w:pPr>
      <w:r>
        <w:separator/>
      </w:r>
    </w:p>
    <w:p w14:paraId="57453E64" w14:textId="77777777" w:rsidR="00057019" w:rsidRDefault="00057019"/>
  </w:endnote>
  <w:endnote w:type="continuationSeparator" w:id="0">
    <w:p w14:paraId="00142163" w14:textId="77777777" w:rsidR="00057019" w:rsidRDefault="00057019" w:rsidP="0021141C">
      <w:pPr>
        <w:spacing w:before="0" w:after="0" w:line="240" w:lineRule="auto"/>
      </w:pPr>
      <w:r>
        <w:continuationSeparator/>
      </w:r>
    </w:p>
    <w:p w14:paraId="1F5180D3" w14:textId="77777777" w:rsidR="00057019" w:rsidRDefault="00057019"/>
  </w:endnote>
  <w:endnote w:type="continuationNotice" w:id="1">
    <w:p w14:paraId="51C6906F" w14:textId="77777777" w:rsidR="00057019" w:rsidRDefault="00057019">
      <w:pPr>
        <w:spacing w:before="0" w:after="0" w:line="240" w:lineRule="auto"/>
      </w:pPr>
    </w:p>
    <w:p w14:paraId="499FCD10" w14:textId="77777777" w:rsidR="00057019" w:rsidRDefault="00057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4A19A4">
      <w:fldChar w:fldCharType="begin"/>
    </w:r>
    <w:r w:rsidR="004A19A4">
      <w:instrText xml:space="preserve"> NUMPAGES  \* Arabic  \* MERGEFORMAT </w:instrText>
    </w:r>
    <w:r w:rsidR="004A19A4">
      <w:fldChar w:fldCharType="separate"/>
    </w:r>
    <w:r w:rsidR="0021141C">
      <w:rPr>
        <w:noProof/>
      </w:rPr>
      <w:t>1</w:t>
    </w:r>
    <w:r w:rsidR="004A19A4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4A19A4">
      <w:fldChar w:fldCharType="begin"/>
    </w:r>
    <w:r w:rsidR="004A19A4">
      <w:instrText xml:space="preserve"> NUMPAGES  \* Arabic  \* MERGEFORMAT </w:instrText>
    </w:r>
    <w:r w:rsidR="004A19A4">
      <w:fldChar w:fldCharType="separate"/>
    </w:r>
    <w:r w:rsidR="00400A3B">
      <w:t>2</w:t>
    </w:r>
    <w:r w:rsidR="004A19A4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2F53" w14:textId="77777777" w:rsidR="00057019" w:rsidRDefault="00057019" w:rsidP="0021141C">
      <w:pPr>
        <w:spacing w:before="0" w:after="0" w:line="240" w:lineRule="auto"/>
      </w:pPr>
      <w:r>
        <w:separator/>
      </w:r>
    </w:p>
    <w:p w14:paraId="3D996FE0" w14:textId="77777777" w:rsidR="00057019" w:rsidRDefault="00057019"/>
  </w:footnote>
  <w:footnote w:type="continuationSeparator" w:id="0">
    <w:p w14:paraId="51B852C0" w14:textId="77777777" w:rsidR="00057019" w:rsidRDefault="00057019" w:rsidP="0021141C">
      <w:pPr>
        <w:spacing w:before="0" w:after="0" w:line="240" w:lineRule="auto"/>
      </w:pPr>
      <w:r>
        <w:continuationSeparator/>
      </w:r>
    </w:p>
    <w:p w14:paraId="274B6FA9" w14:textId="77777777" w:rsidR="00057019" w:rsidRDefault="00057019"/>
  </w:footnote>
  <w:footnote w:type="continuationNotice" w:id="1">
    <w:p w14:paraId="7BEF7093" w14:textId="77777777" w:rsidR="00057019" w:rsidRDefault="00057019">
      <w:pPr>
        <w:spacing w:before="0" w:after="0" w:line="240" w:lineRule="auto"/>
      </w:pPr>
    </w:p>
    <w:p w14:paraId="2BBEA3FA" w14:textId="77777777" w:rsidR="00057019" w:rsidRDefault="000570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4A19A4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64B12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06F9F"/>
    <w:rsid w:val="0021141C"/>
    <w:rsid w:val="00213DAA"/>
    <w:rsid w:val="0021547D"/>
    <w:rsid w:val="00223763"/>
    <w:rsid w:val="0022403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A19A4"/>
    <w:rsid w:val="0050196C"/>
    <w:rsid w:val="005255FC"/>
    <w:rsid w:val="005604D5"/>
    <w:rsid w:val="00563AF9"/>
    <w:rsid w:val="00594C1D"/>
    <w:rsid w:val="005A6541"/>
    <w:rsid w:val="005C7C13"/>
    <w:rsid w:val="005F0A38"/>
    <w:rsid w:val="005F0DC4"/>
    <w:rsid w:val="005F792B"/>
    <w:rsid w:val="00612935"/>
    <w:rsid w:val="006143DD"/>
    <w:rsid w:val="006353B8"/>
    <w:rsid w:val="00637D43"/>
    <w:rsid w:val="00650EDA"/>
    <w:rsid w:val="00660C49"/>
    <w:rsid w:val="006646CD"/>
    <w:rsid w:val="00675068"/>
    <w:rsid w:val="0069602E"/>
    <w:rsid w:val="006A2843"/>
    <w:rsid w:val="006D5B4C"/>
    <w:rsid w:val="006E035F"/>
    <w:rsid w:val="006E0BDE"/>
    <w:rsid w:val="006F1FEC"/>
    <w:rsid w:val="00702ADE"/>
    <w:rsid w:val="0071118C"/>
    <w:rsid w:val="007414F0"/>
    <w:rsid w:val="00753774"/>
    <w:rsid w:val="00771C81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96A03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1417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038D7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EE3CB9"/>
    <w:rsid w:val="00F01242"/>
    <w:rsid w:val="00F01D3F"/>
    <w:rsid w:val="00F024B5"/>
    <w:rsid w:val="00F02521"/>
    <w:rsid w:val="00F0292A"/>
    <w:rsid w:val="00F27AC6"/>
    <w:rsid w:val="00F30649"/>
    <w:rsid w:val="00F37D5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46</cp:revision>
  <cp:lastPrinted>2022-08-02T15:33:00Z</cp:lastPrinted>
  <dcterms:created xsi:type="dcterms:W3CDTF">2023-09-07T03:51:00Z</dcterms:created>
  <dcterms:modified xsi:type="dcterms:W3CDTF">2024-10-23T00:34:00Z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