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7C18DD9F" w:rsidR="008C39DC" w:rsidRDefault="008C39DC" w:rsidP="008C39DC">
      <w:pPr>
        <w:pStyle w:val="Title"/>
      </w:pPr>
      <w:r>
        <w:t>IT Project</w:t>
      </w:r>
      <w:r w:rsidR="001671C4">
        <w:t xml:space="preserve"> Guidance</w:t>
      </w:r>
    </w:p>
    <w:p w14:paraId="39614DFE" w14:textId="5EEB1288" w:rsidR="008C39DC" w:rsidRDefault="001671C4" w:rsidP="008C39DC">
      <w:pPr>
        <w:pStyle w:val="Subtitle"/>
      </w:pPr>
      <w:r>
        <w:t>Discovery – Technical:</w:t>
      </w:r>
      <w:r>
        <w:br/>
        <w:t xml:space="preserve">Tenancies versus Accounts </w:t>
      </w:r>
      <w:r>
        <w:br/>
        <w:t>[DRAFT]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2AF1534A" w:rsidR="00921365" w:rsidRDefault="00921365" w:rsidP="00921365">
      <w:pPr>
        <w:pStyle w:val="Heading2"/>
      </w:pPr>
      <w:r>
        <w:br/>
      </w:r>
      <w:r w:rsidR="00BA5D9F">
        <w:t>Purpose</w:t>
      </w:r>
    </w:p>
    <w:p w14:paraId="370D2396" w14:textId="396AF026" w:rsidR="00AE2E49" w:rsidRDefault="001671C4" w:rsidP="00921365">
      <w:pPr>
        <w:pStyle w:val="BodyText"/>
      </w:pPr>
      <w:r>
        <w:t>The purpose of this document is to provide technical guidance on decisions regarding procuring systems for multiple tenants or accounts as a solution to sufficient security versus functionality.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9B859D3" w:rsidR="00AE2E49" w:rsidRDefault="001671C4" w:rsidP="00AE2E49">
      <w:pPr>
        <w:pStyle w:val="BodyText"/>
      </w:pPr>
      <w:r>
        <w:t>This paper documents why using separate databases for different accounts is legacy pattern now correctly understood to be an anti-pattern that defeats common functionality requirements.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Location_DocumentIndex"/>
      <w:bookmarkStart w:id="2" w:name="_Toc145049427"/>
      <w:bookmarkStart w:id="3" w:name="_Toc154927867"/>
      <w:bookmarkEnd w:id="1"/>
      <w:r>
        <w:lastRenderedPageBreak/>
        <w:t>Contents</w:t>
      </w:r>
      <w:bookmarkEnd w:id="2"/>
      <w:bookmarkEnd w:id="3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3516EE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3516E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3516E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3516E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4" w:name="_Toc154927869"/>
      <w:r>
        <w:lastRenderedPageBreak/>
        <w:t>Background</w:t>
      </w:r>
      <w:bookmarkEnd w:id="4"/>
    </w:p>
    <w:p w14:paraId="2620EA30" w14:textId="77777777" w:rsidR="001671C4" w:rsidRDefault="001671C4" w:rsidP="005432E3">
      <w:pPr>
        <w:pStyle w:val="BodyText"/>
      </w:pPr>
      <w:r>
        <w:t>The SaaS model expects multiple users to use shared services, using shared infrastructure.</w:t>
      </w:r>
    </w:p>
    <w:p w14:paraId="750806A6" w14:textId="11EC024C" w:rsidR="001671C4" w:rsidRDefault="001671C4" w:rsidP="005432E3">
      <w:pPr>
        <w:pStyle w:val="BodyText"/>
      </w:pPr>
      <w:r>
        <w:br/>
        <w:t>Separate databases</w:t>
      </w:r>
    </w:p>
    <w:p w14:paraId="25523C3E" w14:textId="269E5772" w:rsidR="005432E3" w:rsidRDefault="001671C4" w:rsidP="005432E3">
      <w:pPr>
        <w:pStyle w:val="BodyText"/>
      </w:pPr>
      <w:r>
        <w:t>A traditional approach to keeping accounts separate was the use of a separate databases, one per account. The thinking</w:t>
      </w:r>
    </w:p>
    <w:p w14:paraId="7B3F75E1" w14:textId="77777777" w:rsidR="001671C4" w:rsidRDefault="001671C4" w:rsidP="005432E3">
      <w:pPr>
        <w:pStyle w:val="BodyText"/>
      </w:pPr>
      <w:r>
        <w:t xml:space="preserve">The outcomes were: </w:t>
      </w:r>
    </w:p>
    <w:p w14:paraId="5F8CD48F" w14:textId="460DFD1A" w:rsidR="001671C4" w:rsidRDefault="001671C4" w:rsidP="001671C4">
      <w:pPr>
        <w:pStyle w:val="BodyText"/>
        <w:numPr>
          <w:ilvl w:val="0"/>
          <w:numId w:val="35"/>
        </w:numPr>
      </w:pPr>
      <w:r>
        <w:t xml:space="preserve">More infrastructure required, </w:t>
      </w:r>
    </w:p>
    <w:p w14:paraId="582942E2" w14:textId="77777777" w:rsidR="001671C4" w:rsidRDefault="001671C4" w:rsidP="001671C4">
      <w:pPr>
        <w:pStyle w:val="BodyText"/>
        <w:numPr>
          <w:ilvl w:val="0"/>
          <w:numId w:val="35"/>
        </w:numPr>
      </w:pPr>
      <w:r>
        <w:t>Higher costs,</w:t>
      </w:r>
    </w:p>
    <w:p w14:paraId="751B833A" w14:textId="714AA859" w:rsidR="001671C4" w:rsidRDefault="001671C4" w:rsidP="001671C4">
      <w:pPr>
        <w:pStyle w:val="BodyText"/>
        <w:numPr>
          <w:ilvl w:val="0"/>
          <w:numId w:val="35"/>
        </w:numPr>
      </w:pPr>
      <w:r>
        <w:t>Longer databases backup and restorations durations</w:t>
      </w:r>
    </w:p>
    <w:p w14:paraId="535AD4E3" w14:textId="77777777" w:rsidR="001671C4" w:rsidRDefault="001671C4" w:rsidP="001671C4">
      <w:pPr>
        <w:pStyle w:val="BodyText"/>
        <w:numPr>
          <w:ilvl w:val="0"/>
          <w:numId w:val="35"/>
        </w:numPr>
      </w:pPr>
      <w:r>
        <w:t xml:space="preserve">Longer times the system was offline during a disaster </w:t>
      </w:r>
      <w:proofErr w:type="spellStart"/>
      <w:r>
        <w:t>recover</w:t>
      </w:r>
      <w:proofErr w:type="spellEnd"/>
      <w:r>
        <w:t xml:space="preserve"> process (DR)</w:t>
      </w:r>
    </w:p>
    <w:p w14:paraId="060F4788" w14:textId="22CA7962" w:rsidR="001671C4" w:rsidRDefault="001671C4" w:rsidP="001671C4">
      <w:pPr>
        <w:pStyle w:val="BodyText"/>
        <w:numPr>
          <w:ilvl w:val="0"/>
          <w:numId w:val="35"/>
        </w:numPr>
      </w:pPr>
      <w:r>
        <w:t xml:space="preserve">An inability for users in two accounts to collaborate on mutual records or resources. </w:t>
      </w:r>
    </w:p>
    <w:p w14:paraId="19AF2CAC" w14:textId="77777777" w:rsidR="001671C4" w:rsidRDefault="001671C4" w:rsidP="001671C4">
      <w:pPr>
        <w:pStyle w:val="BodyText"/>
        <w:ind w:left="720"/>
      </w:pP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5" w:name="Location_Appendices"/>
      <w:bookmarkStart w:id="6" w:name="_Toc145049430"/>
      <w:bookmarkStart w:id="7" w:name="_Toc154927879"/>
      <w:bookmarkEnd w:id="5"/>
      <w:r>
        <w:lastRenderedPageBreak/>
        <w:t>Appendices</w:t>
      </w:r>
      <w:bookmarkEnd w:id="6"/>
      <w:bookmarkEnd w:id="7"/>
    </w:p>
    <w:p w14:paraId="2F89881E" w14:textId="1FCDE4B2" w:rsidR="000D0A25" w:rsidRDefault="005255FC" w:rsidP="005C7C13">
      <w:pPr>
        <w:pStyle w:val="Appendix"/>
      </w:pPr>
      <w:bookmarkStart w:id="8" w:name="_Toc145049431"/>
      <w:bookmarkStart w:id="9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8"/>
      <w:bookmarkEnd w:id="9"/>
    </w:p>
    <w:p w14:paraId="3DAC96A3" w14:textId="77777777" w:rsidR="003516EE" w:rsidRDefault="003516EE" w:rsidP="003516EE">
      <w:pPr>
        <w:pStyle w:val="Heading3"/>
      </w:pPr>
      <w:bookmarkStart w:id="10" w:name="_Toc154927881"/>
      <w:r>
        <w:t>Author &amp; Contributors</w:t>
      </w:r>
    </w:p>
    <w:p w14:paraId="211BCD13" w14:textId="77777777" w:rsidR="003516EE" w:rsidRPr="00EF240C" w:rsidRDefault="003516EE" w:rsidP="003516EE">
      <w:pPr>
        <w:pStyle w:val="BodyText"/>
      </w:pPr>
      <w:r>
        <w:t>Sky Sigal, Solution Architect</w:t>
      </w:r>
    </w:p>
    <w:p w14:paraId="38CB33FE" w14:textId="25209161" w:rsidR="00E87D24" w:rsidRDefault="00E87D24" w:rsidP="00E87D24">
      <w:pPr>
        <w:pStyle w:val="Heading3"/>
      </w:pPr>
      <w:r>
        <w:t>Versions</w:t>
      </w:r>
      <w:bookmarkEnd w:id="10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1" w:name="_Toc1549278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549278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3516EE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549278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549278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549278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549278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54927888"/>
      <w:r>
        <w:lastRenderedPageBreak/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549278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467D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DCED" w14:textId="77777777" w:rsidR="00467DF3" w:rsidRDefault="00467DF3" w:rsidP="0021141C">
      <w:pPr>
        <w:spacing w:before="0" w:after="0" w:line="240" w:lineRule="auto"/>
      </w:pPr>
      <w:r>
        <w:separator/>
      </w:r>
    </w:p>
    <w:p w14:paraId="2E7A4657" w14:textId="77777777" w:rsidR="00467DF3" w:rsidRDefault="00467DF3"/>
  </w:endnote>
  <w:endnote w:type="continuationSeparator" w:id="0">
    <w:p w14:paraId="494AEF8F" w14:textId="77777777" w:rsidR="00467DF3" w:rsidRDefault="00467DF3" w:rsidP="0021141C">
      <w:pPr>
        <w:spacing w:before="0" w:after="0" w:line="240" w:lineRule="auto"/>
      </w:pPr>
      <w:r>
        <w:continuationSeparator/>
      </w:r>
    </w:p>
    <w:p w14:paraId="5AD5238E" w14:textId="77777777" w:rsidR="00467DF3" w:rsidRDefault="00467DF3"/>
  </w:endnote>
  <w:endnote w:type="continuationNotice" w:id="1">
    <w:p w14:paraId="50D21CAF" w14:textId="77777777" w:rsidR="00467DF3" w:rsidRDefault="00467DF3">
      <w:pPr>
        <w:spacing w:before="0" w:after="0" w:line="240" w:lineRule="auto"/>
      </w:pPr>
    </w:p>
    <w:p w14:paraId="27A33945" w14:textId="77777777" w:rsidR="00467DF3" w:rsidRDefault="00467D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3516EE">
      <w:fldChar w:fldCharType="begin"/>
    </w:r>
    <w:r w:rsidR="003516EE">
      <w:instrText xml:space="preserve"> NUMPAGES  \* Arabic  \* MERGEFORMAT </w:instrText>
    </w:r>
    <w:r w:rsidR="003516EE">
      <w:fldChar w:fldCharType="separate"/>
    </w:r>
    <w:r w:rsidR="0021141C">
      <w:rPr>
        <w:noProof/>
      </w:rPr>
      <w:t>1</w:t>
    </w:r>
    <w:r w:rsidR="003516EE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3516EE">
      <w:fldChar w:fldCharType="begin"/>
    </w:r>
    <w:r w:rsidR="003516EE">
      <w:instrText xml:space="preserve"> NUMPAGES  \* Arabic  \* MERGEFORMAT </w:instrText>
    </w:r>
    <w:r w:rsidR="003516EE">
      <w:fldChar w:fldCharType="separate"/>
    </w:r>
    <w:r w:rsidR="00400A3B">
      <w:t>2</w:t>
    </w:r>
    <w:r w:rsidR="003516EE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D33B" w14:textId="77777777" w:rsidR="00467DF3" w:rsidRDefault="00467DF3" w:rsidP="0021141C">
      <w:pPr>
        <w:spacing w:before="0" w:after="0" w:line="240" w:lineRule="auto"/>
      </w:pPr>
      <w:r>
        <w:separator/>
      </w:r>
    </w:p>
    <w:p w14:paraId="151D47CB" w14:textId="77777777" w:rsidR="00467DF3" w:rsidRDefault="00467DF3"/>
  </w:footnote>
  <w:footnote w:type="continuationSeparator" w:id="0">
    <w:p w14:paraId="09C189E4" w14:textId="77777777" w:rsidR="00467DF3" w:rsidRDefault="00467DF3" w:rsidP="0021141C">
      <w:pPr>
        <w:spacing w:before="0" w:after="0" w:line="240" w:lineRule="auto"/>
      </w:pPr>
      <w:r>
        <w:continuationSeparator/>
      </w:r>
    </w:p>
    <w:p w14:paraId="60D3B85B" w14:textId="77777777" w:rsidR="00467DF3" w:rsidRDefault="00467DF3"/>
  </w:footnote>
  <w:footnote w:type="continuationNotice" w:id="1">
    <w:p w14:paraId="040C9665" w14:textId="77777777" w:rsidR="00467DF3" w:rsidRDefault="00467DF3">
      <w:pPr>
        <w:spacing w:before="0" w:after="0" w:line="240" w:lineRule="auto"/>
      </w:pPr>
    </w:p>
    <w:p w14:paraId="71F26519" w14:textId="77777777" w:rsidR="00467DF3" w:rsidRDefault="00467D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3516EE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4AA55F16"/>
    <w:multiLevelType w:val="hybridMultilevel"/>
    <w:tmpl w:val="03C03C68"/>
    <w:lvl w:ilvl="0" w:tplc="A3F20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7"/>
  </w:num>
  <w:num w:numId="35" w16cid:durableId="1351879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671C4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16EE"/>
    <w:rsid w:val="00356787"/>
    <w:rsid w:val="00380E56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67DF3"/>
    <w:rsid w:val="00486B4D"/>
    <w:rsid w:val="00491649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D6DBC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05A0"/>
    <w:rsid w:val="00D227BE"/>
    <w:rsid w:val="00D37061"/>
    <w:rsid w:val="00D44A12"/>
    <w:rsid w:val="00D7253D"/>
    <w:rsid w:val="00D812C7"/>
    <w:rsid w:val="00D8584C"/>
    <w:rsid w:val="00DA59D0"/>
    <w:rsid w:val="00DC2141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38</cp:revision>
  <cp:lastPrinted>2022-08-02T15:33:00Z</cp:lastPrinted>
  <dcterms:created xsi:type="dcterms:W3CDTF">2023-09-07T03:51:00Z</dcterms:created>
  <dcterms:modified xsi:type="dcterms:W3CDTF">2025-05-05T22:56:00Z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