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r w:rsidR="00660C49">
        <w:t>Scope</w:t>
      </w:r>
      <w:r>
        <w:t>[In/Out]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615C466" w14:textId="7E1CBC0F" w:rsidR="00E8314C" w:rsidRDefault="00ED6520" w:rsidP="00407FA4">
      <w:pPr>
        <w:pStyle w:val="BodyText"/>
      </w:pPr>
      <w:r>
        <w:br/>
      </w:r>
    </w:p>
    <w:p w14:paraId="2F67843C" w14:textId="4595A9CD" w:rsidR="00407FA4" w:rsidRDefault="00407FA4" w:rsidP="00407FA4">
      <w:pPr>
        <w:pStyle w:val="Heading1"/>
      </w:pPr>
      <w:r>
        <w:lastRenderedPageBreak/>
        <w:t>Sources of Misjudgement</w:t>
      </w:r>
    </w:p>
    <w:p w14:paraId="48F57868" w14:textId="77777777" w:rsidR="00407FA4" w:rsidRDefault="00407FA4" w:rsidP="00407FA4">
      <w:pPr>
        <w:rPr>
          <w:rFonts w:ascii="Segoe UI" w:hAnsi="Segoe UI" w:cs="Segoe UI"/>
          <w:color w:val="D1D5DB"/>
        </w:rPr>
      </w:pPr>
    </w:p>
    <w:p w14:paraId="3EB0347E" w14:textId="77777777" w:rsidR="00060BA7" w:rsidRDefault="00407FA4" w:rsidP="00407FA4">
      <w:r w:rsidRPr="00407FA4">
        <w:t xml:space="preserve">Munger, C. T. (1995). "The Psychology of Human </w:t>
      </w:r>
      <w:proofErr w:type="spellStart"/>
      <w:r w:rsidRPr="00407FA4">
        <w:t>Misjudgment</w:t>
      </w:r>
      <w:proofErr w:type="spellEnd"/>
      <w:r w:rsidRPr="00407FA4">
        <w:t xml:space="preserve">." A speech given at Harvard University. </w:t>
      </w:r>
      <w:hyperlink r:id="rId12" w:anchor="user-content-fnref-1%5E" w:tgtFrame="_new" w:history="1">
        <w:r w:rsidRPr="00407FA4">
          <w:rPr>
            <w:rStyle w:val="Hyperlink"/>
            <w:rFonts w:ascii="Cambria Math" w:hAnsi="Cambria Math" w:cs="Cambria Math"/>
          </w:rPr>
          <w:t>↩</w:t>
        </w:r>
      </w:hyperlink>
    </w:p>
    <w:p w14:paraId="4618DC7C" w14:textId="77777777" w:rsidR="00060BA7" w:rsidRDefault="00060BA7" w:rsidP="00407FA4"/>
    <w:p w14:paraId="37C74828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>
        <w:t>But there is also this list:</w:t>
      </w:r>
      <w:r>
        <w:br/>
      </w: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Reward and Punishment 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Superresponse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7327FF78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Liking/Loving Tendency</w:t>
      </w:r>
    </w:p>
    <w:p w14:paraId="60808FBC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Disliking/Hating Tendency</w:t>
      </w:r>
    </w:p>
    <w:p w14:paraId="3F1703ED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Doubt-Avoidance Tendency</w:t>
      </w:r>
    </w:p>
    <w:p w14:paraId="70FE72C3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Inconsistency-Avoidance Tendency</w:t>
      </w:r>
    </w:p>
    <w:p w14:paraId="6C85909B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Curiosity Tendency</w:t>
      </w:r>
    </w:p>
    <w:p w14:paraId="5B098E8E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Kantian Fairness Tendency</w:t>
      </w:r>
    </w:p>
    <w:p w14:paraId="18AECE5B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Envy/Jealously Tendency</w:t>
      </w:r>
    </w:p>
    <w:p w14:paraId="052F3AB3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Reciprocation Tendency</w:t>
      </w:r>
    </w:p>
    <w:p w14:paraId="7FEB9CFF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Influence-from-Mere-Association Tendency</w:t>
      </w:r>
    </w:p>
    <w:p w14:paraId="0CF2D6C7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Simple, Pain-Avoiding Psychological Denial</w:t>
      </w:r>
    </w:p>
    <w:p w14:paraId="5B2658BF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Excessive Self-Regard Tendency</w:t>
      </w:r>
    </w:p>
    <w:p w14:paraId="69278A06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Overoptimism Tendency</w:t>
      </w:r>
    </w:p>
    <w:p w14:paraId="2CE704F0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Deprival-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Superreaction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35B52F39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Social-Proof Tendency</w:t>
      </w:r>
    </w:p>
    <w:p w14:paraId="02E174DA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Contrast-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Misreaction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1E4C8C30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Stress-Influence Tendency</w:t>
      </w:r>
    </w:p>
    <w:p w14:paraId="79AAE1BB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Availability-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Misweighing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2BA2C10A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Use-It-or-Lose-It Tendency</w:t>
      </w:r>
    </w:p>
    <w:p w14:paraId="1DD46B16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Drug-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Misinfluence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791CE549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Senescence-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Misinfluence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6495077F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Authority-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Misinfluence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444D7538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Twaddle Tendency</w:t>
      </w:r>
    </w:p>
    <w:p w14:paraId="6A96B644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Reason-Respecting Tendency</w:t>
      </w:r>
    </w:p>
    <w:p w14:paraId="32DB2F23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Lollapalooza Tendency—The Tendency to Get Extreme Consequences from Confluences of Psychology Tendencies Acting in 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Favor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of a Particular Outcome</w:t>
      </w:r>
    </w:p>
    <w:p w14:paraId="1DAC22CA" w14:textId="77777777" w:rsidR="00060BA7" w:rsidRPr="00060BA7" w:rsidRDefault="00060BA7" w:rsidP="00060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b/>
          <w:bCs/>
          <w:color w:val="111111"/>
          <w:sz w:val="30"/>
          <w:szCs w:val="30"/>
          <w:lang w:eastAsia="en-NZ"/>
        </w:rPr>
        <w:t xml:space="preserve">One: Reward and Punishment </w:t>
      </w:r>
      <w:proofErr w:type="spellStart"/>
      <w:r w:rsidRPr="00060BA7">
        <w:rPr>
          <w:rFonts w:ascii="Times New Roman" w:eastAsia="Times New Roman" w:hAnsi="Times New Roman"/>
          <w:b/>
          <w:bCs/>
          <w:color w:val="111111"/>
          <w:sz w:val="30"/>
          <w:szCs w:val="30"/>
          <w:lang w:eastAsia="en-NZ"/>
        </w:rPr>
        <w:t>Superresponse</w:t>
      </w:r>
      <w:proofErr w:type="spellEnd"/>
      <w:r w:rsidRPr="00060BA7">
        <w:rPr>
          <w:rFonts w:ascii="Times New Roman" w:eastAsia="Times New Roman" w:hAnsi="Times New Roman"/>
          <w:b/>
          <w:bCs/>
          <w:color w:val="111111"/>
          <w:sz w:val="30"/>
          <w:szCs w:val="30"/>
          <w:lang w:eastAsia="en-NZ"/>
        </w:rPr>
        <w:t xml:space="preserve"> Tendency</w:t>
      </w:r>
    </w:p>
    <w:p w14:paraId="4AD71ACA" w14:textId="6FBF6763" w:rsidR="00407FA4" w:rsidRPr="00407FA4" w:rsidRDefault="00407FA4" w:rsidP="00407FA4">
      <w:r>
        <w:rPr>
          <w:rFonts w:ascii="Segoe UI" w:hAnsi="Segoe UI" w:cs="Segoe UI"/>
          <w:color w:val="D1D5DB"/>
        </w:rPr>
        <w:lastRenderedPageBreak/>
        <w:br/>
      </w:r>
    </w:p>
    <w:p w14:paraId="392BA681" w14:textId="141D8FA1" w:rsidR="00407FA4" w:rsidRPr="00407FA4" w:rsidRDefault="00407FA4" w:rsidP="00407FA4">
      <w:pPr>
        <w:pStyle w:val="Heading2"/>
      </w:pPr>
      <w:r w:rsidRPr="00407FA4">
        <w:t>Under-recognition of Change and its Causes</w:t>
      </w:r>
    </w:p>
    <w:p w14:paraId="5A9F64A6" w14:textId="77777777" w:rsidR="00407FA4" w:rsidRPr="00407FA4" w:rsidRDefault="00407FA4" w:rsidP="00407FA4">
      <w:r w:rsidRPr="00407FA4">
        <w:t>Software architects may fail to recognize the evolving nature of programming languages or emerging frameworks, leading to the development of outdated and inefficient software solutions.</w:t>
      </w:r>
    </w:p>
    <w:p w14:paraId="2FE52094" w14:textId="015167FC" w:rsidR="00407FA4" w:rsidRPr="00407FA4" w:rsidRDefault="00407FA4" w:rsidP="00407FA4">
      <w:pPr>
        <w:pStyle w:val="Heading2"/>
      </w:pPr>
      <w:r w:rsidRPr="00407FA4">
        <w:t>Simple, Pain-Avoiding Psychological Denial</w:t>
      </w:r>
    </w:p>
    <w:p w14:paraId="041F934E" w14:textId="77777777" w:rsidR="00407FA4" w:rsidRPr="00407FA4" w:rsidRDefault="00407FA4" w:rsidP="00407FA4">
      <w:r w:rsidRPr="00407FA4">
        <w:t>In software development, denial of existing bugs or vulnerabilities due to the discomfort associated with addressing them promptly can lead to security risks and compromised system integrity.</w:t>
      </w:r>
    </w:p>
    <w:p w14:paraId="4A62BA07" w14:textId="334C51CF" w:rsidR="00407FA4" w:rsidRPr="00407FA4" w:rsidRDefault="00407FA4" w:rsidP="00407FA4">
      <w:pPr>
        <w:pStyle w:val="Heading2"/>
      </w:pPr>
      <w:r w:rsidRPr="00407FA4">
        <w:t>Incentive-Caused Bias</w:t>
      </w:r>
    </w:p>
    <w:p w14:paraId="48877C34" w14:textId="77777777" w:rsidR="00407FA4" w:rsidRPr="00407FA4" w:rsidRDefault="00407FA4" w:rsidP="00407FA4">
      <w:r w:rsidRPr="00407FA4">
        <w:t>Teams focused solely on rapid software delivery rather than quality may produce rushed code, increasing technical debt and compromising long-term project sustainability.</w:t>
      </w:r>
    </w:p>
    <w:p w14:paraId="10B4B2AE" w14:textId="6E2F062D" w:rsidR="00407FA4" w:rsidRPr="00407FA4" w:rsidRDefault="00407FA4" w:rsidP="00407FA4">
      <w:pPr>
        <w:pStyle w:val="Heading2"/>
      </w:pPr>
      <w:r w:rsidRPr="00407FA4">
        <w:t>Self-serving Bias from Associating with People Like Oneself</w:t>
      </w:r>
    </w:p>
    <w:p w14:paraId="7F37843D" w14:textId="77777777" w:rsidR="00407FA4" w:rsidRPr="00407FA4" w:rsidRDefault="00407FA4" w:rsidP="00407FA4">
      <w:r w:rsidRPr="00407FA4">
        <w:t>If a software development team lacks diversity, overlooking varied perspectives crucial for addressing a broad user base can lead to the creation of exclusive or biased products.</w:t>
      </w:r>
    </w:p>
    <w:p w14:paraId="0FD91FDC" w14:textId="21955712" w:rsidR="00407FA4" w:rsidRPr="00407FA4" w:rsidRDefault="00407FA4" w:rsidP="00407FA4">
      <w:pPr>
        <w:pStyle w:val="Heading2"/>
      </w:pPr>
      <w:r w:rsidRPr="00407FA4">
        <w:t>Self-serving Bias from Love and Liking</w:t>
      </w:r>
    </w:p>
    <w:p w14:paraId="17A7EC9A" w14:textId="77777777" w:rsidR="00407FA4" w:rsidRPr="00407FA4" w:rsidRDefault="00407FA4" w:rsidP="00407FA4">
      <w:r w:rsidRPr="00407FA4">
        <w:t>Strong personal attachment to a particular coding approach or technology may lead developers to resist considering alternative, more efficient methods, resulting in suboptimal software solutions.</w:t>
      </w:r>
    </w:p>
    <w:p w14:paraId="202C93D5" w14:textId="59F9E7EF" w:rsidR="00407FA4" w:rsidRPr="00407FA4" w:rsidRDefault="00407FA4" w:rsidP="00407FA4">
      <w:pPr>
        <w:pStyle w:val="Heading2"/>
      </w:pPr>
      <w:r w:rsidRPr="00407FA4">
        <w:t>Self-serving Bias from Disliking/Hating</w:t>
      </w:r>
    </w:p>
    <w:p w14:paraId="69301B95" w14:textId="77777777" w:rsidR="00407FA4" w:rsidRPr="00407FA4" w:rsidRDefault="00407FA4" w:rsidP="00407FA4">
      <w:r w:rsidRPr="00407FA4">
        <w:t>Disregarding valuable contributions from team members due to personal animosity can hinder collaboration and result in overlooked improvements in software architecture and design.</w:t>
      </w:r>
    </w:p>
    <w:p w14:paraId="759F0EB9" w14:textId="2AF502AB" w:rsidR="00407FA4" w:rsidRPr="00407FA4" w:rsidRDefault="00407FA4" w:rsidP="00407FA4">
      <w:pPr>
        <w:pStyle w:val="Heading2"/>
      </w:pPr>
      <w:r w:rsidRPr="00407FA4">
        <w:t>Excessive Self-regard Tendency</w:t>
      </w:r>
    </w:p>
    <w:p w14:paraId="7204C91D" w14:textId="77777777" w:rsidR="00407FA4" w:rsidRPr="00407FA4" w:rsidRDefault="00407FA4" w:rsidP="00407FA4">
      <w:r w:rsidRPr="00407FA4">
        <w:t>Overestimating coding abilities may lead to a lack of code reviews or reluctance to seek input from peers, potentially introducing errors and hindering software robustness.</w:t>
      </w:r>
    </w:p>
    <w:p w14:paraId="3CA44BC1" w14:textId="5CD53F52" w:rsidR="00407FA4" w:rsidRPr="00407FA4" w:rsidRDefault="00407FA4" w:rsidP="00407FA4">
      <w:pPr>
        <w:pStyle w:val="Heading2"/>
      </w:pPr>
      <w:r w:rsidRPr="00407FA4">
        <w:lastRenderedPageBreak/>
        <w:t>Over-optimism Tendency</w:t>
      </w:r>
    </w:p>
    <w:p w14:paraId="05FB0C73" w14:textId="77777777" w:rsidR="00407FA4" w:rsidRPr="00407FA4" w:rsidRDefault="00407FA4" w:rsidP="00407FA4">
      <w:r w:rsidRPr="00407FA4">
        <w:t>Developers may exhibit over-optimism in estimating project timelines or underestimating the complexity of certain features, leading to delays and unexpected challenges in software delivery.</w:t>
      </w:r>
    </w:p>
    <w:p w14:paraId="0B194962" w14:textId="51A2E746" w:rsidR="00407FA4" w:rsidRPr="00407FA4" w:rsidRDefault="00407FA4" w:rsidP="00407FA4">
      <w:pPr>
        <w:pStyle w:val="Heading2"/>
      </w:pPr>
      <w:r w:rsidRPr="00407FA4">
        <w:t xml:space="preserve">Deprival </w:t>
      </w:r>
      <w:proofErr w:type="spellStart"/>
      <w:r w:rsidRPr="00407FA4">
        <w:t>Superreaction</w:t>
      </w:r>
      <w:proofErr w:type="spellEnd"/>
      <w:r w:rsidRPr="00407FA4">
        <w:t xml:space="preserve"> Tendency</w:t>
      </w:r>
    </w:p>
    <w:p w14:paraId="6420F184" w14:textId="77777777" w:rsidR="00407FA4" w:rsidRPr="00407FA4" w:rsidRDefault="00407FA4" w:rsidP="00407FA4">
      <w:r w:rsidRPr="00407FA4">
        <w:t>Reacting strongly to changes in project scope or requirements can result in resistance to necessary adjustments, potentially causing delays and dissatisfaction among stakeholders in software development.</w:t>
      </w:r>
    </w:p>
    <w:p w14:paraId="5EDE48A4" w14:textId="2CF9404A" w:rsidR="00407FA4" w:rsidRPr="00407FA4" w:rsidRDefault="00407FA4" w:rsidP="00407FA4">
      <w:pPr>
        <w:pStyle w:val="Heading2"/>
      </w:pPr>
      <w:r w:rsidRPr="00407FA4">
        <w:t>Social-Proof Tendency</w:t>
      </w:r>
    </w:p>
    <w:p w14:paraId="1095A6CE" w14:textId="77777777" w:rsidR="00407FA4" w:rsidRPr="00407FA4" w:rsidRDefault="00407FA4" w:rsidP="00407FA4">
      <w:r w:rsidRPr="00407FA4">
        <w:t>Following coding practices or design patterns solely because they are popular in the developer community, without critical evaluation, can lead to the adoption of suboptimal solutions in software development.</w:t>
      </w:r>
    </w:p>
    <w:p w14:paraId="582CDD8A" w14:textId="4B7B40B6" w:rsidR="00407FA4" w:rsidRPr="00407FA4" w:rsidRDefault="00407FA4" w:rsidP="00407FA4">
      <w:pPr>
        <w:pStyle w:val="Heading2"/>
      </w:pPr>
      <w:r w:rsidRPr="00407FA4">
        <w:t>Contrast-</w:t>
      </w:r>
      <w:proofErr w:type="spellStart"/>
      <w:r w:rsidRPr="00407FA4">
        <w:t>Misreaction</w:t>
      </w:r>
      <w:proofErr w:type="spellEnd"/>
      <w:r w:rsidRPr="00407FA4">
        <w:t xml:space="preserve"> Tendency</w:t>
      </w:r>
    </w:p>
    <w:p w14:paraId="4C3BD385" w14:textId="77777777" w:rsidR="00407FA4" w:rsidRPr="00407FA4" w:rsidRDefault="00407FA4" w:rsidP="00407FA4">
      <w:r w:rsidRPr="00407FA4">
        <w:t>In software development, reacting disproportionately to differences or changes in coding styles or methodologies may hinder collaboration and impede progress.</w:t>
      </w:r>
    </w:p>
    <w:p w14:paraId="2E2E6DBC" w14:textId="44156E95" w:rsidR="00407FA4" w:rsidRPr="00407FA4" w:rsidRDefault="00407FA4" w:rsidP="00407FA4">
      <w:pPr>
        <w:pStyle w:val="Heading2"/>
      </w:pPr>
      <w:r w:rsidRPr="00407FA4">
        <w:t>Stress-Influence Tendency</w:t>
      </w:r>
    </w:p>
    <w:p w14:paraId="463485A9" w14:textId="77777777" w:rsidR="00407FA4" w:rsidRPr="00407FA4" w:rsidRDefault="00407FA4" w:rsidP="00407FA4">
      <w:r w:rsidRPr="00407FA4">
        <w:t>Allowing stress and pressure to unduly affect judgment in software development may result in poor decision-making and increased likelihood of errors.</w:t>
      </w:r>
    </w:p>
    <w:p w14:paraId="67F87F5B" w14:textId="148FA0E1" w:rsidR="00407FA4" w:rsidRPr="00407FA4" w:rsidRDefault="00407FA4" w:rsidP="00407FA4">
      <w:pPr>
        <w:pStyle w:val="Heading2"/>
      </w:pPr>
      <w:r w:rsidRPr="00407FA4">
        <w:t>Availability-</w:t>
      </w:r>
      <w:proofErr w:type="spellStart"/>
      <w:r w:rsidRPr="00407FA4">
        <w:t>Misweighing</w:t>
      </w:r>
      <w:proofErr w:type="spellEnd"/>
      <w:r w:rsidRPr="00407FA4">
        <w:t xml:space="preserve"> Tendency</w:t>
      </w:r>
    </w:p>
    <w:p w14:paraId="433AB387" w14:textId="77777777" w:rsidR="00407FA4" w:rsidRPr="00407FA4" w:rsidRDefault="00407FA4" w:rsidP="00407FA4">
      <w:r w:rsidRPr="00407FA4">
        <w:t>Giving undue importance to readily available information rather than considering the full spectrum of data can lead to incomplete or biased assessments of software requirements.</w:t>
      </w:r>
    </w:p>
    <w:p w14:paraId="3E062A58" w14:textId="48F2B7E9" w:rsidR="00407FA4" w:rsidRPr="00407FA4" w:rsidRDefault="00407FA4" w:rsidP="00407FA4">
      <w:pPr>
        <w:pStyle w:val="Heading2"/>
      </w:pPr>
      <w:r w:rsidRPr="00407FA4">
        <w:t>Use-It-or-Lose-It Tendency</w:t>
      </w:r>
    </w:p>
    <w:p w14:paraId="0D9345D1" w14:textId="77777777" w:rsidR="00407FA4" w:rsidRPr="00407FA4" w:rsidRDefault="00407FA4" w:rsidP="00407FA4">
      <w:r w:rsidRPr="00407FA4">
        <w:t>Fear of losing programming skills may lead to resistance in adopting new technologies or methodologies, hindering innovation in software development.</w:t>
      </w:r>
    </w:p>
    <w:p w14:paraId="65EA2037" w14:textId="707B1DA3" w:rsidR="00407FA4" w:rsidRPr="00407FA4" w:rsidRDefault="00407FA4" w:rsidP="00407FA4">
      <w:pPr>
        <w:pStyle w:val="Heading2"/>
      </w:pPr>
      <w:r w:rsidRPr="00407FA4">
        <w:t>Drug-</w:t>
      </w:r>
      <w:proofErr w:type="spellStart"/>
      <w:r w:rsidRPr="00407FA4">
        <w:t>Misinfluence</w:t>
      </w:r>
      <w:proofErr w:type="spellEnd"/>
      <w:r w:rsidRPr="00407FA4">
        <w:t xml:space="preserve"> Tendency</w:t>
      </w:r>
    </w:p>
    <w:p w14:paraId="61E2CE25" w14:textId="77777777" w:rsidR="00407FA4" w:rsidRPr="00407FA4" w:rsidRDefault="00407FA4" w:rsidP="00407FA4">
      <w:r w:rsidRPr="00407FA4">
        <w:t>Being influenced by substances impairing judgment can have severe consequences in software development, compromising the quality and security of code.</w:t>
      </w:r>
    </w:p>
    <w:p w14:paraId="550B5E6C" w14:textId="51CCCB06" w:rsidR="00407FA4" w:rsidRPr="00407FA4" w:rsidRDefault="00407FA4" w:rsidP="00407FA4">
      <w:pPr>
        <w:pStyle w:val="Heading2"/>
      </w:pPr>
      <w:r w:rsidRPr="00407FA4">
        <w:lastRenderedPageBreak/>
        <w:t>Senescence-</w:t>
      </w:r>
      <w:proofErr w:type="spellStart"/>
      <w:r w:rsidRPr="00407FA4">
        <w:t>Misinfluence</w:t>
      </w:r>
      <w:proofErr w:type="spellEnd"/>
      <w:r w:rsidRPr="00407FA4">
        <w:t xml:space="preserve"> Tendency</w:t>
      </w:r>
    </w:p>
    <w:p w14:paraId="30322E2D" w14:textId="77777777" w:rsidR="00407FA4" w:rsidRPr="00407FA4" w:rsidRDefault="00407FA4" w:rsidP="00407FA4">
      <w:r w:rsidRPr="00407FA4">
        <w:t>Allowing age-related cognitive decline to affect decision-making in software architecture may result in outdated solutions and missed opportunities for improvement.</w:t>
      </w:r>
    </w:p>
    <w:p w14:paraId="10223F21" w14:textId="1DBAB172" w:rsidR="00407FA4" w:rsidRPr="00407FA4" w:rsidRDefault="00407FA4" w:rsidP="00407FA4">
      <w:pPr>
        <w:pStyle w:val="Heading2"/>
      </w:pPr>
      <w:r w:rsidRPr="00407FA4">
        <w:t>Authority-</w:t>
      </w:r>
      <w:proofErr w:type="spellStart"/>
      <w:r w:rsidRPr="00407FA4">
        <w:t>Misinfluence</w:t>
      </w:r>
      <w:proofErr w:type="spellEnd"/>
      <w:r w:rsidRPr="00407FA4">
        <w:t xml:space="preserve"> Tendency</w:t>
      </w:r>
    </w:p>
    <w:p w14:paraId="0CDC931B" w14:textId="77777777" w:rsidR="00407FA4" w:rsidRPr="00407FA4" w:rsidRDefault="00407FA4" w:rsidP="00407FA4">
      <w:r w:rsidRPr="00407FA4">
        <w:t>Being unduly influenced by authority figures in software development may lead to the uncritical adoption of practices or technologies without proper evaluation.</w:t>
      </w:r>
    </w:p>
    <w:p w14:paraId="05043C8B" w14:textId="7B51FCC5" w:rsidR="00407FA4" w:rsidRPr="00407FA4" w:rsidRDefault="00407FA4" w:rsidP="00407FA4">
      <w:pPr>
        <w:pStyle w:val="Heading2"/>
      </w:pPr>
      <w:r w:rsidRPr="00407FA4">
        <w:t>Twaddle Tendency</w:t>
      </w:r>
    </w:p>
    <w:p w14:paraId="0E9349C9" w14:textId="77777777" w:rsidR="00407FA4" w:rsidRPr="00407FA4" w:rsidRDefault="00407FA4" w:rsidP="00407FA4">
      <w:r w:rsidRPr="00407FA4">
        <w:t>Accepting trivial or shallow information without critical analysis can lead to the incorporation of unnecessary features or suboptimal design choices in software development.</w:t>
      </w:r>
    </w:p>
    <w:p w14:paraId="43825AB8" w14:textId="4481443B" w:rsidR="00407FA4" w:rsidRPr="00407FA4" w:rsidRDefault="00407FA4" w:rsidP="00407FA4">
      <w:pPr>
        <w:pStyle w:val="Heading2"/>
      </w:pPr>
      <w:r w:rsidRPr="00407FA4">
        <w:t>Reason-Respecting Tendency</w:t>
      </w:r>
    </w:p>
    <w:p w14:paraId="7ADF0F3F" w14:textId="77777777" w:rsidR="00407FA4" w:rsidRPr="00407FA4" w:rsidRDefault="00407FA4" w:rsidP="00407FA4">
      <w:r w:rsidRPr="00407FA4">
        <w:t>Valuing reasoning abilities and being influenced by those who display them is crucial in software development to promote effective problem-solving and decision-making.</w:t>
      </w:r>
    </w:p>
    <w:p w14:paraId="5A58CBE3" w14:textId="7B11F396" w:rsidR="00407FA4" w:rsidRPr="00407FA4" w:rsidRDefault="00407FA4" w:rsidP="00407FA4">
      <w:pPr>
        <w:pStyle w:val="Heading2"/>
      </w:pPr>
      <w:r w:rsidRPr="00407FA4">
        <w:t>Lollapalooza Tendency</w:t>
      </w:r>
    </w:p>
    <w:p w14:paraId="1B92A1CD" w14:textId="77777777" w:rsidR="00407FA4" w:rsidRPr="00407FA4" w:rsidRDefault="00407FA4" w:rsidP="00407FA4">
      <w:r w:rsidRPr="00407FA4">
        <w:t>The combination of several biases in software development, such as over-optimism and incentive-caused bias, can lead to a compounded negative impact on project outcomes.</w:t>
      </w:r>
    </w:p>
    <w:p w14:paraId="6356033F" w14:textId="69927BF1" w:rsidR="00407FA4" w:rsidRPr="00407FA4" w:rsidRDefault="00407FA4" w:rsidP="00407FA4">
      <w:pPr>
        <w:pStyle w:val="Heading2"/>
      </w:pPr>
      <w:r w:rsidRPr="00407FA4">
        <w:t>Authority-</w:t>
      </w:r>
      <w:proofErr w:type="spellStart"/>
      <w:r w:rsidRPr="00407FA4">
        <w:t>Misinfluence</w:t>
      </w:r>
      <w:proofErr w:type="spellEnd"/>
      <w:r w:rsidRPr="00407FA4">
        <w:t xml:space="preserve"> Tendency</w:t>
      </w:r>
    </w:p>
    <w:p w14:paraId="75C7768E" w14:textId="77777777" w:rsidR="00407FA4" w:rsidRPr="00407FA4" w:rsidRDefault="00407FA4" w:rsidP="00407FA4">
      <w:r w:rsidRPr="00407FA4">
        <w:t>Being unduly influenced by authority figures in software development may lead to the uncritical adoption of practices or technologies without proper evaluation.</w:t>
      </w:r>
    </w:p>
    <w:p w14:paraId="001C0A4B" w14:textId="47498122" w:rsidR="00407FA4" w:rsidRPr="00407FA4" w:rsidRDefault="00407FA4" w:rsidP="00407FA4">
      <w:pPr>
        <w:pStyle w:val="Heading2"/>
      </w:pPr>
      <w:r w:rsidRPr="00407FA4">
        <w:t>Twaddle Tendency</w:t>
      </w:r>
    </w:p>
    <w:p w14:paraId="4EC39784" w14:textId="77777777" w:rsidR="00407FA4" w:rsidRPr="00407FA4" w:rsidRDefault="00407FA4" w:rsidP="00407FA4">
      <w:r w:rsidRPr="00407FA4">
        <w:t>Accepting trivial or shallow information without critical analysis can lead to the incorporation of unnecessary features or suboptimal design choices in software development.</w:t>
      </w:r>
    </w:p>
    <w:p w14:paraId="40988C9B" w14:textId="12A3FFF4" w:rsidR="00407FA4" w:rsidRPr="00407FA4" w:rsidRDefault="00407FA4" w:rsidP="00407FA4">
      <w:pPr>
        <w:pStyle w:val="Heading2"/>
      </w:pPr>
      <w:r w:rsidRPr="00407FA4">
        <w:t>Reason-Respecting Tendency</w:t>
      </w:r>
    </w:p>
    <w:p w14:paraId="3756DC84" w14:textId="77777777" w:rsidR="00407FA4" w:rsidRPr="00407FA4" w:rsidRDefault="00407FA4" w:rsidP="00407FA4">
      <w:r w:rsidRPr="00407FA4">
        <w:t>Valuing reasoning abilities and being influenced by those who display them is crucial in software development to promote effective problem-solving and decision-making.</w:t>
      </w:r>
    </w:p>
    <w:p w14:paraId="1A56955D" w14:textId="45A12DC2" w:rsidR="00407FA4" w:rsidRPr="00407FA4" w:rsidRDefault="00407FA4" w:rsidP="00407FA4">
      <w:pPr>
        <w:pStyle w:val="Heading2"/>
      </w:pPr>
      <w:r w:rsidRPr="00407FA4">
        <w:t>Lollapalooza Tendency</w:t>
      </w:r>
    </w:p>
    <w:p w14:paraId="06ACC95C" w14:textId="77777777" w:rsidR="00407FA4" w:rsidRPr="00407FA4" w:rsidRDefault="00407FA4" w:rsidP="00407FA4">
      <w:r w:rsidRPr="00407FA4">
        <w:t>The combination of several biases in software development, such as over-optimism and incentive-caused bias, can lead to a compounded negative impact on project outcomes.</w:t>
      </w:r>
    </w:p>
    <w:p w14:paraId="2DB58738" w14:textId="35442C95" w:rsidR="00407FA4" w:rsidRPr="00407FA4" w:rsidRDefault="00407FA4" w:rsidP="00407FA4">
      <w:pPr>
        <w:pStyle w:val="Heading2"/>
      </w:pPr>
      <w:r w:rsidRPr="00407FA4">
        <w:lastRenderedPageBreak/>
        <w:t xml:space="preserve">Deprival </w:t>
      </w:r>
      <w:proofErr w:type="spellStart"/>
      <w:r w:rsidRPr="00407FA4">
        <w:t>Superreaction</w:t>
      </w:r>
      <w:proofErr w:type="spellEnd"/>
      <w:r w:rsidRPr="00407FA4">
        <w:t xml:space="preserve"> Tendency</w:t>
      </w:r>
    </w:p>
    <w:p w14:paraId="28113D0C" w14:textId="77777777" w:rsidR="00407FA4" w:rsidRPr="00407FA4" w:rsidRDefault="00407FA4" w:rsidP="00407FA4">
      <w:r w:rsidRPr="00407FA4">
        <w:t>Reacting strongly to changes in project scope or requirements can result in resistance to necessary adjustments, potentially causing delays and dissatisfaction among stakeholders in software development.</w:t>
      </w:r>
    </w:p>
    <w:p w14:paraId="385FB6B3" w14:textId="77777777" w:rsidR="00407FA4" w:rsidRPr="00407FA4" w:rsidRDefault="00407FA4" w:rsidP="00407FA4">
      <w:r w:rsidRPr="00407FA4">
        <w:t>These examples illustrate how Munger's cognitive biases can manifest in the context of software development, emphasizing the importance of awareness and mitigation strategies to enhance decision-making processes in this field</w:t>
      </w:r>
      <w:hyperlink r:id="rId13" w:anchor="user-content-fn-1%5E" w:tgtFrame="_new" w:history="1">
        <w:r w:rsidRPr="00407FA4">
          <w:rPr>
            <w:rStyle w:val="Hyperlink"/>
          </w:rPr>
          <w:t>1</w:t>
        </w:r>
      </w:hyperlink>
      <w:r w:rsidRPr="00407FA4">
        <w:t>.</w:t>
      </w:r>
    </w:p>
    <w:p w14:paraId="306936E5" w14:textId="77777777" w:rsidR="00407FA4" w:rsidRDefault="00407FA4" w:rsidP="00407FA4"/>
    <w:p w14:paraId="0F22A0AC" w14:textId="00397625" w:rsidR="00407FA4" w:rsidRPr="00407FA4" w:rsidRDefault="00407FA4" w:rsidP="00407FA4"/>
    <w:p w14:paraId="199FF48B" w14:textId="77777777" w:rsidR="00407FA4" w:rsidRPr="00407FA4" w:rsidRDefault="00407FA4" w:rsidP="00407FA4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1FCDE4B2" w:rsidR="000D0A25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38CB33FE" w14:textId="25209161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10BE02F8" w:rsidR="000F10AE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484A9ED" w14:textId="2C635CD5" w:rsidR="00407FA4" w:rsidRDefault="00407FA4" w:rsidP="008C39DC">
      <w:r>
        <w:t>Sources</w:t>
      </w:r>
    </w:p>
    <w:p w14:paraId="7AED217B" w14:textId="2A021BA8" w:rsidR="00407FA4" w:rsidRDefault="00407FA4" w:rsidP="00407FA4">
      <w:pPr>
        <w:pStyle w:val="ListParagraph"/>
        <w:numPr>
          <w:ilvl w:val="0"/>
          <w:numId w:val="36"/>
        </w:numPr>
      </w:pPr>
      <w:hyperlink r:id="rId14" w:history="1">
        <w:r>
          <w:rPr>
            <w:rStyle w:val="Hyperlink"/>
          </w:rPr>
          <w:t xml:space="preserve">Psychology of Human </w:t>
        </w:r>
        <w:proofErr w:type="spellStart"/>
        <w:r>
          <w:rPr>
            <w:rStyle w:val="Hyperlink"/>
          </w:rPr>
          <w:t>Misjudgment</w:t>
        </w:r>
        <w:proofErr w:type="spellEnd"/>
        <w:r>
          <w:rPr>
            <w:rStyle w:val="Hyperlink"/>
          </w:rPr>
          <w:t xml:space="preserve"> (Transcript) by Charlie Munger (</w:t>
        </w:r>
        <w:proofErr w:type="spellStart"/>
        <w:r>
          <w:rPr>
            <w:rStyle w:val="Hyperlink"/>
          </w:rPr>
          <w:t>fs.blog</w:t>
        </w:r>
        <w:proofErr w:type="spellEnd"/>
        <w:r>
          <w:rPr>
            <w:rStyle w:val="Hyperlink"/>
          </w:rPr>
          <w:t>)</w:t>
        </w:r>
      </w:hyperlink>
    </w:p>
    <w:p w14:paraId="2DEBC277" w14:textId="61096499" w:rsidR="00060BA7" w:rsidRDefault="00826B36" w:rsidP="00407FA4">
      <w:pPr>
        <w:pStyle w:val="ListParagraph"/>
        <w:numPr>
          <w:ilvl w:val="0"/>
          <w:numId w:val="36"/>
        </w:numPr>
      </w:pPr>
      <w:hyperlink r:id="rId15" w:history="1">
        <w:r>
          <w:rPr>
            <w:rStyle w:val="Hyperlink"/>
          </w:rPr>
          <w:t xml:space="preserve">"The Psychology of Human </w:t>
        </w:r>
        <w:proofErr w:type="spellStart"/>
        <w:r>
          <w:rPr>
            <w:rStyle w:val="Hyperlink"/>
          </w:rPr>
          <w:t>Misjudgment</w:t>
        </w:r>
        <w:proofErr w:type="spellEnd"/>
        <w:r>
          <w:rPr>
            <w:rStyle w:val="Hyperlink"/>
          </w:rPr>
          <w:t>" by Charlie Munger speech (jamesclear.com)</w:t>
        </w:r>
      </w:hyperlink>
    </w:p>
    <w:p w14:paraId="40653605" w14:textId="6E6E8CF7" w:rsidR="00826B36" w:rsidRPr="008C39DC" w:rsidRDefault="00826B36" w:rsidP="00407FA4">
      <w:pPr>
        <w:pStyle w:val="ListParagraph"/>
        <w:numPr>
          <w:ilvl w:val="0"/>
          <w:numId w:val="36"/>
        </w:numPr>
      </w:pPr>
      <w:hyperlink r:id="rId16" w:history="1">
        <w:r>
          <w:rPr>
            <w:rStyle w:val="Hyperlink"/>
          </w:rPr>
          <w:t xml:space="preserve">The Psychology of Human </w:t>
        </w:r>
        <w:proofErr w:type="spellStart"/>
        <w:r>
          <w:rPr>
            <w:rStyle w:val="Hyperlink"/>
          </w:rPr>
          <w:t>Misjudgment</w:t>
        </w:r>
        <w:proofErr w:type="spellEnd"/>
        <w:r>
          <w:rPr>
            <w:rStyle w:val="Hyperlink"/>
          </w:rPr>
          <w:t xml:space="preserve"> by Charlie Munger (joshuakennon.com)</w:t>
        </w:r>
      </w:hyperlink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lastRenderedPageBreak/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04BF" w14:textId="77777777" w:rsidR="0070618D" w:rsidRDefault="0070618D" w:rsidP="0021141C">
      <w:pPr>
        <w:spacing w:before="0" w:after="0" w:line="240" w:lineRule="auto"/>
      </w:pPr>
      <w:r>
        <w:separator/>
      </w:r>
    </w:p>
    <w:p w14:paraId="1595F3D3" w14:textId="77777777" w:rsidR="0070618D" w:rsidRDefault="0070618D"/>
  </w:endnote>
  <w:endnote w:type="continuationSeparator" w:id="0">
    <w:p w14:paraId="012A07CC" w14:textId="77777777" w:rsidR="0070618D" w:rsidRDefault="0070618D" w:rsidP="0021141C">
      <w:pPr>
        <w:spacing w:before="0" w:after="0" w:line="240" w:lineRule="auto"/>
      </w:pPr>
      <w:r>
        <w:continuationSeparator/>
      </w:r>
    </w:p>
    <w:p w14:paraId="4479BF94" w14:textId="77777777" w:rsidR="0070618D" w:rsidRDefault="0070618D"/>
  </w:endnote>
  <w:endnote w:type="continuationNotice" w:id="1">
    <w:p w14:paraId="4DF236EE" w14:textId="77777777" w:rsidR="0070618D" w:rsidRDefault="0070618D">
      <w:pPr>
        <w:spacing w:before="0" w:after="0" w:line="240" w:lineRule="auto"/>
      </w:pPr>
    </w:p>
    <w:p w14:paraId="60322CB7" w14:textId="77777777" w:rsidR="0070618D" w:rsidRDefault="00706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7C85" w14:textId="77777777" w:rsidR="0070618D" w:rsidRDefault="0070618D" w:rsidP="0021141C">
      <w:pPr>
        <w:spacing w:before="0" w:after="0" w:line="240" w:lineRule="auto"/>
      </w:pPr>
      <w:r>
        <w:separator/>
      </w:r>
    </w:p>
    <w:p w14:paraId="39D9C76B" w14:textId="77777777" w:rsidR="0070618D" w:rsidRDefault="0070618D"/>
  </w:footnote>
  <w:footnote w:type="continuationSeparator" w:id="0">
    <w:p w14:paraId="6A9356DD" w14:textId="77777777" w:rsidR="0070618D" w:rsidRDefault="0070618D" w:rsidP="0021141C">
      <w:pPr>
        <w:spacing w:before="0" w:after="0" w:line="240" w:lineRule="auto"/>
      </w:pPr>
      <w:r>
        <w:continuationSeparator/>
      </w:r>
    </w:p>
    <w:p w14:paraId="31785DFD" w14:textId="77777777" w:rsidR="0070618D" w:rsidRDefault="0070618D"/>
  </w:footnote>
  <w:footnote w:type="continuationNotice" w:id="1">
    <w:p w14:paraId="1960B9D6" w14:textId="77777777" w:rsidR="0070618D" w:rsidRDefault="0070618D">
      <w:pPr>
        <w:spacing w:before="0" w:after="0" w:line="240" w:lineRule="auto"/>
      </w:pPr>
    </w:p>
    <w:p w14:paraId="2EC5F62C" w14:textId="77777777" w:rsidR="0070618D" w:rsidRDefault="007061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31A83593"/>
    <w:multiLevelType w:val="multilevel"/>
    <w:tmpl w:val="0766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A9141B1"/>
    <w:multiLevelType w:val="hybridMultilevel"/>
    <w:tmpl w:val="EC4A7562"/>
    <w:lvl w:ilvl="0" w:tplc="5C3CD0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B052F"/>
    <w:multiLevelType w:val="multilevel"/>
    <w:tmpl w:val="0354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10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7"/>
  </w:num>
  <w:num w:numId="35" w16cid:durableId="1378896199">
    <w:abstractNumId w:val="9"/>
  </w:num>
  <w:num w:numId="36" w16cid:durableId="2031638806">
    <w:abstractNumId w:val="8"/>
  </w:num>
  <w:num w:numId="37" w16cid:durableId="639771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60BA7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60FF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07FA4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0618D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26B36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407FA4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paragraph" w:styleId="ListParagraph">
    <w:name w:val="List Paragraph"/>
    <w:basedOn w:val="Normal"/>
    <w:uiPriority w:val="34"/>
    <w:rsid w:val="0040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hat.openai.com/c/4a317c43-b3e4-4bb1-9e77-d225cc8303f8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chat.openai.com/c/4a317c43-b3e4-4bb1-9e77-d225cc8303f8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oshuakennon.com/the-psychology-of-human-misjudgment-by-charlie-munger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jamesclear.com/great-speeches/psychology-of-human-misjudgment-by-charlie-munger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s.blog/great-talks/psychology-human-misjudgment/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10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2023-12-10T01:17:00Z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