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2902521" w:rsidR="008C39DC" w:rsidRDefault="008C39DC" w:rsidP="008C39DC">
      <w:pPr>
        <w:pStyle w:val="Title"/>
      </w:pPr>
      <w:r>
        <w:t>IT Project</w:t>
      </w:r>
      <w:r w:rsidR="00F479AB">
        <w:t xml:space="preserve"> Guidance - Diagramming</w:t>
      </w:r>
    </w:p>
    <w:p w14:paraId="39614DFE" w14:textId="11EC8F89" w:rsidR="008C39DC" w:rsidRDefault="00F479AB" w:rsidP="008C39DC">
      <w:pPr>
        <w:pStyle w:val="Subtitle"/>
      </w:pPr>
      <w:r>
        <w:t xml:space="preserve"> </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42353936" w:rsidR="00AE2E49" w:rsidRDefault="00EC1D47" w:rsidP="00921365">
      <w:pPr>
        <w:pStyle w:val="BodyText"/>
      </w:pPr>
      <w:r w:rsidRPr="00EC1D47">
        <w:t>T</w:t>
      </w:r>
      <w:r w:rsidR="00494AFA">
        <w:t>ODO</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5507D18A" w:rsidR="00921365" w:rsidRPr="00921365" w:rsidRDefault="00494AFA" w:rsidP="00921365">
      <w:pPr>
        <w:pStyle w:val="BodyText"/>
      </w:pPr>
      <w:r>
        <w:t>TODO</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664EEF">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664EEF">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664EE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664EE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664EE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664EEF">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664EEF">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664EEF">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664EE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664EEF">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664EE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r>
        <w:lastRenderedPageBreak/>
        <w:t>Purpose and Audience</w:t>
      </w:r>
    </w:p>
    <w:p w14:paraId="0711AFCF" w14:textId="4707B6A9" w:rsidR="0048213F" w:rsidRDefault="00EC1D47" w:rsidP="00EC1D47">
      <w:pPr>
        <w:pStyle w:val="BodyText"/>
      </w:pPr>
      <w:r w:rsidRPr="00EC1D47">
        <w:t xml:space="preserve">This document provides </w:t>
      </w:r>
      <w:r w:rsidR="00F479AB">
        <w:t xml:space="preserve">a reference document for </w:t>
      </w:r>
      <w:r w:rsidR="009E02EA">
        <w:t xml:space="preserve">guiding the development of diagrams to document system design, data flows and </w:t>
      </w:r>
      <w:proofErr w:type="spellStart"/>
      <w:r w:rsidR="009E02EA">
        <w:t>interations</w:t>
      </w:r>
      <w:proofErr w:type="spellEnd"/>
      <w:r w:rsidR="00F479AB">
        <w:t>.</w:t>
      </w:r>
    </w:p>
    <w:p w14:paraId="4BECF4EC" w14:textId="1594C0C0" w:rsidR="00EC1D47" w:rsidRPr="00EC1D47" w:rsidRDefault="0048213F" w:rsidP="00EC1D47">
      <w:pPr>
        <w:pStyle w:val="BodyText"/>
      </w:pPr>
      <w:r>
        <w:t xml:space="preserve">It is </w:t>
      </w:r>
      <w:r w:rsidR="009E02EA">
        <w:t xml:space="preserve">primarily </w:t>
      </w:r>
      <w:r w:rsidR="009E02EA">
        <w:t xml:space="preserve">for </w:t>
      </w:r>
      <w:r w:rsidR="009E02EA">
        <w:t xml:space="preserve">a </w:t>
      </w:r>
      <w:r w:rsidR="00EC1D47" w:rsidRPr="00EC1D47">
        <w:t xml:space="preserve">technical audience. </w:t>
      </w:r>
    </w:p>
    <w:p w14:paraId="33C980F6" w14:textId="701BF266" w:rsidR="005432E3" w:rsidRDefault="007942F2" w:rsidP="00EC1D47">
      <w:pPr>
        <w:pStyle w:val="Heading1"/>
      </w:pPr>
      <w:bookmarkStart w:id="4" w:name="Location_DocumentIndex"/>
      <w:bookmarkStart w:id="5" w:name="_Toc195791708"/>
      <w:bookmarkEnd w:id="4"/>
      <w:r>
        <w:t xml:space="preserve">Document </w:t>
      </w:r>
      <w:r w:rsidR="00EC1D47">
        <w:t>Background</w:t>
      </w:r>
      <w:bookmarkEnd w:id="5"/>
    </w:p>
    <w:p w14:paraId="26D97C3C" w14:textId="77777777" w:rsidR="002711CD" w:rsidRPr="00EC1D47" w:rsidRDefault="002711CD" w:rsidP="002711CD">
      <w:pPr>
        <w:pStyle w:val="BodyText"/>
      </w:pPr>
      <w:bookmarkStart w:id="6" w:name="_Toc195791709"/>
      <w:r w:rsidRPr="00EC1D47">
        <w:t>This work takes place within a broader effort to improve the quality, consistency, and alignment of information systems across organisational and sector boundaries. It responds to the growing need for clearer structures, more robust integration approaches, and a shared language that enables programmes to interoperate without unnecessary duplication or misalignment.</w:t>
      </w:r>
    </w:p>
    <w:p w14:paraId="2693ABFB" w14:textId="34134EA2" w:rsidR="00EC1D47" w:rsidRDefault="00EC1D47" w:rsidP="00EC1D47">
      <w:pPr>
        <w:pStyle w:val="Heading1"/>
      </w:pPr>
      <w:r>
        <w:t>Context</w:t>
      </w:r>
      <w:bookmarkEnd w:id="6"/>
    </w:p>
    <w:p w14:paraId="0933FA96" w14:textId="77777777" w:rsidR="002C292C" w:rsidRDefault="002711CD" w:rsidP="00EC1D47">
      <w:pPr>
        <w:pStyle w:val="BodyText"/>
      </w:pPr>
      <w:r>
        <w:t>The method of diagramming</w:t>
      </w:r>
      <w:r w:rsidR="002C292C">
        <w:t xml:space="preserve"> </w:t>
      </w:r>
      <w:proofErr w:type="gramStart"/>
      <w:r w:rsidR="002C292C">
        <w:t>vary</w:t>
      </w:r>
      <w:proofErr w:type="gramEnd"/>
      <w:r w:rsidR="002C292C">
        <w:t xml:space="preserve"> over purpose. </w:t>
      </w:r>
    </w:p>
    <w:p w14:paraId="1F82501D" w14:textId="77777777" w:rsidR="002C292C" w:rsidRDefault="002C292C" w:rsidP="00EC1D47">
      <w:pPr>
        <w:pStyle w:val="BodyText"/>
      </w:pPr>
    </w:p>
    <w:p w14:paraId="1D0AF25F" w14:textId="30C282F3" w:rsidR="002C292C" w:rsidRDefault="002C292C" w:rsidP="002C292C">
      <w:pPr>
        <w:pStyle w:val="Heading1"/>
      </w:pPr>
      <w:r>
        <w:t>Diagram Types</w:t>
      </w:r>
    </w:p>
    <w:p w14:paraId="765CE171" w14:textId="05B1987F" w:rsidR="002C292C" w:rsidRDefault="002C292C" w:rsidP="002C292C">
      <w:pPr>
        <w:pStyle w:val="Heading2"/>
      </w:pPr>
      <w:r>
        <w:t>Boxes and Lines</w:t>
      </w:r>
    </w:p>
    <w:p w14:paraId="199962EA" w14:textId="45DE25CC" w:rsidR="00EC1D47" w:rsidRPr="00EC1D47" w:rsidRDefault="002C292C" w:rsidP="00EC1D47">
      <w:pPr>
        <w:pStyle w:val="BodyText"/>
      </w:pPr>
      <w:r>
        <w:t xml:space="preserve">The most widely understood is ‘boxes and </w:t>
      </w:r>
      <w:proofErr w:type="gramStart"/>
      <w:r>
        <w:t>lines’</w:t>
      </w:r>
      <w:proofErr w:type="gramEnd"/>
      <w:r>
        <w:t xml:space="preserve">. </w:t>
      </w:r>
      <w:r w:rsidR="002711CD">
        <w:t xml:space="preserve"> </w:t>
      </w:r>
    </w:p>
    <w:p w14:paraId="18310CA0" w14:textId="77777777" w:rsidR="002C292C" w:rsidRDefault="002C292C" w:rsidP="007942F2">
      <w:pPr>
        <w:pStyle w:val="Heading2"/>
      </w:pPr>
      <w:r>
        <w:t>Data Flows</w:t>
      </w:r>
    </w:p>
    <w:p w14:paraId="23E07C55" w14:textId="03880C8D" w:rsidR="0085371A" w:rsidRDefault="002C292C" w:rsidP="0085371A">
      <w:pPr>
        <w:pStyle w:val="Heading2"/>
      </w:pPr>
      <w:r>
        <w:t xml:space="preserve">The primary purpose of </w:t>
      </w:r>
      <w:proofErr w:type="spellStart"/>
      <w:r>
        <w:t>iT</w:t>
      </w:r>
      <w:proofErr w:type="spellEnd"/>
      <w:r>
        <w:t xml:space="preserve"> systems is to automate the change of state of information, and </w:t>
      </w:r>
      <w:r w:rsidR="0085371A">
        <w:t>its flow between components and/or systems.</w:t>
      </w:r>
    </w:p>
    <w:p w14:paraId="2823C2DB" w14:textId="6A99BBA6" w:rsidR="0085371A" w:rsidRDefault="0085371A" w:rsidP="0085371A">
      <w:pPr>
        <w:pStyle w:val="BodyText"/>
      </w:pPr>
      <w:r>
        <w:t xml:space="preserve">To show that, </w:t>
      </w:r>
      <w:r w:rsidR="001A2F73">
        <w:t xml:space="preserve">use </w:t>
      </w:r>
      <w:r w:rsidR="00837AF1">
        <w:t>a logical data flow diagram (DFD).</w:t>
      </w:r>
    </w:p>
    <w:p w14:paraId="10D81C49" w14:textId="77777777" w:rsidR="00664EEF" w:rsidRDefault="005573D3" w:rsidP="00664EEF">
      <w:pPr>
        <w:pStyle w:val="BodyText"/>
        <w:keepNext/>
      </w:pPr>
      <w:r>
        <w:rPr>
          <w:noProof/>
        </w:rPr>
        <w:drawing>
          <wp:inline distT="0" distB="0" distL="0" distR="0" wp14:anchorId="4139D887" wp14:editId="078F35A0">
            <wp:extent cx="4552950" cy="730250"/>
            <wp:effectExtent l="0" t="0" r="0" b="0"/>
            <wp:docPr id="983850134" name="Picture 2" descr="Data flow diagram with data storage, data flows, function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with data storage, data flows, function and interf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730250"/>
                    </a:xfrm>
                    <a:prstGeom prst="rect">
                      <a:avLst/>
                    </a:prstGeom>
                    <a:noFill/>
                    <a:ln>
                      <a:noFill/>
                    </a:ln>
                  </pic:spPr>
                </pic:pic>
              </a:graphicData>
            </a:graphic>
          </wp:inline>
        </w:drawing>
      </w:r>
    </w:p>
    <w:p w14:paraId="6B9E294F" w14:textId="2F8B8789" w:rsidR="005573D3" w:rsidRDefault="00664EEF" w:rsidP="00664EEF">
      <w:pPr>
        <w:pStyle w:val="Caption"/>
      </w:pPr>
      <w:r>
        <w:t xml:space="preserve">Figure </w:t>
      </w:r>
      <w:r>
        <w:fldChar w:fldCharType="begin"/>
      </w:r>
      <w:r>
        <w:instrText xml:space="preserve"> SEQ Figure \* ARABIC </w:instrText>
      </w:r>
      <w:r>
        <w:fldChar w:fldCharType="separate"/>
      </w:r>
      <w:r>
        <w:rPr>
          <w:noProof/>
        </w:rPr>
        <w:t>1</w:t>
      </w:r>
      <w:r>
        <w:fldChar w:fldCharType="end"/>
      </w:r>
      <w:r>
        <w:t>: Data Flow Diagram (DFD)</w:t>
      </w:r>
    </w:p>
    <w:p w14:paraId="0CEDF4A5" w14:textId="77777777" w:rsidR="005255FC" w:rsidRDefault="005255FC" w:rsidP="005255FC">
      <w:pPr>
        <w:pStyle w:val="Appendices"/>
      </w:pPr>
      <w:bookmarkStart w:id="7" w:name="Location_Appendices"/>
      <w:bookmarkStart w:id="8" w:name="_Toc145049430"/>
      <w:bookmarkStart w:id="9" w:name="_Toc195791714"/>
      <w:bookmarkEnd w:id="7"/>
      <w:r>
        <w:lastRenderedPageBreak/>
        <w:t>Appendices</w:t>
      </w:r>
      <w:bookmarkEnd w:id="8"/>
      <w:bookmarkEnd w:id="9"/>
    </w:p>
    <w:p w14:paraId="2F89881E" w14:textId="1FCDE4B2" w:rsidR="000D0A25" w:rsidRDefault="005255FC" w:rsidP="005C7C13">
      <w:pPr>
        <w:pStyle w:val="Appendix"/>
      </w:pPr>
      <w:bookmarkStart w:id="10" w:name="_Toc145049431"/>
      <w:bookmarkStart w:id="11" w:name="_Toc195791715"/>
      <w:r w:rsidRPr="005C7C13">
        <w:t xml:space="preserve">Appendix A - </w:t>
      </w:r>
      <w:r w:rsidR="008C39DC" w:rsidRPr="005C7C13">
        <w:t>Document</w:t>
      </w:r>
      <w:r w:rsidR="00DA59D0" w:rsidRPr="005C7C13">
        <w:t xml:space="preserve"> Information</w:t>
      </w:r>
      <w:bookmarkEnd w:id="10"/>
      <w:bookmarkEnd w:id="11"/>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2" w:name="_Toc195791716"/>
      <w:r>
        <w:t>Versions</w:t>
      </w:r>
      <w:bookmarkEnd w:id="12"/>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3" w:name="_Toc195791717"/>
      <w:r>
        <w:t>Images</w:t>
      </w:r>
      <w:bookmarkEnd w:id="13"/>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4" w:name="_Toc195791718"/>
      <w:r w:rsidRPr="001E2299">
        <w:t>Tables</w:t>
      </w:r>
      <w:bookmarkEnd w:id="14"/>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4EEF">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5" w:name="_Toc195791719"/>
      <w:r>
        <w:t>References</w:t>
      </w:r>
      <w:bookmarkEnd w:id="1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6" w:name="_Toc195791720"/>
      <w:r>
        <w:t>Review Distribution</w:t>
      </w:r>
      <w:bookmarkEnd w:id="1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8" w:name="_Toc195791721"/>
      <w:bookmarkEnd w:id="17"/>
      <w:r>
        <w:t>Audience</w:t>
      </w:r>
      <w:bookmarkEnd w:id="1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9" w:name="_Toc195791722"/>
      <w:r>
        <w:t>Structure</w:t>
      </w:r>
      <w:bookmarkEnd w:id="1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0" w:name="_Toc195791723"/>
      <w:r>
        <w:lastRenderedPageBreak/>
        <w:t>Diagrams</w:t>
      </w:r>
      <w:bookmarkEnd w:id="20"/>
    </w:p>
    <w:p w14:paraId="65008B06" w14:textId="1507D50E" w:rsidR="00660C49" w:rsidRDefault="00660C49" w:rsidP="008C39DC">
      <w:pPr>
        <w:pStyle w:val="BodyText"/>
      </w:pPr>
      <w:bookmarkStart w:id="21"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2" w:name="_Toc195791724"/>
      <w:bookmarkStart w:id="23" w:name="_Hlk174689663"/>
      <w:bookmarkEnd w:id="21"/>
      <w:r>
        <w:t>Acronyms</w:t>
      </w:r>
      <w:bookmarkEnd w:id="22"/>
    </w:p>
    <w:p w14:paraId="3FF05247" w14:textId="77777777" w:rsidR="00A8163B" w:rsidRPr="00A8163B" w:rsidRDefault="00A8163B" w:rsidP="006D133E">
      <w:pPr>
        <w:pStyle w:val="Term-Def"/>
        <w:rPr>
          <w:vanish/>
          <w:specVanish/>
        </w:rPr>
      </w:pPr>
      <w:bookmarkStart w:id="24" w:name="Acronym_API"/>
      <w:bookmarkEnd w:id="24"/>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5" w:name="Acronym_GUI"/>
      <w:bookmarkEnd w:id="25"/>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6" w:name="Acronym_UI"/>
      <w:bookmarkStart w:id="27" w:name="Acronym_ICT"/>
      <w:bookmarkEnd w:id="26"/>
      <w:bookmarkEnd w:id="27"/>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8" w:name="Acronym_IT"/>
      <w:bookmarkEnd w:id="28"/>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9" w:name="_Toc195791725"/>
      <w:r>
        <w:t>Terms</w:t>
      </w:r>
      <w:bookmarkEnd w:id="29"/>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0" w:name="Term_ApplicationProgrammingInterface"/>
      <w:bookmarkEnd w:id="30"/>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1" w:name="Term_User"/>
      <w:bookmarkEnd w:id="31"/>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2" w:name="Term_UserInterface"/>
      <w:bookmarkEnd w:id="32"/>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3"/>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33AB" w14:textId="77777777" w:rsidR="00E41A30" w:rsidRDefault="00E41A30" w:rsidP="0021141C">
      <w:pPr>
        <w:spacing w:before="0" w:after="0" w:line="240" w:lineRule="auto"/>
      </w:pPr>
      <w:r>
        <w:separator/>
      </w:r>
    </w:p>
    <w:p w14:paraId="7B0AFFAF" w14:textId="77777777" w:rsidR="00E41A30" w:rsidRDefault="00E41A30"/>
  </w:endnote>
  <w:endnote w:type="continuationSeparator" w:id="0">
    <w:p w14:paraId="440AE3F5" w14:textId="77777777" w:rsidR="00E41A30" w:rsidRDefault="00E41A30" w:rsidP="0021141C">
      <w:pPr>
        <w:spacing w:before="0" w:after="0" w:line="240" w:lineRule="auto"/>
      </w:pPr>
      <w:r>
        <w:continuationSeparator/>
      </w:r>
    </w:p>
    <w:p w14:paraId="70D7FCE7" w14:textId="77777777" w:rsidR="00E41A30" w:rsidRDefault="00E41A30"/>
  </w:endnote>
  <w:endnote w:type="continuationNotice" w:id="1">
    <w:p w14:paraId="1B3CC96F" w14:textId="77777777" w:rsidR="00E41A30" w:rsidRDefault="00E41A30">
      <w:pPr>
        <w:spacing w:before="0" w:after="0" w:line="240" w:lineRule="auto"/>
      </w:pPr>
    </w:p>
    <w:p w14:paraId="06086538" w14:textId="77777777" w:rsidR="00E41A30" w:rsidRDefault="00E41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664EEF">
      <w:fldChar w:fldCharType="begin"/>
    </w:r>
    <w:r w:rsidR="00664EEF">
      <w:instrText xml:space="preserve"> NUMPAGES  \* Arabic  \* MERGEFORMAT </w:instrText>
    </w:r>
    <w:r w:rsidR="00664EEF">
      <w:fldChar w:fldCharType="separate"/>
    </w:r>
    <w:r w:rsidR="0021141C">
      <w:rPr>
        <w:noProof/>
      </w:rPr>
      <w:t>1</w:t>
    </w:r>
    <w:r w:rsidR="00664EEF">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664EEF">
      <w:fldChar w:fldCharType="begin"/>
    </w:r>
    <w:r w:rsidR="00664EEF">
      <w:instrText xml:space="preserve"> NUMPAGES  \* Arabic  \* MERGEFORMAT </w:instrText>
    </w:r>
    <w:r w:rsidR="00664EEF">
      <w:fldChar w:fldCharType="separate"/>
    </w:r>
    <w:r w:rsidR="00400A3B">
      <w:t>2</w:t>
    </w:r>
    <w:r w:rsidR="00664EEF">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A352" w14:textId="77777777" w:rsidR="00E41A30" w:rsidRDefault="00E41A30" w:rsidP="0021141C">
      <w:pPr>
        <w:spacing w:before="0" w:after="0" w:line="240" w:lineRule="auto"/>
      </w:pPr>
      <w:r>
        <w:separator/>
      </w:r>
    </w:p>
    <w:p w14:paraId="086C6DF7" w14:textId="77777777" w:rsidR="00E41A30" w:rsidRDefault="00E41A30"/>
  </w:footnote>
  <w:footnote w:type="continuationSeparator" w:id="0">
    <w:p w14:paraId="57E64A13" w14:textId="77777777" w:rsidR="00E41A30" w:rsidRDefault="00E41A30" w:rsidP="0021141C">
      <w:pPr>
        <w:spacing w:before="0" w:after="0" w:line="240" w:lineRule="auto"/>
      </w:pPr>
      <w:r>
        <w:continuationSeparator/>
      </w:r>
    </w:p>
    <w:p w14:paraId="38B49D0F" w14:textId="77777777" w:rsidR="00E41A30" w:rsidRDefault="00E41A30"/>
  </w:footnote>
  <w:footnote w:type="continuationNotice" w:id="1">
    <w:p w14:paraId="2DB785EB" w14:textId="77777777" w:rsidR="00E41A30" w:rsidRDefault="00E41A30">
      <w:pPr>
        <w:spacing w:before="0" w:after="0" w:line="240" w:lineRule="auto"/>
      </w:pPr>
    </w:p>
    <w:p w14:paraId="749959D1" w14:textId="77777777" w:rsidR="00E41A30" w:rsidRDefault="00E41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664EEF">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2F73"/>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711CD"/>
    <w:rsid w:val="0029311E"/>
    <w:rsid w:val="002A26D7"/>
    <w:rsid w:val="002A52D1"/>
    <w:rsid w:val="002B1109"/>
    <w:rsid w:val="002B7AFC"/>
    <w:rsid w:val="002C004F"/>
    <w:rsid w:val="002C292C"/>
    <w:rsid w:val="002D18E9"/>
    <w:rsid w:val="002D1D53"/>
    <w:rsid w:val="002E5B94"/>
    <w:rsid w:val="00305836"/>
    <w:rsid w:val="0031118F"/>
    <w:rsid w:val="00331BC9"/>
    <w:rsid w:val="00355E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213F"/>
    <w:rsid w:val="00486B4D"/>
    <w:rsid w:val="00491255"/>
    <w:rsid w:val="00491649"/>
    <w:rsid w:val="00494AFA"/>
    <w:rsid w:val="004B03AD"/>
    <w:rsid w:val="004D1F0C"/>
    <w:rsid w:val="004D5390"/>
    <w:rsid w:val="0050196C"/>
    <w:rsid w:val="005255FC"/>
    <w:rsid w:val="005432E3"/>
    <w:rsid w:val="005571FD"/>
    <w:rsid w:val="005573D3"/>
    <w:rsid w:val="005604D5"/>
    <w:rsid w:val="00560A3D"/>
    <w:rsid w:val="00563AF9"/>
    <w:rsid w:val="00594C1D"/>
    <w:rsid w:val="005A54A0"/>
    <w:rsid w:val="005B19C4"/>
    <w:rsid w:val="005C7C13"/>
    <w:rsid w:val="005F0A38"/>
    <w:rsid w:val="005F0DC4"/>
    <w:rsid w:val="005F792B"/>
    <w:rsid w:val="006031D2"/>
    <w:rsid w:val="00612935"/>
    <w:rsid w:val="006143DD"/>
    <w:rsid w:val="00637D43"/>
    <w:rsid w:val="00650EDA"/>
    <w:rsid w:val="00660C49"/>
    <w:rsid w:val="006646CD"/>
    <w:rsid w:val="00664EEF"/>
    <w:rsid w:val="00674A30"/>
    <w:rsid w:val="00675068"/>
    <w:rsid w:val="0069602E"/>
    <w:rsid w:val="006A2843"/>
    <w:rsid w:val="006B1311"/>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2494"/>
    <w:rsid w:val="008059D9"/>
    <w:rsid w:val="00813161"/>
    <w:rsid w:val="008173B1"/>
    <w:rsid w:val="00821494"/>
    <w:rsid w:val="00837AF1"/>
    <w:rsid w:val="00840295"/>
    <w:rsid w:val="0085371A"/>
    <w:rsid w:val="00855420"/>
    <w:rsid w:val="00873F86"/>
    <w:rsid w:val="00882316"/>
    <w:rsid w:val="00887DCB"/>
    <w:rsid w:val="008948E7"/>
    <w:rsid w:val="008C39DC"/>
    <w:rsid w:val="008C7EE4"/>
    <w:rsid w:val="008E13CD"/>
    <w:rsid w:val="008F1CA3"/>
    <w:rsid w:val="0090723A"/>
    <w:rsid w:val="009116EA"/>
    <w:rsid w:val="00914742"/>
    <w:rsid w:val="00921365"/>
    <w:rsid w:val="00921A51"/>
    <w:rsid w:val="00942F16"/>
    <w:rsid w:val="009824E0"/>
    <w:rsid w:val="009966BF"/>
    <w:rsid w:val="009B7FDD"/>
    <w:rsid w:val="009D62A4"/>
    <w:rsid w:val="009E02EA"/>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27A89"/>
    <w:rsid w:val="00D37061"/>
    <w:rsid w:val="00D44A12"/>
    <w:rsid w:val="00D515DF"/>
    <w:rsid w:val="00D7253D"/>
    <w:rsid w:val="00D812C7"/>
    <w:rsid w:val="00D8584C"/>
    <w:rsid w:val="00D85D97"/>
    <w:rsid w:val="00DA59D0"/>
    <w:rsid w:val="00DC2141"/>
    <w:rsid w:val="00DC254E"/>
    <w:rsid w:val="00DD01A9"/>
    <w:rsid w:val="00DD40E3"/>
    <w:rsid w:val="00DD4CA2"/>
    <w:rsid w:val="00DE19E5"/>
    <w:rsid w:val="00DF4C84"/>
    <w:rsid w:val="00DF7966"/>
    <w:rsid w:val="00E07FDB"/>
    <w:rsid w:val="00E14448"/>
    <w:rsid w:val="00E33E50"/>
    <w:rsid w:val="00E41A3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479AB"/>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3077970">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71980384">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7</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62</cp:revision>
  <cp:lastPrinted>2022-08-02T15:33:00Z</cp:lastPrinted>
  <dcterms:created xsi:type="dcterms:W3CDTF">2023-09-07T03:51:00Z</dcterms:created>
  <dcterms:modified xsi:type="dcterms:W3CDTF">2025-05-27T20:21:00Z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