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AF16F3E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494CDE47" w:rsidR="008C39DC" w:rsidRDefault="00943D10" w:rsidP="008C39DC">
      <w:pPr>
        <w:pStyle w:val="Subtitle"/>
      </w:pPr>
      <w:r>
        <w:t xml:space="preserve">Principles - </w:t>
      </w:r>
      <w:r w:rsidR="00677843">
        <w:t>Monitoring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2926599"/>
      <w:r w:rsidR="00CA1795">
        <w:t>Description</w:t>
      </w:r>
      <w:bookmarkEnd w:id="0"/>
      <w:bookmarkEnd w:id="1"/>
    </w:p>
    <w:p w14:paraId="370D2396" w14:textId="1E7779A8" w:rsidR="00AE2E49" w:rsidRDefault="00943D10" w:rsidP="00921365">
      <w:pPr>
        <w:pStyle w:val="BodyText"/>
      </w:pPr>
      <w:r>
        <w:t xml:space="preserve">This document describes the Guiding Principles developed specifically for </w:t>
      </w:r>
      <w:r w:rsidR="00677843">
        <w:t xml:space="preserve">monitoring specialist </w:t>
      </w:r>
      <w:r>
        <w:t xml:space="preserve">stakeholders.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2926600"/>
      <w:r>
        <w:t>Synopsis</w:t>
      </w:r>
      <w:bookmarkEnd w:id="2"/>
    </w:p>
    <w:p w14:paraId="691180F4" w14:textId="263A0B47" w:rsidR="00AE2E49" w:rsidRDefault="00943D10" w:rsidP="00AE2E49">
      <w:pPr>
        <w:pStyle w:val="BodyText"/>
      </w:pPr>
      <w:r>
        <w:t xml:space="preserve">It is a requirement that Development Stakeholders adhere to guidance provided Organisation and Project Principles, defined elsewhere, common to all project stakeholders, as well as </w:t>
      </w:r>
      <w:r w:rsidR="00677843">
        <w:t>Monitoring</w:t>
      </w:r>
      <w:r>
        <w:t xml:space="preserve"> Principles, defined here.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2926601"/>
      <w:r>
        <w:lastRenderedPageBreak/>
        <w:t>Contents</w:t>
      </w:r>
      <w:bookmarkEnd w:id="3"/>
      <w:bookmarkEnd w:id="4"/>
    </w:p>
    <w:p w14:paraId="2F0EED46" w14:textId="326EFDEF" w:rsidR="00677843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2926599" w:history="1">
        <w:r w:rsidR="00677843" w:rsidRPr="00232A83">
          <w:rPr>
            <w:rStyle w:val="Hyperlink"/>
            <w:noProof/>
          </w:rPr>
          <w:t>Description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_Toc152926599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1</w:t>
        </w:r>
        <w:r w:rsidR="00677843">
          <w:rPr>
            <w:noProof/>
            <w:webHidden/>
          </w:rPr>
          <w:fldChar w:fldCharType="end"/>
        </w:r>
      </w:hyperlink>
    </w:p>
    <w:p w14:paraId="6AB169BF" w14:textId="2C0BF862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0" w:history="1">
        <w:r w:rsidR="00677843" w:rsidRPr="00232A83">
          <w:rPr>
            <w:rStyle w:val="Hyperlink"/>
            <w:noProof/>
          </w:rPr>
          <w:t>Synopsis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_Toc152926600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1</w:t>
        </w:r>
        <w:r w:rsidR="00677843">
          <w:rPr>
            <w:noProof/>
            <w:webHidden/>
          </w:rPr>
          <w:fldChar w:fldCharType="end"/>
        </w:r>
      </w:hyperlink>
    </w:p>
    <w:p w14:paraId="3332C3FE" w14:textId="7B0AB7E0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1" w:history="1">
        <w:r w:rsidR="00677843" w:rsidRPr="00232A83">
          <w:rPr>
            <w:rStyle w:val="Hyperlink"/>
            <w:noProof/>
          </w:rPr>
          <w:t>Contents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_Toc152926601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2</w:t>
        </w:r>
        <w:r w:rsidR="00677843">
          <w:rPr>
            <w:noProof/>
            <w:webHidden/>
          </w:rPr>
          <w:fldChar w:fldCharType="end"/>
        </w:r>
      </w:hyperlink>
    </w:p>
    <w:p w14:paraId="3D95A790" w14:textId="0291F2C1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2" w:history="1">
        <w:r w:rsidR="00677843" w:rsidRPr="00232A83">
          <w:rPr>
            <w:rStyle w:val="Hyperlink"/>
            <w:noProof/>
          </w:rPr>
          <w:t>Introduction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_Toc152926602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3</w:t>
        </w:r>
        <w:r w:rsidR="00677843">
          <w:rPr>
            <w:noProof/>
            <w:webHidden/>
          </w:rPr>
          <w:fldChar w:fldCharType="end"/>
        </w:r>
      </w:hyperlink>
    </w:p>
    <w:p w14:paraId="314A134F" w14:textId="319D5E41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3" w:history="1">
        <w:r w:rsidR="00677843" w:rsidRPr="00232A83">
          <w:rPr>
            <w:rStyle w:val="Hyperlink"/>
            <w:noProof/>
          </w:rPr>
          <w:t>Purpose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_Toc152926603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3</w:t>
        </w:r>
        <w:r w:rsidR="00677843">
          <w:rPr>
            <w:noProof/>
            <w:webHidden/>
          </w:rPr>
          <w:fldChar w:fldCharType="end"/>
        </w:r>
      </w:hyperlink>
    </w:p>
    <w:p w14:paraId="01D388EE" w14:textId="423D165A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4" w:history="1">
        <w:r w:rsidR="00677843" w:rsidRPr="00232A83">
          <w:rPr>
            <w:rStyle w:val="Hyperlink"/>
            <w:noProof/>
          </w:rPr>
          <w:t>Principles versus Patterns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_Toc152926604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3</w:t>
        </w:r>
        <w:r w:rsidR="00677843">
          <w:rPr>
            <w:noProof/>
            <w:webHidden/>
          </w:rPr>
          <w:fldChar w:fldCharType="end"/>
        </w:r>
      </w:hyperlink>
    </w:p>
    <w:p w14:paraId="2B38D406" w14:textId="6B819E4A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5" w:history="1">
        <w:r w:rsidR="00677843" w:rsidRPr="00232A83">
          <w:rPr>
            <w:rStyle w:val="Hyperlink"/>
            <w:noProof/>
          </w:rPr>
          <w:t>Principled Design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_Toc152926605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3</w:t>
        </w:r>
        <w:r w:rsidR="00677843">
          <w:rPr>
            <w:noProof/>
            <w:webHidden/>
          </w:rPr>
          <w:fldChar w:fldCharType="end"/>
        </w:r>
      </w:hyperlink>
    </w:p>
    <w:p w14:paraId="3E2AC18D" w14:textId="52C61443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6" w:history="1">
        <w:r w:rsidR="00677843" w:rsidRPr="00232A83">
          <w:rPr>
            <w:rStyle w:val="Hyperlink"/>
            <w:noProof/>
          </w:rPr>
          <w:t>Principled Development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_Toc152926606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3</w:t>
        </w:r>
        <w:r w:rsidR="00677843">
          <w:rPr>
            <w:noProof/>
            <w:webHidden/>
          </w:rPr>
          <w:fldChar w:fldCharType="end"/>
        </w:r>
      </w:hyperlink>
    </w:p>
    <w:p w14:paraId="095000C3" w14:textId="12A48E6C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7" w:history="1">
        <w:r w:rsidR="00677843" w:rsidRPr="00232A83">
          <w:rPr>
            <w:rStyle w:val="Hyperlink"/>
            <w:noProof/>
          </w:rPr>
          <w:t>Test Driven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_Toc152926607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4</w:t>
        </w:r>
        <w:r w:rsidR="00677843">
          <w:rPr>
            <w:noProof/>
            <w:webHidden/>
          </w:rPr>
          <w:fldChar w:fldCharType="end"/>
        </w:r>
      </w:hyperlink>
    </w:p>
    <w:p w14:paraId="5D39F7B4" w14:textId="3BBE6739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8" w:history="1">
        <w:r w:rsidR="00677843" w:rsidRPr="00232A83">
          <w:rPr>
            <w:rStyle w:val="Hyperlink"/>
            <w:noProof/>
          </w:rPr>
          <w:t>Loose Coupling, High Cohesion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_Toc152926608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4</w:t>
        </w:r>
        <w:r w:rsidR="00677843">
          <w:rPr>
            <w:noProof/>
            <w:webHidden/>
          </w:rPr>
          <w:fldChar w:fldCharType="end"/>
        </w:r>
      </w:hyperlink>
    </w:p>
    <w:p w14:paraId="13E09D71" w14:textId="24F7F3EF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9" w:history="1">
        <w:r w:rsidR="00677843" w:rsidRPr="00232A83">
          <w:rPr>
            <w:rStyle w:val="Hyperlink"/>
            <w:noProof/>
          </w:rPr>
          <w:t>Real-time Notification over Delayed Batch notification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_Toc152926609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5</w:t>
        </w:r>
        <w:r w:rsidR="00677843">
          <w:rPr>
            <w:noProof/>
            <w:webHidden/>
          </w:rPr>
          <w:fldChar w:fldCharType="end"/>
        </w:r>
      </w:hyperlink>
    </w:p>
    <w:p w14:paraId="2B04C4DB" w14:textId="0DA6BAC9" w:rsidR="00677843" w:rsidRDefault="007F62D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0" w:history="1">
        <w:r w:rsidR="00677843" w:rsidRPr="00232A83">
          <w:rPr>
            <w:rStyle w:val="Hyperlink"/>
            <w:noProof/>
          </w:rPr>
          <w:t>Appendices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_Toc152926610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7100C000" w14:textId="52A64DB9" w:rsidR="00677843" w:rsidRDefault="007F62D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1" w:history="1">
        <w:r w:rsidR="00677843" w:rsidRPr="00232A83">
          <w:rPr>
            <w:rStyle w:val="Hyperlink"/>
            <w:noProof/>
          </w:rPr>
          <w:t>Appendix A - Document Information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_Toc152926611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44D2B3EA" w14:textId="51F93FF7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2" w:history="1">
        <w:r w:rsidR="00677843" w:rsidRPr="00232A83">
          <w:rPr>
            <w:rStyle w:val="Hyperlink"/>
            <w:noProof/>
          </w:rPr>
          <w:t>Images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_Toc152926612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624CF1D8" w14:textId="4B4C7CBC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3" w:history="1">
        <w:r w:rsidR="00677843" w:rsidRPr="00232A83">
          <w:rPr>
            <w:rStyle w:val="Hyperlink"/>
            <w:noProof/>
          </w:rPr>
          <w:t>Tables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_Toc152926613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3CE6E381" w14:textId="5BAAD47D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4" w:history="1">
        <w:r w:rsidR="00677843" w:rsidRPr="00232A83">
          <w:rPr>
            <w:rStyle w:val="Hyperlink"/>
            <w:noProof/>
          </w:rPr>
          <w:t>References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_Toc152926614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00B2A542" w14:textId="464F72B5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5" w:history="1">
        <w:r w:rsidR="00677843" w:rsidRPr="00232A83">
          <w:rPr>
            <w:rStyle w:val="Hyperlink"/>
            <w:noProof/>
          </w:rPr>
          <w:t>Review Distribution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_Toc152926615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607A7CD6" w14:textId="7D8282FE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6" w:history="1">
        <w:r w:rsidR="00677843" w:rsidRPr="00232A83">
          <w:rPr>
            <w:rStyle w:val="Hyperlink"/>
            <w:noProof/>
          </w:rPr>
          <w:t>Audience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_Toc152926616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56140FDC" w14:textId="14F49D22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7" w:history="1">
        <w:r w:rsidR="00677843" w:rsidRPr="00232A83">
          <w:rPr>
            <w:rStyle w:val="Hyperlink"/>
            <w:noProof/>
          </w:rPr>
          <w:t>Structure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_Toc152926617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5AB1425D" w14:textId="7F9591C2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8" w:history="1">
        <w:r w:rsidR="00677843" w:rsidRPr="00232A83">
          <w:rPr>
            <w:rStyle w:val="Hyperlink"/>
            <w:noProof/>
          </w:rPr>
          <w:t>Diagrams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_Toc152926618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5D4BC2A6" w14:textId="64562D9E" w:rsidR="00677843" w:rsidRDefault="007F62D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9" w:history="1">
        <w:r w:rsidR="00677843" w:rsidRPr="00232A83">
          <w:rPr>
            <w:rStyle w:val="Hyperlink"/>
            <w:noProof/>
          </w:rPr>
          <w:t>Terms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_Toc152926619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6</w:t>
        </w:r>
        <w:r w:rsidR="00677843">
          <w:rPr>
            <w:noProof/>
            <w:webHidden/>
          </w:rPr>
          <w:fldChar w:fldCharType="end"/>
        </w:r>
      </w:hyperlink>
    </w:p>
    <w:p w14:paraId="56715546" w14:textId="3E77447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2926602"/>
      <w:r w:rsidRPr="00F929E7">
        <w:lastRenderedPageBreak/>
        <w:t>Introduction</w:t>
      </w:r>
      <w:bookmarkEnd w:id="5"/>
      <w:bookmarkEnd w:id="6"/>
    </w:p>
    <w:p w14:paraId="33F12781" w14:textId="251A5A1E" w:rsidR="00677843" w:rsidRDefault="00677843" w:rsidP="00B41023">
      <w:pPr>
        <w:pStyle w:val="BodyText"/>
      </w:pPr>
      <w:bookmarkStart w:id="7" w:name="_Toc144995112"/>
      <w:r>
        <w:t xml:space="preserve">This document builds upon background, issues, risks, intended outcomes and structuring already outlined within </w:t>
      </w:r>
      <w:r w:rsidRPr="00677843">
        <w:rPr>
          <w:i/>
          <w:iCs/>
        </w:rPr>
        <w:t>IT Project Guidance – Principles</w:t>
      </w:r>
      <w:r>
        <w:rPr>
          <w:i/>
          <w:iCs/>
        </w:rPr>
        <w:t>.</w:t>
      </w:r>
    </w:p>
    <w:p w14:paraId="40D6BEB1" w14:textId="57D5FAB1" w:rsidR="00677843" w:rsidRDefault="00677843" w:rsidP="00B41023">
      <w:pPr>
        <w:pStyle w:val="BodyText"/>
      </w:pPr>
    </w:p>
    <w:p w14:paraId="46FF4A44" w14:textId="77777777" w:rsidR="00677843" w:rsidRDefault="00677843" w:rsidP="00B41023">
      <w:pPr>
        <w:pStyle w:val="BodyText"/>
      </w:pPr>
    </w:p>
    <w:p w14:paraId="04D7AC62" w14:textId="798E9637" w:rsidR="00677843" w:rsidRDefault="00677843" w:rsidP="00B41023">
      <w:pPr>
        <w:pStyle w:val="BodyText"/>
      </w:pPr>
      <w:r>
        <w:t>Principles</w:t>
      </w:r>
    </w:p>
    <w:p w14:paraId="7A5B3026" w14:textId="77777777" w:rsidR="00677843" w:rsidRDefault="00677843" w:rsidP="00677843">
      <w:pPr>
        <w:pStyle w:val="BodyText"/>
      </w:pPr>
    </w:p>
    <w:p w14:paraId="7D542B5A" w14:textId="3BBE1CE8" w:rsidR="00677843" w:rsidRDefault="00677843" w:rsidP="00677843">
      <w:pPr>
        <w:pStyle w:val="BodyText"/>
      </w:pPr>
      <w:proofErr w:type="spellStart"/>
      <w:r>
        <w:t>Prefering</w:t>
      </w:r>
      <w:proofErr w:type="spellEnd"/>
      <w:r>
        <w:t xml:space="preserve"> Isolation of Services over </w:t>
      </w:r>
    </w:p>
    <w:p w14:paraId="0767B691" w14:textId="77777777" w:rsidR="00677843" w:rsidRDefault="00677843" w:rsidP="00677843">
      <w:pPr>
        <w:pStyle w:val="BodyText"/>
      </w:pPr>
    </w:p>
    <w:p w14:paraId="2110280A" w14:textId="442CCBEF" w:rsidR="00677843" w:rsidRDefault="00677843" w:rsidP="00677843">
      <w:pPr>
        <w:pStyle w:val="BodyText"/>
      </w:pPr>
      <w:r>
        <w:t xml:space="preserve">Prefer </w:t>
      </w:r>
      <w:r w:rsidR="00B745A4">
        <w:t>feeding information for analysis to providing access to collect it</w:t>
      </w:r>
      <w:r>
        <w:t>.</w:t>
      </w:r>
    </w:p>
    <w:p w14:paraId="6E25C625" w14:textId="5EE5E0E3" w:rsidR="00677843" w:rsidRPr="00677843" w:rsidRDefault="00677843" w:rsidP="00B41023">
      <w:pPr>
        <w:pStyle w:val="BodyText"/>
      </w:pPr>
      <w:r>
        <w:t>To maintain the security provided by the isolation of service environments, feed information.</w:t>
      </w:r>
    </w:p>
    <w:p w14:paraId="7C96A5F7" w14:textId="7AF5E70D" w:rsidR="00677843" w:rsidRDefault="00677843" w:rsidP="00B41023">
      <w:pPr>
        <w:pStyle w:val="BodyText"/>
      </w:pPr>
      <w:r>
        <w:t>Rational:</w:t>
      </w:r>
    </w:p>
    <w:p w14:paraId="46ADD9F4" w14:textId="5A705CFC" w:rsidR="00677843" w:rsidRDefault="00677843" w:rsidP="00B41023">
      <w:pPr>
        <w:pStyle w:val="BodyText"/>
      </w:pPr>
      <w:r>
        <w:t xml:space="preserve">Providing access implies a credentials being issued. Providing monitoring permissions implies providing access to information that may in turn divulge insights on how the system can be compromised. </w:t>
      </w:r>
    </w:p>
    <w:p w14:paraId="40DAFED1" w14:textId="05985BE1" w:rsidR="00677843" w:rsidRDefault="00677843" w:rsidP="00B41023">
      <w:pPr>
        <w:pStyle w:val="BodyText"/>
      </w:pPr>
      <w:r>
        <w:t xml:space="preserve">Safer for this system is being granted credentials to an </w:t>
      </w:r>
      <w:proofErr w:type="spellStart"/>
      <w:r>
        <w:t>api</w:t>
      </w:r>
      <w:proofErr w:type="spellEnd"/>
      <w:r>
        <w:t xml:space="preserve">. The credentials belong to another system, shifting risk to them. </w:t>
      </w:r>
    </w:p>
    <w:p w14:paraId="4109883A" w14:textId="77777777" w:rsidR="00B745A4" w:rsidRDefault="00B745A4" w:rsidP="00B41023">
      <w:pPr>
        <w:pStyle w:val="BodyText"/>
      </w:pPr>
    </w:p>
    <w:p w14:paraId="5C6F8743" w14:textId="2F8D0DE0" w:rsidR="00677843" w:rsidRPr="00B745A4" w:rsidRDefault="00677843" w:rsidP="00B41023">
      <w:pPr>
        <w:pStyle w:val="BodyText"/>
        <w:rPr>
          <w:b/>
          <w:bCs/>
        </w:rPr>
      </w:pPr>
      <w:r w:rsidRPr="00B745A4">
        <w:rPr>
          <w:b/>
          <w:bCs/>
        </w:rPr>
        <w:t>Impacts</w:t>
      </w:r>
    </w:p>
    <w:p w14:paraId="34F8769D" w14:textId="2DBEF8DC" w:rsidR="00B745A4" w:rsidRDefault="00B745A4" w:rsidP="00B41023">
      <w:pPr>
        <w:pStyle w:val="BodyText"/>
      </w:pPr>
      <w:r>
        <w:t xml:space="preserve">What is accessed is unknown, unmonitored, and can vary without warning, potentially retrieving raw information without the opportunity to sanitise it, and/or impacting performance without notice or explanation. </w:t>
      </w:r>
    </w:p>
    <w:p w14:paraId="125DE68B" w14:textId="12A05F42" w:rsidR="00B745A4" w:rsidRDefault="00B745A4" w:rsidP="00B41023">
      <w:pPr>
        <w:pStyle w:val="BodyText"/>
      </w:pPr>
      <w:r>
        <w:t>Providing access to information make be illegal, putting the organisation at risk of sanctions, as this type of access will not have been disclosed in a data use statement.</w:t>
      </w:r>
    </w:p>
    <w:p w14:paraId="69C704B7" w14:textId="77777777" w:rsidR="00B745A4" w:rsidRDefault="00B745A4" w:rsidP="00B41023">
      <w:pPr>
        <w:pStyle w:val="BodyText"/>
      </w:pPr>
    </w:p>
    <w:p w14:paraId="06C5EC6E" w14:textId="2B8A893D" w:rsidR="00677843" w:rsidRPr="00677843" w:rsidRDefault="00677843" w:rsidP="00B41023">
      <w:pPr>
        <w:pStyle w:val="BodyText"/>
        <w:rPr>
          <w:b/>
          <w:bCs/>
        </w:rPr>
      </w:pPr>
      <w:r w:rsidRPr="00677843">
        <w:rPr>
          <w:b/>
          <w:bCs/>
        </w:rPr>
        <w:t>Notes:</w:t>
      </w:r>
    </w:p>
    <w:p w14:paraId="7CBFA938" w14:textId="38D48004" w:rsidR="00677843" w:rsidRDefault="00677843" w:rsidP="00B41023">
      <w:pPr>
        <w:pStyle w:val="BodyText"/>
      </w:pPr>
      <w:r>
        <w:t>Prefer feeding monitoring information to remote APIs (</w:t>
      </w:r>
      <w:proofErr w:type="spellStart"/>
      <w:r>
        <w:t>eg</w:t>
      </w:r>
      <w:proofErr w:type="spellEnd"/>
      <w:r>
        <w:t>: google analytics, Insights) rather than providing access to the remote monitoring service.</w:t>
      </w:r>
    </w:p>
    <w:p w14:paraId="4B3FE1FC" w14:textId="77777777" w:rsidR="00677843" w:rsidRDefault="00677843" w:rsidP="00B41023">
      <w:pPr>
        <w:pStyle w:val="BodyText"/>
      </w:pPr>
    </w:p>
    <w:p w14:paraId="3567B27C" w14:textId="77777777" w:rsidR="00B41023" w:rsidRPr="00B41023" w:rsidRDefault="00B41023" w:rsidP="00B41023">
      <w:pPr>
        <w:pStyle w:val="BodyText"/>
      </w:pPr>
    </w:p>
    <w:bookmarkEnd w:id="7"/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8" w:name="_Toc145049430"/>
      <w:bookmarkStart w:id="9" w:name="_Toc152926610"/>
      <w:r>
        <w:lastRenderedPageBreak/>
        <w:t>Appendices</w:t>
      </w:r>
      <w:bookmarkEnd w:id="8"/>
      <w:bookmarkEnd w:id="9"/>
    </w:p>
    <w:p w14:paraId="2F89881E" w14:textId="74A8DB32" w:rsidR="000D0A25" w:rsidRPr="005C7C13" w:rsidRDefault="005255FC" w:rsidP="005C7C13">
      <w:pPr>
        <w:pStyle w:val="Appendix"/>
      </w:pPr>
      <w:bookmarkStart w:id="10" w:name="_Toc145049431"/>
      <w:bookmarkStart w:id="11" w:name="_Toc15292661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0"/>
      <w:bookmarkEnd w:id="11"/>
    </w:p>
    <w:p w14:paraId="06540284" w14:textId="77777777" w:rsidR="00B33E4B" w:rsidRDefault="00B33E4B" w:rsidP="00B33E4B">
      <w:pPr>
        <w:pStyle w:val="Heading3"/>
      </w:pPr>
      <w:bookmarkStart w:id="12" w:name="_Toc152926612"/>
      <w:r>
        <w:t>Author &amp; Collaborators</w:t>
      </w:r>
    </w:p>
    <w:p w14:paraId="5FF13A5F" w14:textId="77777777" w:rsidR="00B33E4B" w:rsidRPr="00853E57" w:rsidRDefault="00B33E4B" w:rsidP="00B33E4B">
      <w:pPr>
        <w:pStyle w:val="BodyText"/>
      </w:pPr>
      <w:r>
        <w:t>Sky Sigal, Solution Architect</w:t>
      </w:r>
    </w:p>
    <w:p w14:paraId="130D0079" w14:textId="246593D7" w:rsidR="00677843" w:rsidRDefault="00677843" w:rsidP="005255FC">
      <w:pPr>
        <w:pStyle w:val="Heading3"/>
      </w:pPr>
      <w:r>
        <w:t>Versions</w:t>
      </w:r>
    </w:p>
    <w:p w14:paraId="47CFAD22" w14:textId="68B66BD3" w:rsidR="00677843" w:rsidRPr="00677843" w:rsidRDefault="00677843" w:rsidP="00677843">
      <w:pPr>
        <w:pStyle w:val="BodyText"/>
      </w:pPr>
      <w:r>
        <w:t>0.1 Initial Draft</w:t>
      </w:r>
    </w:p>
    <w:p w14:paraId="43AB590F" w14:textId="3BBE6A9E" w:rsidR="008C39DC" w:rsidRDefault="008C39DC" w:rsidP="005255FC">
      <w:pPr>
        <w:pStyle w:val="Heading3"/>
      </w:pPr>
      <w:r>
        <w:t>Images</w:t>
      </w:r>
      <w:bookmarkEnd w:id="12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3" w:name="_Toc152926613"/>
      <w:r w:rsidRPr="001E2299">
        <w:t>Tables</w:t>
      </w:r>
      <w:bookmarkEnd w:id="13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7F62D4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7DBBBA8F" w:rsidR="000F10AE" w:rsidRDefault="000F10AE" w:rsidP="00660C49">
      <w:pPr>
        <w:pStyle w:val="Heading3"/>
      </w:pPr>
      <w:bookmarkStart w:id="14" w:name="_Toc152926614"/>
      <w:r>
        <w:t>References</w:t>
      </w:r>
      <w:bookmarkEnd w:id="14"/>
    </w:p>
    <w:p w14:paraId="25F10DDE" w14:textId="7EFFF707" w:rsidR="00677843" w:rsidRPr="00677843" w:rsidRDefault="00677843" w:rsidP="00677843">
      <w:pPr>
        <w:pStyle w:val="BodyText"/>
        <w:numPr>
          <w:ilvl w:val="0"/>
          <w:numId w:val="35"/>
        </w:numPr>
      </w:pPr>
      <w:r w:rsidRPr="00677843">
        <w:rPr>
          <w:i/>
          <w:iCs/>
        </w:rPr>
        <w:t>IT Project Guidance – Principles</w:t>
      </w:r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52926615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52926616"/>
      <w:bookmarkEnd w:id="16"/>
      <w:r>
        <w:t>Audience</w:t>
      </w:r>
      <w:bookmarkEnd w:id="1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8" w:name="_Toc152926617"/>
      <w:r>
        <w:t>Structure</w:t>
      </w:r>
      <w:bookmarkEnd w:id="1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9" w:name="_Toc152926618"/>
      <w:r>
        <w:lastRenderedPageBreak/>
        <w:t>Diagrams</w:t>
      </w:r>
      <w:bookmarkEnd w:id="19"/>
    </w:p>
    <w:p w14:paraId="65008B06" w14:textId="1507D50E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1" w:name="_Toc152926619"/>
      <w:bookmarkEnd w:id="20"/>
      <w:r>
        <w:t>Terms</w:t>
      </w:r>
      <w:bookmarkEnd w:id="21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9A1C" w14:textId="77777777" w:rsidR="00FD57F7" w:rsidRDefault="00FD57F7" w:rsidP="0021141C">
      <w:pPr>
        <w:spacing w:before="0" w:after="0" w:line="240" w:lineRule="auto"/>
      </w:pPr>
      <w:r>
        <w:separator/>
      </w:r>
    </w:p>
    <w:p w14:paraId="6D8DC8CF" w14:textId="77777777" w:rsidR="00FD57F7" w:rsidRDefault="00FD57F7"/>
  </w:endnote>
  <w:endnote w:type="continuationSeparator" w:id="0">
    <w:p w14:paraId="6ACC9165" w14:textId="77777777" w:rsidR="00FD57F7" w:rsidRDefault="00FD57F7" w:rsidP="0021141C">
      <w:pPr>
        <w:spacing w:before="0" w:after="0" w:line="240" w:lineRule="auto"/>
      </w:pPr>
      <w:r>
        <w:continuationSeparator/>
      </w:r>
    </w:p>
    <w:p w14:paraId="44F2C5DA" w14:textId="77777777" w:rsidR="00FD57F7" w:rsidRDefault="00FD57F7"/>
  </w:endnote>
  <w:endnote w:type="continuationNotice" w:id="1">
    <w:p w14:paraId="17F84B33" w14:textId="77777777" w:rsidR="00FD57F7" w:rsidRDefault="00FD57F7">
      <w:pPr>
        <w:spacing w:before="0" w:after="0" w:line="240" w:lineRule="auto"/>
      </w:pPr>
    </w:p>
    <w:p w14:paraId="2B69A1CB" w14:textId="77777777" w:rsidR="00FD57F7" w:rsidRDefault="00FD5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7F62D4">
      <w:fldChar w:fldCharType="begin"/>
    </w:r>
    <w:r w:rsidR="007F62D4">
      <w:instrText xml:space="preserve"> NUMPAGES  \* Arabic  \* MERGEFORMAT </w:instrText>
    </w:r>
    <w:r w:rsidR="007F62D4">
      <w:fldChar w:fldCharType="separate"/>
    </w:r>
    <w:r w:rsidR="0021141C">
      <w:rPr>
        <w:noProof/>
      </w:rPr>
      <w:t>1</w:t>
    </w:r>
    <w:r w:rsidR="007F62D4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7F62D4">
      <w:fldChar w:fldCharType="begin"/>
    </w:r>
    <w:r w:rsidR="007F62D4">
      <w:instrText xml:space="preserve"> NUMPAGES  \* Arabic  \* MERGEFORMAT </w:instrText>
    </w:r>
    <w:r w:rsidR="007F62D4">
      <w:fldChar w:fldCharType="separate"/>
    </w:r>
    <w:r w:rsidR="00400A3B">
      <w:t>2</w:t>
    </w:r>
    <w:r w:rsidR="007F62D4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D5B2" w14:textId="77777777" w:rsidR="00FD57F7" w:rsidRDefault="00FD57F7" w:rsidP="0021141C">
      <w:pPr>
        <w:spacing w:before="0" w:after="0" w:line="240" w:lineRule="auto"/>
      </w:pPr>
      <w:r>
        <w:separator/>
      </w:r>
    </w:p>
    <w:p w14:paraId="2353FDE9" w14:textId="77777777" w:rsidR="00FD57F7" w:rsidRDefault="00FD57F7"/>
  </w:footnote>
  <w:footnote w:type="continuationSeparator" w:id="0">
    <w:p w14:paraId="0F1C3B78" w14:textId="77777777" w:rsidR="00FD57F7" w:rsidRDefault="00FD57F7" w:rsidP="0021141C">
      <w:pPr>
        <w:spacing w:before="0" w:after="0" w:line="240" w:lineRule="auto"/>
      </w:pPr>
      <w:r>
        <w:continuationSeparator/>
      </w:r>
    </w:p>
    <w:p w14:paraId="492235BF" w14:textId="77777777" w:rsidR="00FD57F7" w:rsidRDefault="00FD57F7"/>
  </w:footnote>
  <w:footnote w:type="continuationNotice" w:id="1">
    <w:p w14:paraId="5A2A2874" w14:textId="77777777" w:rsidR="00FD57F7" w:rsidRDefault="00FD57F7">
      <w:pPr>
        <w:spacing w:before="0" w:after="0" w:line="240" w:lineRule="auto"/>
      </w:pPr>
    </w:p>
    <w:p w14:paraId="1E5EE207" w14:textId="77777777" w:rsidR="00FD57F7" w:rsidRDefault="00FD5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7F62D4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99F6DF9"/>
    <w:multiLevelType w:val="hybridMultilevel"/>
    <w:tmpl w:val="EC7AA346"/>
    <w:lvl w:ilvl="0" w:tplc="AD66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3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1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8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8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110D"/>
    <w:multiLevelType w:val="hybridMultilevel"/>
    <w:tmpl w:val="A9D49EF0"/>
    <w:lvl w:ilvl="0" w:tplc="5C3CD0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B5E83"/>
    <w:multiLevelType w:val="hybridMultilevel"/>
    <w:tmpl w:val="C47A31C8"/>
    <w:lvl w:ilvl="0" w:tplc="1BFA98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54192958">
    <w:abstractNumId w:val="5"/>
  </w:num>
  <w:num w:numId="35" w16cid:durableId="337120028">
    <w:abstractNumId w:val="6"/>
  </w:num>
  <w:num w:numId="36" w16cid:durableId="493569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D3134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77843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3A71"/>
    <w:rsid w:val="007D7BF7"/>
    <w:rsid w:val="007E0184"/>
    <w:rsid w:val="007E7720"/>
    <w:rsid w:val="007F62D4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3D10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4769D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3E4B"/>
    <w:rsid w:val="00B367A2"/>
    <w:rsid w:val="00B41023"/>
    <w:rsid w:val="00B46438"/>
    <w:rsid w:val="00B6302C"/>
    <w:rsid w:val="00B745A4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9602C"/>
    <w:rsid w:val="00FA49FE"/>
    <w:rsid w:val="00FC621C"/>
    <w:rsid w:val="00FD57F7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5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Box-Note">
    <w:name w:val="Box-Note"/>
    <w:basedOn w:val="BodyText"/>
    <w:link w:val="Box-NoteChar"/>
    <w:qFormat/>
    <w:rsid w:val="00B41023"/>
    <w:pPr>
      <w:pBdr>
        <w:left w:val="single" w:sz="24" w:space="4" w:color="B4C6E7" w:themeColor="accent1" w:themeTint="66"/>
      </w:pBdr>
      <w:shd w:val="clear" w:color="auto" w:fill="F2F2F2" w:themeFill="background1" w:themeFillShade="F2"/>
      <w:spacing w:before="0" w:after="240" w:line="240" w:lineRule="auto"/>
      <w:ind w:left="567"/>
    </w:pPr>
    <w:rPr>
      <w:rFonts w:cstheme="minorBidi"/>
      <w:i/>
      <w:color w:val="1F3864" w:themeColor="accent1" w:themeShade="80"/>
      <w:sz w:val="20"/>
      <w:szCs w:val="20"/>
    </w:rPr>
  </w:style>
  <w:style w:type="character" w:customStyle="1" w:styleId="Box-NoteChar">
    <w:name w:val="Box-Note Char"/>
    <w:basedOn w:val="BodyTextChar"/>
    <w:link w:val="Box-Note"/>
    <w:rsid w:val="00B41023"/>
    <w:rPr>
      <w:rFonts w:ascii="Arial" w:hAnsi="Arial" w:cstheme="minorBidi"/>
      <w:i/>
      <w:color w:val="1F3864" w:themeColor="accent1" w:themeShade="80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